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FF8" w:rsidRPr="00ED1FF8" w:rsidRDefault="00ED1FF8" w:rsidP="00ED1FF8">
      <w:pPr>
        <w:adjustRightInd w:val="0"/>
        <w:snapToGrid w:val="0"/>
        <w:spacing w:line="540" w:lineRule="exact"/>
        <w:jc w:val="center"/>
        <w:rPr>
          <w:rFonts w:ascii="方正小标宋_GBK" w:eastAsia="方正小标宋_GBK" w:hAnsi="Times New Roman" w:cs="Times New Roman" w:hint="eastAsia"/>
          <w:sz w:val="44"/>
          <w:szCs w:val="44"/>
        </w:rPr>
      </w:pPr>
      <w:r w:rsidRPr="00ED1FF8">
        <w:rPr>
          <w:rFonts w:ascii="方正小标宋_GBK" w:eastAsia="方正小标宋_GBK" w:hAnsi="Times New Roman" w:cs="Times New Roman" w:hint="eastAsia"/>
          <w:sz w:val="44"/>
          <w:szCs w:val="44"/>
        </w:rPr>
        <w:t>重庆两江新区文明治丧补贴实施方案</w:t>
      </w:r>
    </w:p>
    <w:p w:rsidR="00ED1FF8" w:rsidRPr="00ED1FF8" w:rsidRDefault="00ED1FF8" w:rsidP="00ED1FF8">
      <w:pPr>
        <w:adjustRightInd w:val="0"/>
        <w:snapToGrid w:val="0"/>
        <w:spacing w:line="540" w:lineRule="exact"/>
        <w:jc w:val="center"/>
        <w:rPr>
          <w:rFonts w:ascii="方正楷体_GBK" w:eastAsia="方正楷体_GBK" w:hAnsi="Times New Roman" w:cs="Times New Roman" w:hint="eastAsia"/>
          <w:sz w:val="32"/>
          <w:szCs w:val="32"/>
        </w:rPr>
      </w:pPr>
      <w:r w:rsidRPr="00ED1FF8">
        <w:rPr>
          <w:rFonts w:ascii="方正楷体_GBK" w:eastAsia="方正楷体_GBK" w:hAnsi="Times New Roman" w:cs="Times New Roman" w:hint="eastAsia"/>
          <w:sz w:val="32"/>
          <w:szCs w:val="32"/>
        </w:rPr>
        <w:t>（征求意见稿）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 w:hint="eastAsia"/>
          <w:sz w:val="32"/>
          <w:szCs w:val="32"/>
        </w:rPr>
      </w:pP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 w:hint="eastAsia"/>
          <w:kern w:val="0"/>
          <w:sz w:val="32"/>
          <w:szCs w:val="32"/>
        </w:rPr>
      </w:pPr>
      <w:r w:rsidRPr="00ED1FF8">
        <w:rPr>
          <w:rFonts w:ascii="Times New Roman" w:eastAsia="方正仿宋_GBK" w:hAnsi="Times New Roman" w:cs="Times New Roman"/>
          <w:sz w:val="32"/>
          <w:szCs w:val="32"/>
        </w:rPr>
        <w:t>为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进一步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深化殡葬改革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和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促进殡葬事业科学发展，全面推行惠民殡葬政策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，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提升殡葬公共服务均等化水平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，</w:t>
      </w:r>
      <w:r w:rsidRPr="00ED1FF8">
        <w:rPr>
          <w:rFonts w:ascii="方正仿宋_GBK" w:eastAsia="方正仿宋_GBK" w:hAnsi="Times New Roman" w:cs="Times New Roman" w:hint="eastAsia"/>
          <w:sz w:val="32"/>
          <w:szCs w:val="32"/>
        </w:rPr>
        <w:t>根据《民政部关于全面推进惠民殡葬政策的指导意见》（民发</w:t>
      </w:r>
      <w:r w:rsidRPr="00ED1FF8">
        <w:rPr>
          <w:rFonts w:ascii="方正仿宋_GBK" w:eastAsia="方正仿宋_GBK" w:hAnsi="方正仿宋_GBK" w:cs="方正仿宋_GBK" w:hint="eastAsia"/>
          <w:sz w:val="32"/>
          <w:szCs w:val="32"/>
        </w:rPr>
        <w:t>〔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2012</w:t>
      </w:r>
      <w:r w:rsidRPr="00ED1FF8">
        <w:rPr>
          <w:rFonts w:ascii="方正仿宋_GBK" w:eastAsia="方正仿宋_GBK" w:hAnsi="方正仿宋_GBK" w:cs="方正仿宋_GBK" w:hint="eastAsia"/>
          <w:sz w:val="32"/>
          <w:szCs w:val="32"/>
        </w:rPr>
        <w:t>〕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211</w:t>
      </w:r>
      <w:r w:rsidRPr="00ED1FF8">
        <w:rPr>
          <w:rFonts w:ascii="方正仿宋_GBK" w:eastAsia="方正仿宋_GBK" w:hAnsi="方正仿宋_GBK" w:cs="方正仿宋_GBK" w:hint="eastAsia"/>
          <w:sz w:val="32"/>
          <w:szCs w:val="32"/>
        </w:rPr>
        <w:t>号）精神，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结合新区实际，制定本方案。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方正黑体_GBK" w:eastAsia="方正黑体_GBK" w:hAnsi="Times New Roman" w:cs="Times New Roman" w:hint="eastAsia"/>
          <w:kern w:val="0"/>
          <w:sz w:val="32"/>
          <w:szCs w:val="32"/>
        </w:rPr>
      </w:pPr>
      <w:r w:rsidRPr="00ED1FF8">
        <w:rPr>
          <w:rFonts w:ascii="方正黑体_GBK" w:eastAsia="方正黑体_GBK" w:hAnsi="Times New Roman" w:cs="Times New Roman" w:hint="eastAsia"/>
          <w:kern w:val="0"/>
          <w:sz w:val="32"/>
          <w:szCs w:val="32"/>
        </w:rPr>
        <w:t>一、补贴项目</w:t>
      </w:r>
    </w:p>
    <w:p w:rsidR="00ED1FF8" w:rsidRPr="00ED1FF8" w:rsidRDefault="00ED1FF8" w:rsidP="00ED1FF8">
      <w:pPr>
        <w:adjustRightInd w:val="0"/>
        <w:snapToGrid w:val="0"/>
        <w:spacing w:line="540" w:lineRule="exact"/>
        <w:rPr>
          <w:rFonts w:ascii="Times New Roman" w:eastAsia="方正仿宋_GBK" w:hAnsi="Times New Roman" w:cs="Times New Roman"/>
          <w:kern w:val="0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 xml:space="preserve">    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新区文明治丧补贴包括治丧费补贴、基本丧葬服务费补贴和节地生态安葬补贴三类，具体对象和标准如下：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kern w:val="0"/>
          <w:sz w:val="32"/>
          <w:szCs w:val="32"/>
        </w:rPr>
      </w:pPr>
      <w:r w:rsidRPr="00ED1FF8">
        <w:rPr>
          <w:rFonts w:ascii="方正楷体_GBK" w:eastAsia="方正楷体_GBK" w:hAnsi="Times New Roman" w:cs="Times New Roman" w:hint="eastAsia"/>
          <w:kern w:val="0"/>
          <w:sz w:val="32"/>
          <w:szCs w:val="32"/>
        </w:rPr>
        <w:t>（一）治丧费补贴。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户籍或常住（已办理居住证）在两江新区直属鸳鸯等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8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个街道范围（以下简称直属街道范围），死亡后在</w:t>
      </w:r>
      <w:r w:rsidRPr="00ED1FF8">
        <w:rPr>
          <w:rFonts w:ascii="方正仿宋_GBK" w:eastAsia="方正仿宋_GBK" w:hAnsi="Times New Roman" w:cs="Times New Roman" w:hint="eastAsia"/>
          <w:sz w:val="32"/>
          <w:szCs w:val="32"/>
        </w:rPr>
        <w:t>殡仪服务机构等指定治丧场所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治丧的居民，按每例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1500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元的标准给予治丧费补贴。其中，对</w:t>
      </w: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低保对象、特困人员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、特殊困难建档家庭和</w:t>
      </w: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生活困难的重点优抚对象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按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每例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2500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元的标准给予治丧费补贴。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方正楷体_GBK" w:eastAsia="方正楷体_GBK" w:hAnsi="Times New Roman" w:cs="Times New Roman"/>
          <w:kern w:val="0"/>
          <w:sz w:val="32"/>
          <w:szCs w:val="32"/>
        </w:rPr>
      </w:pPr>
      <w:r w:rsidRPr="00ED1FF8">
        <w:rPr>
          <w:rFonts w:ascii="方正楷体_GBK" w:eastAsia="方正楷体_GBK" w:hAnsi="Times New Roman" w:cs="Times New Roman" w:hint="eastAsia"/>
          <w:kern w:val="0"/>
          <w:sz w:val="32"/>
          <w:szCs w:val="32"/>
        </w:rPr>
        <w:t>（二）基本丧葬服务费补贴。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符合以下条件之一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，</w:t>
      </w: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死亡后实行火葬的人员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，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按每例不超过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1500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元的标准据实给予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基本丧葬服务费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补贴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kern w:val="32"/>
          <w:sz w:val="32"/>
          <w:szCs w:val="32"/>
        </w:rPr>
      </w:pP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1.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 xml:space="preserve"> </w:t>
      </w: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户籍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在两江新区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直属街道范围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的</w:t>
      </w: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低保对象、特困人员和生活困难的重点优抚对象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；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kern w:val="32"/>
          <w:sz w:val="32"/>
          <w:szCs w:val="32"/>
        </w:rPr>
      </w:pP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2.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 xml:space="preserve"> 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户籍或非本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区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户籍死亡地在两江新区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直属街道范围</w:t>
      </w: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，自愿、无偿捐献人体器官、角膜的捐献人。</w:t>
      </w:r>
    </w:p>
    <w:p w:rsidR="00ED1FF8" w:rsidRPr="00ED1FF8" w:rsidRDefault="00ED1FF8" w:rsidP="00ED1FF8">
      <w:pPr>
        <w:overflowPunct w:val="0"/>
        <w:adjustRightInd w:val="0"/>
        <w:snapToGrid w:val="0"/>
        <w:spacing w:line="540" w:lineRule="exact"/>
        <w:ind w:firstLineChars="200" w:firstLine="640"/>
        <w:rPr>
          <w:rFonts w:ascii="方正楷体_GBK" w:eastAsia="方正楷体_GBK" w:hAnsi="Times New Roman" w:cs="Times New Roman"/>
          <w:kern w:val="32"/>
          <w:sz w:val="32"/>
          <w:szCs w:val="32"/>
        </w:rPr>
      </w:pPr>
      <w:r w:rsidRPr="00ED1FF8">
        <w:rPr>
          <w:rFonts w:ascii="方正楷体_GBK" w:eastAsia="方正楷体_GBK" w:hAnsi="Times New Roman" w:cs="Times New Roman" w:hint="eastAsia"/>
          <w:kern w:val="32"/>
          <w:sz w:val="32"/>
          <w:szCs w:val="32"/>
        </w:rPr>
        <w:t>（三）节地生态安葬补贴。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符合以下条件之一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，</w:t>
      </w: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死亡后实行火葬</w:t>
      </w:r>
      <w:r w:rsidRPr="00ED1FF8">
        <w:rPr>
          <w:rFonts w:ascii="Times New Roman" w:eastAsia="方正仿宋_GBK" w:hAnsi="Times New Roman" w:cs="Times New Roman"/>
          <w:bCs/>
          <w:sz w:val="32"/>
          <w:szCs w:val="32"/>
        </w:rPr>
        <w:t>的其骨灰在本市</w:t>
      </w:r>
      <w:r w:rsidRPr="00ED1FF8">
        <w:rPr>
          <w:rFonts w:ascii="Times New Roman" w:eastAsia="方正仿宋_GBK" w:hAnsi="Times New Roman" w:cs="Times New Roman" w:hint="eastAsia"/>
          <w:bCs/>
          <w:sz w:val="32"/>
          <w:szCs w:val="32"/>
        </w:rPr>
        <w:t>公布范围内的</w:t>
      </w:r>
      <w:r w:rsidRPr="00ED1FF8">
        <w:rPr>
          <w:rFonts w:ascii="Times New Roman" w:eastAsia="方正仿宋_GBK" w:hAnsi="Times New Roman" w:cs="Times New Roman"/>
          <w:bCs/>
          <w:sz w:val="32"/>
          <w:szCs w:val="32"/>
        </w:rPr>
        <w:t>经营性公墓、</w:t>
      </w:r>
      <w:r w:rsidRPr="00ED1FF8">
        <w:rPr>
          <w:rFonts w:ascii="Times New Roman" w:eastAsia="方正仿宋_GBK" w:hAnsi="Times New Roman" w:cs="Times New Roman"/>
          <w:spacing w:val="-4"/>
          <w:kern w:val="0"/>
          <w:sz w:val="32"/>
          <w:szCs w:val="32"/>
        </w:rPr>
        <w:t>公益性公墓</w:t>
      </w:r>
      <w:r w:rsidRPr="00ED1FF8">
        <w:rPr>
          <w:rFonts w:ascii="Times New Roman" w:eastAsia="方正仿宋_GBK" w:hAnsi="Times New Roman" w:cs="Times New Roman"/>
          <w:bCs/>
          <w:spacing w:val="-4"/>
          <w:kern w:val="0"/>
          <w:sz w:val="32"/>
          <w:szCs w:val="32"/>
        </w:rPr>
        <w:t>选择</w:t>
      </w:r>
      <w:r w:rsidRPr="00ED1FF8">
        <w:rPr>
          <w:rFonts w:ascii="Times New Roman" w:eastAsia="方正仿宋_GBK" w:hAnsi="Times New Roman" w:cs="Times New Roman"/>
          <w:bCs/>
          <w:sz w:val="32"/>
          <w:szCs w:val="32"/>
        </w:rPr>
        <w:lastRenderedPageBreak/>
        <w:t>节地生态安葬</w:t>
      </w: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人员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，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按每例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30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00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元的标准给予节地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生态安葬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补贴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kern w:val="32"/>
          <w:sz w:val="32"/>
          <w:szCs w:val="32"/>
        </w:rPr>
      </w:pP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1.</w:t>
      </w: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户籍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在两江新区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直属街道范围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的</w:t>
      </w: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低保对象、特困人员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、孤儿</w:t>
      </w: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和生活困难的重点优抚对象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；</w:t>
      </w:r>
    </w:p>
    <w:p w:rsidR="00ED1FF8" w:rsidRPr="00ED1FF8" w:rsidRDefault="00ED1FF8" w:rsidP="00ED1FF8">
      <w:pPr>
        <w:overflowPunct w:val="0"/>
        <w:adjustRightInd w:val="0"/>
        <w:snapToGrid w:val="0"/>
        <w:spacing w:line="540" w:lineRule="exact"/>
        <w:ind w:firstLine="600"/>
        <w:rPr>
          <w:rFonts w:ascii="Times New Roman" w:eastAsia="方正仿宋_GBK" w:hAnsi="Times New Roman" w:cs="Times New Roman"/>
          <w:kern w:val="32"/>
          <w:sz w:val="32"/>
          <w:szCs w:val="32"/>
        </w:rPr>
      </w:pP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2.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户籍在两江新区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直属街道范围</w:t>
      </w:r>
      <w:r w:rsidRPr="00ED1FF8">
        <w:rPr>
          <w:rFonts w:ascii="Times New Roman" w:eastAsia="方正仿宋_GBK" w:hAnsi="Times New Roman" w:cs="Times New Roman"/>
          <w:kern w:val="32"/>
          <w:sz w:val="32"/>
          <w:szCs w:val="32"/>
        </w:rPr>
        <w:t>，自愿、无偿捐献人体器官、角膜的捐献人。</w:t>
      </w:r>
    </w:p>
    <w:p w:rsidR="00ED1FF8" w:rsidRPr="00ED1FF8" w:rsidRDefault="00ED1FF8" w:rsidP="00ED1FF8">
      <w:pPr>
        <w:overflowPunct w:val="0"/>
        <w:adjustRightInd w:val="0"/>
        <w:snapToGrid w:val="0"/>
        <w:spacing w:line="540" w:lineRule="exact"/>
        <w:ind w:firstLine="600"/>
        <w:rPr>
          <w:rFonts w:ascii="Times New Roman" w:eastAsia="方正仿宋_GBK" w:hAnsi="Times New Roman" w:cs="Times New Roman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补贴对象同时符合多项条件的，同一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补贴项目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不重复享受。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ED1FF8">
        <w:rPr>
          <w:rFonts w:ascii="Times New Roman" w:eastAsia="方正仿宋_GBK" w:hAnsi="Times New Roman" w:cs="Times New Roman"/>
          <w:sz w:val="32"/>
          <w:szCs w:val="32"/>
        </w:rPr>
        <w:t>补贴对象依据相关政策已由福利机构或社保机构负担其安葬事宜，或在工伤保险基金和有关赔付政策范围内已领取安葬费用的，不再享受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基本丧葬服务费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补贴和节地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生态安葬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补贴。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 w:hint="eastAsia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补贴对象和标准随市级相关规定同步调整。社会保障局也可结合经济社会发展需要，经报管委会同意后，就补贴对象和标准作适当调整。</w:t>
      </w:r>
    </w:p>
    <w:p w:rsidR="00ED1FF8" w:rsidRPr="00ED1FF8" w:rsidRDefault="00ED1FF8" w:rsidP="00ED1FF8">
      <w:pPr>
        <w:overflowPunct w:val="0"/>
        <w:adjustRightInd w:val="0"/>
        <w:snapToGrid w:val="0"/>
        <w:spacing w:line="540" w:lineRule="exact"/>
        <w:ind w:firstLine="600"/>
        <w:rPr>
          <w:rFonts w:ascii="方正黑体_GBK" w:eastAsia="方正黑体_GBK" w:hAnsi="Times New Roman" w:cs="Times New Roman" w:hint="eastAsia"/>
          <w:bCs/>
          <w:sz w:val="32"/>
          <w:szCs w:val="32"/>
        </w:rPr>
      </w:pPr>
      <w:r w:rsidRPr="00ED1FF8">
        <w:rPr>
          <w:rFonts w:ascii="方正黑体_GBK" w:eastAsia="方正黑体_GBK" w:hAnsi="Times New Roman" w:cs="Times New Roman" w:hint="eastAsia"/>
          <w:bCs/>
          <w:sz w:val="32"/>
          <w:szCs w:val="32"/>
        </w:rPr>
        <w:t>二、补贴程序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 w:hint="eastAsia"/>
          <w:kern w:val="0"/>
          <w:sz w:val="32"/>
          <w:szCs w:val="32"/>
        </w:rPr>
      </w:pPr>
      <w:r w:rsidRPr="00ED1FF8">
        <w:rPr>
          <w:rFonts w:ascii="方正仿宋_GBK" w:eastAsia="方正仿宋_GBK" w:hAnsi="Times New Roman" w:cs="Times New Roman" w:hint="eastAsia"/>
          <w:kern w:val="0"/>
          <w:sz w:val="32"/>
          <w:szCs w:val="32"/>
        </w:rPr>
        <w:t>两江新区文明治丧补贴可由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殡仪服务机构或丧事承办人提出申请。殡仪服务机构申请的，按市级相关文件（渝民发〔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2010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〕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2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号、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渝民〔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20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16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〕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161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号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、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渝民发〔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20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18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〕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40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号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）执行；丧事承办人直接申请的，按以下程序办理：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方正楷体_GBK" w:eastAsia="方正楷体_GBK" w:hAnsi="Times New Roman" w:cs="Times New Roman"/>
          <w:kern w:val="0"/>
          <w:sz w:val="32"/>
          <w:szCs w:val="32"/>
        </w:rPr>
      </w:pPr>
      <w:r w:rsidRPr="00ED1FF8">
        <w:rPr>
          <w:rFonts w:ascii="方正楷体_GBK" w:eastAsia="方正楷体_GBK" w:hAnsi="Times New Roman" w:cs="Times New Roman" w:hint="eastAsia"/>
          <w:kern w:val="0"/>
          <w:sz w:val="32"/>
          <w:szCs w:val="32"/>
        </w:rPr>
        <w:t>（一）提出申请。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丧事承办人应于治丧完成或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死者骨灰</w:t>
      </w:r>
      <w:r w:rsidRPr="00ED1FF8">
        <w:rPr>
          <w:rFonts w:ascii="Times New Roman" w:eastAsia="方正仿宋_GBK" w:hAnsi="Times New Roman" w:cs="Times New Roman"/>
          <w:spacing w:val="-4"/>
          <w:kern w:val="0"/>
          <w:sz w:val="32"/>
          <w:szCs w:val="32"/>
        </w:rPr>
        <w:t>安葬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后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60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日内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，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向死者户籍地或常住地或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非本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区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户籍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人员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死亡地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街道办事处提出申请，逾期不再受理。填写《两江新区文明治丧补贴申请表》（附件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1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），并提交下列材料：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 w:hint="eastAsia"/>
          <w:kern w:val="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1.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死亡证明</w:t>
      </w:r>
      <w:r w:rsidRPr="00ED1FF8">
        <w:rPr>
          <w:rFonts w:ascii="Times New Roman" w:eastAsia="方正仿宋_GBK" w:hAnsi="Times New Roman" w:cs="仿宋_GB2312" w:hint="eastAsia"/>
          <w:bCs/>
          <w:kern w:val="32"/>
          <w:sz w:val="32"/>
          <w:szCs w:val="32"/>
        </w:rPr>
        <w:t>（含检察、审判机关出据的死亡鉴定书）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；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 w:hint="eastAsia"/>
          <w:kern w:val="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2.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死者身份证、户口簿或居住证或非本区户籍死亡地证明（由派出所出具）；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kern w:val="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lastRenderedPageBreak/>
        <w:t>3.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死者身份类别（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低保对象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、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特困人员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、孤儿、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生活困难的重点优抚对象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）证明材料；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kern w:val="0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4</w:t>
      </w:r>
      <w:r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.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丧事承办人身份证；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 w:hint="eastAsia"/>
          <w:kern w:val="0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5.</w:t>
      </w:r>
      <w:r w:rsidRPr="00ED1FF8">
        <w:rPr>
          <w:rFonts w:ascii="方正仿宋_GBK" w:eastAsia="方正仿宋_GBK" w:hAnsi="Times New Roman" w:cs="Times New Roman" w:hint="eastAsia"/>
          <w:sz w:val="32"/>
          <w:szCs w:val="32"/>
        </w:rPr>
        <w:t>殡仪服务机构等指定治丧场所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开具的专用收据或发票；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 w:hint="eastAsia"/>
          <w:kern w:val="0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6.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人体器官捐献人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须提供</w:t>
      </w:r>
      <w:r w:rsidRPr="00ED1FF8">
        <w:rPr>
          <w:rFonts w:ascii="Times New Roman" w:eastAsia="方正仿宋_GBK" w:hAnsi="Times New Roman" w:cs="仿宋_GB2312" w:hint="eastAsia"/>
          <w:bCs/>
          <w:kern w:val="32"/>
          <w:sz w:val="32"/>
          <w:szCs w:val="32"/>
        </w:rPr>
        <w:t>市红十字会出具的</w:t>
      </w:r>
      <w:r w:rsidRPr="00ED1FF8">
        <w:rPr>
          <w:rFonts w:ascii="Times New Roman" w:eastAsia="方正仿宋_GBK" w:hAnsi="Times New Roman" w:cs="Times New Roman" w:hint="eastAsia"/>
          <w:kern w:val="32"/>
          <w:sz w:val="32"/>
          <w:szCs w:val="32"/>
        </w:rPr>
        <w:t>人体器官、角膜捐献证明；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 w:hint="eastAsia"/>
          <w:kern w:val="0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7.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申请节地生态安葬补贴的对象，另须提供以下材料：</w:t>
      </w:r>
    </w:p>
    <w:p w:rsidR="00ED1FF8" w:rsidRPr="00ED1FF8" w:rsidRDefault="00ED1FF8" w:rsidP="00ED1FF8">
      <w:pPr>
        <w:overflowPunct w:val="0"/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（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1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）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死者安葬证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；</w:t>
      </w:r>
    </w:p>
    <w:p w:rsidR="00ED1FF8" w:rsidRPr="00ED1FF8" w:rsidRDefault="00ED1FF8" w:rsidP="00ED1FF8">
      <w:pPr>
        <w:overflowPunct w:val="0"/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（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2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）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重庆市墓位使用合同；</w:t>
      </w:r>
    </w:p>
    <w:p w:rsidR="00ED1FF8" w:rsidRPr="00ED1FF8" w:rsidRDefault="00ED1FF8" w:rsidP="00ED1FF8">
      <w:pPr>
        <w:overflowPunct w:val="0"/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（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3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）</w:t>
      </w:r>
      <w:r w:rsidRPr="00ED1FF8">
        <w:rPr>
          <w:rFonts w:ascii="Times New Roman" w:eastAsia="方正仿宋_GBK" w:hAnsi="Times New Roman" w:cs="Times New Roman"/>
          <w:sz w:val="32"/>
          <w:szCs w:val="32"/>
        </w:rPr>
        <w:t>采用在原有墓穴增加家庭成员骨灰，实行家庭成员合葬的，提供家庭成员合葬补充合同</w:t>
      </w:r>
      <w:r w:rsidRPr="00ED1FF8">
        <w:rPr>
          <w:rFonts w:ascii="Times New Roman" w:eastAsia="方正仿宋_GBK" w:hAnsi="Times New Roman" w:cs="Times New Roman" w:hint="eastAsia"/>
          <w:sz w:val="32"/>
          <w:szCs w:val="32"/>
        </w:rPr>
        <w:t>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 w:hint="eastAsia"/>
          <w:kern w:val="0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以上材料应提交原件和复印件各一份，原件核对无误后退还。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方正楷体_GBK" w:eastAsia="方正楷体_GBK" w:hAnsi="Times New Roman" w:cs="Times New Roman" w:hint="eastAsia"/>
          <w:kern w:val="0"/>
          <w:sz w:val="32"/>
          <w:szCs w:val="32"/>
        </w:rPr>
      </w:pPr>
      <w:r w:rsidRPr="00ED1FF8">
        <w:rPr>
          <w:rFonts w:ascii="方正楷体_GBK" w:eastAsia="方正楷体_GBK" w:hAnsi="Times New Roman" w:cs="Times New Roman" w:hint="eastAsia"/>
          <w:kern w:val="0"/>
          <w:sz w:val="32"/>
          <w:szCs w:val="32"/>
        </w:rPr>
        <w:t>（二）审核发放。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经街道办事处审核，对符合补贴条件的，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 xml:space="preserve"> 30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日内按核定的金额发放补贴。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黑体_GBK" w:hAnsi="Times New Roman" w:cs="Times New Roman" w:hint="eastAsia"/>
          <w:kern w:val="0"/>
          <w:sz w:val="32"/>
          <w:szCs w:val="32"/>
        </w:rPr>
      </w:pPr>
      <w:r w:rsidRPr="00ED1FF8">
        <w:rPr>
          <w:rFonts w:ascii="Times New Roman" w:eastAsia="方正黑体_GBK" w:hAnsi="Times New Roman" w:cs="Times New Roman" w:hint="eastAsia"/>
          <w:kern w:val="0"/>
          <w:sz w:val="32"/>
          <w:szCs w:val="32"/>
        </w:rPr>
        <w:t>三、资金来源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kern w:val="0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文明治丧补贴所需资金由各街道纳入年度预算。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黑体_GBK" w:hAnsi="Times New Roman" w:cs="Times New Roman" w:hint="eastAsia"/>
          <w:kern w:val="0"/>
          <w:sz w:val="32"/>
          <w:szCs w:val="32"/>
        </w:rPr>
      </w:pPr>
      <w:r w:rsidRPr="00ED1FF8">
        <w:rPr>
          <w:rFonts w:ascii="Times New Roman" w:eastAsia="方正黑体_GBK" w:hAnsi="Times New Roman" w:cs="Times New Roman" w:hint="eastAsia"/>
          <w:kern w:val="0"/>
          <w:sz w:val="32"/>
          <w:szCs w:val="32"/>
        </w:rPr>
        <w:t>四、工作要求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楷体_GBK" w:hAnsi="Times New Roman" w:cs="Times New Roman"/>
          <w:kern w:val="0"/>
          <w:sz w:val="32"/>
          <w:szCs w:val="32"/>
        </w:rPr>
      </w:pPr>
      <w:r w:rsidRPr="00ED1FF8">
        <w:rPr>
          <w:rFonts w:ascii="Times New Roman" w:eastAsia="方正楷体_GBK" w:hAnsi="Times New Roman" w:cs="Times New Roman" w:hint="eastAsia"/>
          <w:kern w:val="0"/>
          <w:sz w:val="32"/>
          <w:szCs w:val="32"/>
        </w:rPr>
        <w:t>（一）加强宣传引导。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各单位要运用多种形式，切实加强文明治丧宣传，引导居民到</w:t>
      </w:r>
      <w:r w:rsidRPr="00ED1FF8">
        <w:rPr>
          <w:rFonts w:ascii="方正仿宋_GBK" w:eastAsia="方正仿宋_GBK" w:hAnsi="Times New Roman" w:cs="Times New Roman" w:hint="eastAsia"/>
          <w:sz w:val="32"/>
          <w:szCs w:val="32"/>
        </w:rPr>
        <w:t>殡仪服务机构等指定治丧场所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开展治丧活动，营造文明治丧的良好社会氛围。广大党员、干部要率先垂范，发挥示范带头作用，加强对亲属、朋友和周围群众的教育引导，及时劝阻不良治丧行为，自觉抵制陈规陋俗和封建迷信活动，倡导文明新风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楷体_GBK" w:hAnsi="Times New Roman" w:cs="Times New Roman"/>
          <w:kern w:val="0"/>
          <w:sz w:val="32"/>
          <w:szCs w:val="32"/>
        </w:rPr>
      </w:pPr>
      <w:r w:rsidRPr="00ED1FF8">
        <w:rPr>
          <w:rFonts w:ascii="Times New Roman" w:eastAsia="方正楷体_GBK" w:hAnsi="Times New Roman" w:cs="Times New Roman" w:hint="eastAsia"/>
          <w:kern w:val="0"/>
          <w:sz w:val="32"/>
          <w:szCs w:val="32"/>
        </w:rPr>
        <w:t>（二）明确工作职责。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kern w:val="0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社会保障局要切实加强工作统筹，加大政策宣传和指导力度。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lastRenderedPageBreak/>
        <w:t>财政局要将补贴款项纳入各街道办事处预算。各街道办事处要严格审查，按时发放文明治丧补贴，做好相关资料的整理归档工作，并于每季度结束后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5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个工作日内向社会保障局报送《两江新区文明治丧补贴汇总表》（附件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2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）纸质件和电子件各一份。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kern w:val="0"/>
          <w:sz w:val="32"/>
          <w:szCs w:val="32"/>
        </w:rPr>
      </w:pPr>
      <w:r w:rsidRPr="00ED1FF8">
        <w:rPr>
          <w:rFonts w:ascii="方正仿宋_GBK" w:eastAsia="方正仿宋_GBK" w:hAnsi="Times New Roman" w:cs="Times New Roman" w:hint="eastAsia"/>
          <w:sz w:val="32"/>
          <w:szCs w:val="32"/>
        </w:rPr>
        <w:t>殡仪服务机构等指定治丧场所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要坚持“便民、利民、惠民”原则，依据丧事承办人委托事项提供优质服务，引导文明节俭办丧事。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楷体_GBK" w:hAnsi="Times New Roman" w:cs="Times New Roman"/>
          <w:kern w:val="0"/>
          <w:sz w:val="32"/>
          <w:szCs w:val="32"/>
        </w:rPr>
      </w:pPr>
      <w:r w:rsidRPr="00ED1FF8">
        <w:rPr>
          <w:rFonts w:ascii="Times New Roman" w:eastAsia="方正楷体_GBK" w:hAnsi="Times New Roman" w:cs="Times New Roman" w:hint="eastAsia"/>
          <w:kern w:val="0"/>
          <w:sz w:val="32"/>
          <w:szCs w:val="32"/>
        </w:rPr>
        <w:t>（三）强化审核监管。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各相关部门和街道办事处要高度重视，切实加强文明治丧补贴的审核和监管，严格把关，坚决杜绝“骗补”“套补”等违规行为，确保该项工作规范开展。对存在违规行为的，将依法依纪严格追究相关责任。</w:t>
      </w:r>
    </w:p>
    <w:p w:rsidR="00ED1FF8" w:rsidRPr="00ED1FF8" w:rsidRDefault="00ED1FF8" w:rsidP="00ED1FF8">
      <w:pPr>
        <w:overflowPunct w:val="0"/>
        <w:adjustRightInd w:val="0"/>
        <w:snapToGrid w:val="0"/>
        <w:spacing w:line="540" w:lineRule="exact"/>
        <w:ind w:firstLine="600"/>
        <w:rPr>
          <w:rFonts w:ascii="方正黑体_GBK" w:eastAsia="方正黑体_GBK" w:hAnsi="Times New Roman" w:cs="Times New Roman" w:hint="eastAsia"/>
          <w:bCs/>
          <w:sz w:val="32"/>
          <w:szCs w:val="32"/>
        </w:rPr>
      </w:pPr>
      <w:r w:rsidRPr="00ED1FF8">
        <w:rPr>
          <w:rFonts w:ascii="方正黑体_GBK" w:eastAsia="方正黑体_GBK" w:hAnsi="Times New Roman" w:cs="Times New Roman" w:hint="eastAsia"/>
          <w:bCs/>
          <w:sz w:val="32"/>
          <w:szCs w:val="32"/>
        </w:rPr>
        <w:t>五、实施时间</w:t>
      </w:r>
    </w:p>
    <w:p w:rsidR="00ED1FF8" w:rsidRPr="00ED1FF8" w:rsidRDefault="00ED1FF8" w:rsidP="00ED1FF8">
      <w:pPr>
        <w:overflowPunct w:val="0"/>
        <w:adjustRightInd w:val="0"/>
        <w:snapToGrid w:val="0"/>
        <w:spacing w:line="540" w:lineRule="exact"/>
        <w:ind w:firstLine="600"/>
        <w:rPr>
          <w:rFonts w:ascii="方正黑体_GBK" w:eastAsia="方正黑体_GBK" w:hAnsi="Times New Roman" w:cs="Times New Roman" w:hint="eastAsia"/>
          <w:bCs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本方案自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2</w:t>
      </w:r>
      <w:r w:rsidRPr="00ED1FF8">
        <w:rPr>
          <w:rFonts w:ascii="Times New Roman" w:eastAsia="方正仿宋_GBK" w:hAnsi="Times New Roman" w:cs="Times New Roman"/>
          <w:kern w:val="0"/>
          <w:sz w:val="32"/>
          <w:szCs w:val="32"/>
        </w:rPr>
        <w:t>02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2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年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1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月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1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日起施行。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/>
          <w:kern w:val="0"/>
          <w:sz w:val="32"/>
          <w:szCs w:val="32"/>
        </w:rPr>
      </w:pPr>
    </w:p>
    <w:p w:rsidR="00ED1FF8" w:rsidRPr="00ED1FF8" w:rsidRDefault="00ED1FF8" w:rsidP="00ED1FF8">
      <w:pPr>
        <w:adjustRightInd w:val="0"/>
        <w:snapToGrid w:val="0"/>
        <w:spacing w:line="540" w:lineRule="exact"/>
        <w:rPr>
          <w:rFonts w:ascii="Times New Roman" w:eastAsia="方正仿宋_GBK" w:hAnsi="Times New Roman" w:cs="Times New Roman"/>
          <w:kern w:val="0"/>
          <w:sz w:val="32"/>
          <w:szCs w:val="32"/>
        </w:rPr>
      </w:pP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 xml:space="preserve">    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附件：</w:t>
      </w:r>
      <w:r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1.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两江新区文明治丧补贴申请表</w:t>
      </w:r>
    </w:p>
    <w:p w:rsidR="00ED1FF8" w:rsidRPr="00ED1FF8" w:rsidRDefault="00ED1FF8" w:rsidP="00ED1FF8">
      <w:pPr>
        <w:adjustRightInd w:val="0"/>
        <w:snapToGrid w:val="0"/>
        <w:spacing w:line="540" w:lineRule="exact"/>
        <w:ind w:firstLineChars="200" w:firstLine="640"/>
        <w:rPr>
          <w:rFonts w:ascii="Times New Roman" w:eastAsia="方正仿宋_GBK" w:hAnsi="Times New Roman" w:cs="Times New Roman" w:hint="eastAsia"/>
          <w:kern w:val="0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 xml:space="preserve">      2.</w:t>
      </w:r>
      <w:r w:rsidRPr="00ED1FF8">
        <w:rPr>
          <w:rFonts w:ascii="Times New Roman" w:eastAsia="方正仿宋_GBK" w:hAnsi="Times New Roman" w:cs="Times New Roman" w:hint="eastAsia"/>
          <w:kern w:val="0"/>
          <w:sz w:val="32"/>
          <w:szCs w:val="32"/>
        </w:rPr>
        <w:t>两江新区文明治丧补贴汇总表</w:t>
      </w:r>
    </w:p>
    <w:p w:rsidR="00ED1FF8" w:rsidRPr="00ED1FF8" w:rsidRDefault="00ED1FF8" w:rsidP="00ED1FF8">
      <w:pPr>
        <w:widowControl/>
        <w:tabs>
          <w:tab w:val="left" w:pos="2033"/>
          <w:tab w:val="left" w:pos="4270"/>
          <w:tab w:val="left" w:pos="5446"/>
          <w:tab w:val="left" w:pos="6938"/>
          <w:tab w:val="left" w:pos="7871"/>
          <w:tab w:val="left" w:pos="9481"/>
          <w:tab w:val="left" w:pos="10060"/>
          <w:tab w:val="left" w:pos="12237"/>
        </w:tabs>
        <w:spacing w:line="560" w:lineRule="exact"/>
        <w:jc w:val="left"/>
        <w:rPr>
          <w:rFonts w:ascii="方正黑体_GBK" w:eastAsia="方正黑体_GBK" w:hAnsi="Times New Roman" w:cs="宋体" w:hint="eastAsia"/>
          <w:kern w:val="0"/>
          <w:sz w:val="32"/>
          <w:szCs w:val="32"/>
        </w:rPr>
      </w:pPr>
    </w:p>
    <w:p w:rsidR="00ED1FF8" w:rsidRPr="00ED1FF8" w:rsidRDefault="00ED1FF8" w:rsidP="00ED1FF8">
      <w:pPr>
        <w:widowControl/>
        <w:tabs>
          <w:tab w:val="left" w:pos="2033"/>
          <w:tab w:val="left" w:pos="4270"/>
          <w:tab w:val="left" w:pos="5446"/>
          <w:tab w:val="left" w:pos="6938"/>
          <w:tab w:val="left" w:pos="7871"/>
          <w:tab w:val="left" w:pos="9481"/>
          <w:tab w:val="left" w:pos="10060"/>
          <w:tab w:val="left" w:pos="12237"/>
        </w:tabs>
        <w:spacing w:line="560" w:lineRule="exact"/>
        <w:jc w:val="left"/>
        <w:rPr>
          <w:rFonts w:ascii="方正黑体_GBK" w:eastAsia="方正黑体_GBK" w:hAnsi="Times New Roman" w:cs="宋体" w:hint="eastAsia"/>
          <w:kern w:val="0"/>
          <w:sz w:val="32"/>
          <w:szCs w:val="32"/>
        </w:rPr>
      </w:pPr>
    </w:p>
    <w:p w:rsidR="00ED1FF8" w:rsidRPr="00ED1FF8" w:rsidRDefault="00ED1FF8" w:rsidP="00ED1FF8">
      <w:pPr>
        <w:widowControl/>
        <w:tabs>
          <w:tab w:val="left" w:pos="2033"/>
          <w:tab w:val="left" w:pos="4270"/>
          <w:tab w:val="left" w:pos="5446"/>
          <w:tab w:val="left" w:pos="6938"/>
          <w:tab w:val="left" w:pos="7871"/>
          <w:tab w:val="left" w:pos="9481"/>
          <w:tab w:val="left" w:pos="10060"/>
          <w:tab w:val="left" w:pos="12237"/>
        </w:tabs>
        <w:spacing w:line="560" w:lineRule="exact"/>
        <w:jc w:val="left"/>
        <w:rPr>
          <w:rFonts w:ascii="方正黑体_GBK" w:eastAsia="方正黑体_GBK" w:hAnsi="Times New Roman" w:cs="宋体" w:hint="eastAsia"/>
          <w:kern w:val="0"/>
          <w:sz w:val="32"/>
          <w:szCs w:val="32"/>
        </w:rPr>
      </w:pPr>
    </w:p>
    <w:p w:rsidR="00ED1FF8" w:rsidRPr="00ED1FF8" w:rsidRDefault="00ED1FF8" w:rsidP="00ED1FF8">
      <w:pPr>
        <w:widowControl/>
        <w:tabs>
          <w:tab w:val="left" w:pos="2033"/>
          <w:tab w:val="left" w:pos="4270"/>
          <w:tab w:val="left" w:pos="5446"/>
          <w:tab w:val="left" w:pos="6938"/>
          <w:tab w:val="left" w:pos="7871"/>
          <w:tab w:val="left" w:pos="9481"/>
          <w:tab w:val="left" w:pos="10060"/>
          <w:tab w:val="left" w:pos="12237"/>
        </w:tabs>
        <w:spacing w:line="560" w:lineRule="exact"/>
        <w:jc w:val="left"/>
        <w:rPr>
          <w:rFonts w:ascii="方正黑体_GBK" w:eastAsia="方正黑体_GBK" w:hAnsi="Times New Roman" w:cs="宋体" w:hint="eastAsia"/>
          <w:kern w:val="0"/>
          <w:sz w:val="32"/>
          <w:szCs w:val="32"/>
        </w:rPr>
      </w:pPr>
    </w:p>
    <w:p w:rsidR="00ED1FF8" w:rsidRPr="00ED1FF8" w:rsidRDefault="00ED1FF8" w:rsidP="00ED1FF8">
      <w:pPr>
        <w:widowControl/>
        <w:tabs>
          <w:tab w:val="left" w:pos="2033"/>
          <w:tab w:val="left" w:pos="4270"/>
          <w:tab w:val="left" w:pos="5446"/>
          <w:tab w:val="left" w:pos="6938"/>
          <w:tab w:val="left" w:pos="7871"/>
          <w:tab w:val="left" w:pos="9481"/>
          <w:tab w:val="left" w:pos="10060"/>
          <w:tab w:val="left" w:pos="12237"/>
        </w:tabs>
        <w:spacing w:line="560" w:lineRule="exact"/>
        <w:jc w:val="left"/>
        <w:rPr>
          <w:rFonts w:ascii="方正黑体_GBK" w:eastAsia="方正黑体_GBK" w:hAnsi="Times New Roman" w:cs="宋体" w:hint="eastAsia"/>
          <w:kern w:val="0"/>
          <w:sz w:val="32"/>
          <w:szCs w:val="32"/>
        </w:rPr>
      </w:pPr>
    </w:p>
    <w:p w:rsidR="00ED1FF8" w:rsidRPr="00ED1FF8" w:rsidRDefault="00ED1FF8" w:rsidP="00ED1FF8">
      <w:pPr>
        <w:widowControl/>
        <w:tabs>
          <w:tab w:val="left" w:pos="2033"/>
          <w:tab w:val="left" w:pos="4270"/>
          <w:tab w:val="left" w:pos="5446"/>
          <w:tab w:val="left" w:pos="6938"/>
          <w:tab w:val="left" w:pos="7871"/>
          <w:tab w:val="left" w:pos="9481"/>
          <w:tab w:val="left" w:pos="10060"/>
          <w:tab w:val="left" w:pos="12237"/>
        </w:tabs>
        <w:spacing w:line="560" w:lineRule="exact"/>
        <w:jc w:val="left"/>
        <w:rPr>
          <w:rFonts w:ascii="方正黑体_GBK" w:eastAsia="方正黑体_GBK" w:hAnsi="Times New Roman" w:cs="宋体" w:hint="eastAsia"/>
          <w:kern w:val="0"/>
          <w:sz w:val="32"/>
          <w:szCs w:val="32"/>
        </w:rPr>
      </w:pPr>
    </w:p>
    <w:p w:rsidR="00ED1FF8" w:rsidRPr="00ED1FF8" w:rsidRDefault="00ED1FF8" w:rsidP="00ED1FF8">
      <w:pPr>
        <w:widowControl/>
        <w:tabs>
          <w:tab w:val="left" w:pos="2033"/>
          <w:tab w:val="left" w:pos="4270"/>
          <w:tab w:val="left" w:pos="5446"/>
          <w:tab w:val="left" w:pos="6938"/>
          <w:tab w:val="left" w:pos="7871"/>
          <w:tab w:val="left" w:pos="9481"/>
          <w:tab w:val="left" w:pos="10060"/>
          <w:tab w:val="left" w:pos="12237"/>
        </w:tabs>
        <w:spacing w:line="560" w:lineRule="exact"/>
        <w:jc w:val="left"/>
        <w:rPr>
          <w:rFonts w:ascii="方正黑体_GBK" w:eastAsia="方正黑体_GBK" w:hAnsi="Times New Roman" w:cs="宋体" w:hint="eastAsia"/>
          <w:kern w:val="0"/>
          <w:sz w:val="32"/>
          <w:szCs w:val="32"/>
        </w:rPr>
      </w:pPr>
    </w:p>
    <w:p w:rsidR="00ED1FF8" w:rsidRPr="00ED1FF8" w:rsidRDefault="00ED1FF8" w:rsidP="00ED1FF8">
      <w:pPr>
        <w:widowControl/>
        <w:tabs>
          <w:tab w:val="left" w:pos="2033"/>
          <w:tab w:val="left" w:pos="4270"/>
          <w:tab w:val="left" w:pos="5446"/>
          <w:tab w:val="left" w:pos="6938"/>
          <w:tab w:val="left" w:pos="7871"/>
          <w:tab w:val="left" w:pos="9481"/>
          <w:tab w:val="left" w:pos="10060"/>
          <w:tab w:val="left" w:pos="12237"/>
        </w:tabs>
        <w:spacing w:line="560" w:lineRule="exact"/>
        <w:jc w:val="left"/>
        <w:rPr>
          <w:rFonts w:ascii="方正黑体_GBK" w:eastAsia="方正黑体_GBK" w:hAnsi="Times New Roman" w:cs="宋体" w:hint="eastAsia"/>
          <w:kern w:val="0"/>
          <w:sz w:val="32"/>
          <w:szCs w:val="32"/>
        </w:rPr>
      </w:pPr>
    </w:p>
    <w:p w:rsidR="00ED1FF8" w:rsidRPr="00ED1FF8" w:rsidRDefault="00ED1FF8" w:rsidP="00ED1FF8">
      <w:pPr>
        <w:widowControl/>
        <w:tabs>
          <w:tab w:val="left" w:pos="2033"/>
          <w:tab w:val="left" w:pos="4270"/>
          <w:tab w:val="left" w:pos="5446"/>
          <w:tab w:val="left" w:pos="6938"/>
          <w:tab w:val="left" w:pos="7871"/>
          <w:tab w:val="left" w:pos="9481"/>
          <w:tab w:val="left" w:pos="10060"/>
          <w:tab w:val="left" w:pos="12237"/>
        </w:tabs>
        <w:spacing w:line="560" w:lineRule="exact"/>
        <w:jc w:val="left"/>
        <w:rPr>
          <w:rFonts w:ascii="方正黑体_GBK" w:eastAsia="方正黑体_GBK" w:hAnsi="Times New Roman" w:cs="宋体" w:hint="eastAsia"/>
          <w:kern w:val="0"/>
          <w:sz w:val="32"/>
          <w:szCs w:val="32"/>
        </w:rPr>
      </w:pPr>
    </w:p>
    <w:p w:rsidR="00ED1FF8" w:rsidRPr="00ED1FF8" w:rsidRDefault="00ED1FF8" w:rsidP="00ED1FF8">
      <w:pPr>
        <w:widowControl/>
        <w:tabs>
          <w:tab w:val="left" w:pos="2033"/>
          <w:tab w:val="left" w:pos="4270"/>
          <w:tab w:val="left" w:pos="5446"/>
          <w:tab w:val="left" w:pos="6938"/>
          <w:tab w:val="left" w:pos="7871"/>
          <w:tab w:val="left" w:pos="9481"/>
          <w:tab w:val="left" w:pos="10060"/>
          <w:tab w:val="left" w:pos="12237"/>
        </w:tabs>
        <w:spacing w:line="560" w:lineRule="exact"/>
        <w:jc w:val="left"/>
        <w:rPr>
          <w:rFonts w:ascii="方正黑体_GBK" w:eastAsia="方正黑体_GBK" w:hAnsi="Times New Roman" w:cs="宋体" w:hint="eastAsia"/>
          <w:kern w:val="0"/>
          <w:sz w:val="32"/>
          <w:szCs w:val="32"/>
        </w:rPr>
      </w:pPr>
      <w:r w:rsidRPr="00ED1FF8">
        <w:rPr>
          <w:rFonts w:ascii="方正黑体_GBK" w:eastAsia="方正黑体_GBK" w:hAnsi="Times New Roman" w:cs="宋体" w:hint="eastAsia"/>
          <w:kern w:val="0"/>
          <w:sz w:val="32"/>
          <w:szCs w:val="32"/>
        </w:rPr>
        <w:lastRenderedPageBreak/>
        <w:t>附件1</w:t>
      </w:r>
    </w:p>
    <w:p w:rsidR="00ED1FF8" w:rsidRPr="00ED1FF8" w:rsidRDefault="00ED1FF8" w:rsidP="00ED1FF8">
      <w:pPr>
        <w:widowControl/>
        <w:tabs>
          <w:tab w:val="left" w:pos="2033"/>
          <w:tab w:val="left" w:pos="4270"/>
          <w:tab w:val="left" w:pos="5446"/>
          <w:tab w:val="left" w:pos="6938"/>
          <w:tab w:val="left" w:pos="7871"/>
          <w:tab w:val="left" w:pos="9481"/>
          <w:tab w:val="left" w:pos="10060"/>
          <w:tab w:val="left" w:pos="12237"/>
        </w:tabs>
        <w:spacing w:line="560" w:lineRule="exact"/>
        <w:jc w:val="left"/>
        <w:rPr>
          <w:rFonts w:ascii="方正黑体_GBK" w:eastAsia="方正黑体_GBK" w:hAnsi="Times New Roman" w:cs="宋体" w:hint="eastAsia"/>
          <w:kern w:val="0"/>
          <w:sz w:val="32"/>
          <w:szCs w:val="32"/>
        </w:rPr>
      </w:pPr>
    </w:p>
    <w:p w:rsidR="00ED1FF8" w:rsidRPr="00ED1FF8" w:rsidRDefault="00ED1FF8" w:rsidP="00ED1FF8">
      <w:pPr>
        <w:widowControl/>
        <w:spacing w:line="560" w:lineRule="exact"/>
        <w:jc w:val="center"/>
        <w:rPr>
          <w:rFonts w:ascii="方正小标宋_GBK" w:eastAsia="方正小标宋_GBK" w:hAnsi="Times New Roman" w:cs="宋体" w:hint="eastAsia"/>
          <w:bCs/>
          <w:kern w:val="0"/>
          <w:sz w:val="44"/>
          <w:szCs w:val="44"/>
        </w:rPr>
      </w:pPr>
      <w:r w:rsidRPr="00ED1FF8">
        <w:rPr>
          <w:rFonts w:ascii="Times New Roman" w:eastAsia="方正小标宋_GBK" w:hAnsi="Times New Roman" w:cs="宋体" w:hint="eastAsia"/>
          <w:bCs/>
          <w:kern w:val="0"/>
          <w:sz w:val="44"/>
          <w:szCs w:val="44"/>
        </w:rPr>
        <w:t>两江新区</w:t>
      </w:r>
      <w:r w:rsidRPr="00ED1FF8">
        <w:rPr>
          <w:rFonts w:ascii="方正小标宋_GBK" w:eastAsia="方正小标宋_GBK" w:hAnsi="Times New Roman" w:cs="宋体" w:hint="eastAsia"/>
          <w:bCs/>
          <w:kern w:val="0"/>
          <w:sz w:val="44"/>
          <w:szCs w:val="44"/>
        </w:rPr>
        <w:t>文明治丧补贴申请表</w:t>
      </w:r>
    </w:p>
    <w:p w:rsidR="00ED1FF8" w:rsidRPr="00ED1FF8" w:rsidRDefault="00ED1FF8" w:rsidP="00ED1FF8">
      <w:pPr>
        <w:widowControl/>
        <w:spacing w:line="560" w:lineRule="exact"/>
        <w:jc w:val="center"/>
        <w:rPr>
          <w:rFonts w:ascii="方正小标宋_GBK" w:eastAsia="方正小标宋_GBK" w:hAnsi="Times New Roman" w:cs="宋体" w:hint="eastAsia"/>
          <w:bCs/>
          <w:kern w:val="0"/>
          <w:szCs w:val="21"/>
        </w:rPr>
      </w:pPr>
      <w:r w:rsidRPr="00ED1FF8">
        <w:rPr>
          <w:rFonts w:ascii="方正小标宋_GBK" w:eastAsia="方正小标宋_GBK" w:hAnsi="Times New Roman" w:cs="宋体" w:hint="eastAsia"/>
          <w:bCs/>
          <w:kern w:val="0"/>
          <w:szCs w:val="21"/>
        </w:rPr>
        <w:t xml:space="preserve"> </w:t>
      </w:r>
      <w:r w:rsidRPr="00ED1FF8">
        <w:rPr>
          <w:rFonts w:ascii="方正小标宋_GBK" w:eastAsia="方正小标宋_GBK" w:hAnsi="Times New Roman" w:cs="宋体"/>
          <w:bCs/>
          <w:kern w:val="0"/>
          <w:szCs w:val="21"/>
        </w:rPr>
        <w:t xml:space="preserve">                                 </w:t>
      </w:r>
      <w:r w:rsidRPr="00ED1FF8">
        <w:rPr>
          <w:rFonts w:ascii="方正小标宋_GBK" w:eastAsia="方正小标宋_GBK" w:hAnsi="Times New Roman" w:cs="宋体" w:hint="eastAsia"/>
          <w:bCs/>
          <w:kern w:val="0"/>
          <w:szCs w:val="21"/>
        </w:rPr>
        <w:t>填表时间：</w:t>
      </w:r>
    </w:p>
    <w:tbl>
      <w:tblPr>
        <w:tblW w:w="496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30"/>
        <w:gridCol w:w="1180"/>
        <w:gridCol w:w="1226"/>
        <w:gridCol w:w="849"/>
        <w:gridCol w:w="1136"/>
        <w:gridCol w:w="1131"/>
        <w:gridCol w:w="16"/>
        <w:gridCol w:w="2523"/>
      </w:tblGrid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455"/>
          <w:jc w:val="center"/>
        </w:trPr>
        <w:tc>
          <w:tcPr>
            <w:tcW w:w="517" w:type="pct"/>
            <w:vMerge w:val="restar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死者</w:t>
            </w:r>
          </w:p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情况</w:t>
            </w:r>
          </w:p>
        </w:tc>
        <w:tc>
          <w:tcPr>
            <w:tcW w:w="656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姓  名</w:t>
            </w:r>
          </w:p>
        </w:tc>
        <w:tc>
          <w:tcPr>
            <w:tcW w:w="682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472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性别</w:t>
            </w:r>
          </w:p>
        </w:tc>
        <w:tc>
          <w:tcPr>
            <w:tcW w:w="632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29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身份证号</w:t>
            </w:r>
          </w:p>
        </w:tc>
        <w:tc>
          <w:tcPr>
            <w:tcW w:w="1412" w:type="pct"/>
            <w:gridSpan w:val="2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 xml:space="preserve">　</w:t>
            </w:r>
          </w:p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455"/>
          <w:jc w:val="center"/>
        </w:trPr>
        <w:tc>
          <w:tcPr>
            <w:tcW w:w="517" w:type="pct"/>
            <w:vMerge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56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身份类别</w:t>
            </w:r>
          </w:p>
        </w:tc>
        <w:tc>
          <w:tcPr>
            <w:tcW w:w="3827" w:type="pct"/>
            <w:gridSpan w:val="6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/>
                <w:kern w:val="0"/>
                <w:szCs w:val="21"/>
              </w:rPr>
              <w:t>低保对象</w:t>
            </w: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 xml:space="preserve">□      </w:t>
            </w:r>
            <w:r w:rsidRPr="00ED1FF8">
              <w:rPr>
                <w:rFonts w:ascii="方正仿宋_GBK" w:eastAsia="方正仿宋_GBK" w:hAnsi="Times New Roman" w:cs="宋体"/>
                <w:kern w:val="0"/>
                <w:szCs w:val="21"/>
              </w:rPr>
              <w:t>特困人员</w:t>
            </w: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□      孤儿□    特殊困难建档家庭□</w:t>
            </w:r>
          </w:p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/>
                <w:kern w:val="0"/>
                <w:szCs w:val="21"/>
              </w:rPr>
              <w:t>生活困难的重点优抚对象</w:t>
            </w: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 xml:space="preserve"> □              </w:t>
            </w:r>
            <w:r w:rsidRPr="00ED1FF8">
              <w:rPr>
                <w:rFonts w:ascii="方正仿宋_GBK" w:eastAsia="方正仿宋_GBK" w:hAnsi="Times New Roman" w:cs="宋体"/>
                <w:kern w:val="0"/>
                <w:szCs w:val="21"/>
              </w:rPr>
              <w:t>人体器官、角膜捐献人</w:t>
            </w: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□</w:t>
            </w: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457"/>
          <w:jc w:val="center"/>
        </w:trPr>
        <w:tc>
          <w:tcPr>
            <w:tcW w:w="517" w:type="pct"/>
            <w:vMerge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56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户籍地址</w:t>
            </w:r>
          </w:p>
        </w:tc>
        <w:tc>
          <w:tcPr>
            <w:tcW w:w="1786" w:type="pct"/>
            <w:gridSpan w:val="3"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29" w:type="pct"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居住地址</w:t>
            </w:r>
          </w:p>
        </w:tc>
        <w:tc>
          <w:tcPr>
            <w:tcW w:w="1412" w:type="pct"/>
            <w:gridSpan w:val="2"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472"/>
          <w:jc w:val="center"/>
        </w:trPr>
        <w:tc>
          <w:tcPr>
            <w:tcW w:w="517" w:type="pct"/>
            <w:vMerge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56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死亡时间</w:t>
            </w:r>
          </w:p>
        </w:tc>
        <w:tc>
          <w:tcPr>
            <w:tcW w:w="682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472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死亡</w:t>
            </w:r>
          </w:p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原因</w:t>
            </w:r>
          </w:p>
        </w:tc>
        <w:tc>
          <w:tcPr>
            <w:tcW w:w="632" w:type="pct"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29" w:type="pct"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死亡地址</w:t>
            </w:r>
          </w:p>
        </w:tc>
        <w:tc>
          <w:tcPr>
            <w:tcW w:w="1412" w:type="pct"/>
            <w:gridSpan w:val="2"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398"/>
          <w:jc w:val="center"/>
        </w:trPr>
        <w:tc>
          <w:tcPr>
            <w:tcW w:w="517" w:type="pct"/>
            <w:vMerge w:val="restar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  <w:t>治丧</w:t>
            </w:r>
          </w:p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  <w:t xml:space="preserve">  情况</w:t>
            </w:r>
          </w:p>
        </w:tc>
        <w:tc>
          <w:tcPr>
            <w:tcW w:w="656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  <w:t>治丧</w:t>
            </w:r>
          </w:p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  <w:t>机构</w:t>
            </w:r>
          </w:p>
        </w:tc>
        <w:tc>
          <w:tcPr>
            <w:tcW w:w="3827" w:type="pct"/>
            <w:gridSpan w:val="6"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398"/>
          <w:jc w:val="center"/>
        </w:trPr>
        <w:tc>
          <w:tcPr>
            <w:tcW w:w="517" w:type="pct"/>
            <w:vMerge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56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  <w:t>治丧时间</w:t>
            </w:r>
          </w:p>
        </w:tc>
        <w:tc>
          <w:tcPr>
            <w:tcW w:w="3827" w:type="pct"/>
            <w:gridSpan w:val="6"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597"/>
          <w:jc w:val="center"/>
        </w:trPr>
        <w:tc>
          <w:tcPr>
            <w:tcW w:w="517" w:type="pct"/>
            <w:vMerge w:val="restar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  <w:t>丧事承办人基本信息</w:t>
            </w:r>
          </w:p>
        </w:tc>
        <w:tc>
          <w:tcPr>
            <w:tcW w:w="656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姓  名</w:t>
            </w:r>
          </w:p>
        </w:tc>
        <w:tc>
          <w:tcPr>
            <w:tcW w:w="682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472" w:type="pct"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与死者</w:t>
            </w:r>
          </w:p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 xml:space="preserve"> 关系</w:t>
            </w:r>
          </w:p>
        </w:tc>
        <w:tc>
          <w:tcPr>
            <w:tcW w:w="632" w:type="pct"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29" w:type="pct"/>
            <w:vAlign w:val="center"/>
          </w:tcPr>
          <w:p w:rsidR="00ED1FF8" w:rsidRPr="00ED1FF8" w:rsidRDefault="00ED1FF8" w:rsidP="00ED1FF8">
            <w:pPr>
              <w:widowControl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联系电话</w:t>
            </w:r>
          </w:p>
        </w:tc>
        <w:tc>
          <w:tcPr>
            <w:tcW w:w="1412" w:type="pct"/>
            <w:gridSpan w:val="2"/>
            <w:vAlign w:val="center"/>
          </w:tcPr>
          <w:p w:rsidR="00ED1FF8" w:rsidRPr="00ED1FF8" w:rsidRDefault="00ED1FF8" w:rsidP="00ED1FF8">
            <w:pPr>
              <w:widowControl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463"/>
          <w:jc w:val="center"/>
        </w:trPr>
        <w:tc>
          <w:tcPr>
            <w:tcW w:w="517" w:type="pct"/>
            <w:vMerge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</w:pPr>
          </w:p>
        </w:tc>
        <w:tc>
          <w:tcPr>
            <w:tcW w:w="656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身份证号</w:t>
            </w:r>
          </w:p>
        </w:tc>
        <w:tc>
          <w:tcPr>
            <w:tcW w:w="1786" w:type="pct"/>
            <w:gridSpan w:val="3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29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住址</w:t>
            </w:r>
          </w:p>
        </w:tc>
        <w:tc>
          <w:tcPr>
            <w:tcW w:w="1412" w:type="pct"/>
            <w:gridSpan w:val="2"/>
            <w:vAlign w:val="center"/>
          </w:tcPr>
          <w:p w:rsidR="00ED1FF8" w:rsidRPr="00ED1FF8" w:rsidRDefault="00ED1FF8" w:rsidP="00ED1FF8">
            <w:pPr>
              <w:widowControl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413"/>
          <w:jc w:val="center"/>
        </w:trPr>
        <w:tc>
          <w:tcPr>
            <w:tcW w:w="517" w:type="pct"/>
            <w:vMerge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</w:pPr>
          </w:p>
        </w:tc>
        <w:tc>
          <w:tcPr>
            <w:tcW w:w="656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账户名称</w:t>
            </w:r>
          </w:p>
        </w:tc>
        <w:tc>
          <w:tcPr>
            <w:tcW w:w="1786" w:type="pct"/>
            <w:gridSpan w:val="3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29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开户行</w:t>
            </w:r>
          </w:p>
        </w:tc>
        <w:tc>
          <w:tcPr>
            <w:tcW w:w="1412" w:type="pct"/>
            <w:gridSpan w:val="2"/>
            <w:vAlign w:val="center"/>
          </w:tcPr>
          <w:p w:rsidR="00ED1FF8" w:rsidRPr="00ED1FF8" w:rsidRDefault="00ED1FF8" w:rsidP="00ED1FF8">
            <w:pPr>
              <w:widowControl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405"/>
          <w:jc w:val="center"/>
        </w:trPr>
        <w:tc>
          <w:tcPr>
            <w:tcW w:w="517" w:type="pct"/>
            <w:vMerge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</w:pPr>
          </w:p>
        </w:tc>
        <w:tc>
          <w:tcPr>
            <w:tcW w:w="656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账号</w:t>
            </w:r>
          </w:p>
        </w:tc>
        <w:tc>
          <w:tcPr>
            <w:tcW w:w="3827" w:type="pct"/>
            <w:gridSpan w:val="6"/>
            <w:vAlign w:val="center"/>
          </w:tcPr>
          <w:p w:rsidR="00ED1FF8" w:rsidRPr="00ED1FF8" w:rsidRDefault="00ED1FF8" w:rsidP="00ED1FF8">
            <w:pPr>
              <w:widowControl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424"/>
          <w:jc w:val="center"/>
        </w:trPr>
        <w:tc>
          <w:tcPr>
            <w:tcW w:w="517" w:type="pct"/>
            <w:vMerge w:val="restar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  <w:t>申请补贴项目</w:t>
            </w:r>
          </w:p>
        </w:tc>
        <w:tc>
          <w:tcPr>
            <w:tcW w:w="3080" w:type="pct"/>
            <w:gridSpan w:val="6"/>
            <w:vAlign w:val="center"/>
          </w:tcPr>
          <w:p w:rsidR="00ED1FF8" w:rsidRPr="00ED1FF8" w:rsidRDefault="00ED1FF8" w:rsidP="00ED1FF8">
            <w:pPr>
              <w:widowControl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治丧费补贴        （    ）元</w:t>
            </w:r>
          </w:p>
        </w:tc>
        <w:tc>
          <w:tcPr>
            <w:tcW w:w="1403" w:type="pct"/>
            <w:vMerge w:val="restart"/>
            <w:vAlign w:val="center"/>
          </w:tcPr>
          <w:p w:rsidR="00ED1FF8" w:rsidRPr="00ED1FF8" w:rsidRDefault="00ED1FF8" w:rsidP="00ED1FF8">
            <w:pPr>
              <w:widowControl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合计（      ）元</w:t>
            </w: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432"/>
          <w:jc w:val="center"/>
        </w:trPr>
        <w:tc>
          <w:tcPr>
            <w:tcW w:w="517" w:type="pct"/>
            <w:vMerge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</w:pPr>
          </w:p>
        </w:tc>
        <w:tc>
          <w:tcPr>
            <w:tcW w:w="3080" w:type="pct"/>
            <w:gridSpan w:val="6"/>
            <w:vAlign w:val="center"/>
          </w:tcPr>
          <w:p w:rsidR="00ED1FF8" w:rsidRPr="00ED1FF8" w:rsidRDefault="00ED1FF8" w:rsidP="00ED1FF8">
            <w:pPr>
              <w:widowControl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基本丧葬服务费补贴（    ）元</w:t>
            </w:r>
          </w:p>
        </w:tc>
        <w:tc>
          <w:tcPr>
            <w:tcW w:w="1403" w:type="pct"/>
            <w:vMerge/>
            <w:vAlign w:val="center"/>
          </w:tcPr>
          <w:p w:rsidR="00ED1FF8" w:rsidRPr="00ED1FF8" w:rsidRDefault="00ED1FF8" w:rsidP="00ED1FF8">
            <w:pPr>
              <w:widowControl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454"/>
          <w:jc w:val="center"/>
        </w:trPr>
        <w:tc>
          <w:tcPr>
            <w:tcW w:w="517" w:type="pct"/>
            <w:vMerge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</w:pPr>
          </w:p>
        </w:tc>
        <w:tc>
          <w:tcPr>
            <w:tcW w:w="3080" w:type="pct"/>
            <w:gridSpan w:val="6"/>
            <w:vAlign w:val="center"/>
          </w:tcPr>
          <w:p w:rsidR="00ED1FF8" w:rsidRPr="00ED1FF8" w:rsidRDefault="00ED1FF8" w:rsidP="00ED1FF8">
            <w:pPr>
              <w:widowControl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节地生态安葬补贴  （    ）元</w:t>
            </w:r>
          </w:p>
        </w:tc>
        <w:tc>
          <w:tcPr>
            <w:tcW w:w="1403" w:type="pct"/>
            <w:vMerge/>
            <w:vAlign w:val="center"/>
          </w:tcPr>
          <w:p w:rsidR="00ED1FF8" w:rsidRPr="00ED1FF8" w:rsidRDefault="00ED1FF8" w:rsidP="00ED1FF8">
            <w:pPr>
              <w:widowControl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1766"/>
          <w:jc w:val="center"/>
        </w:trPr>
        <w:tc>
          <w:tcPr>
            <w:tcW w:w="517" w:type="pct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街道审核意见</w:t>
            </w:r>
          </w:p>
        </w:tc>
        <w:tc>
          <w:tcPr>
            <w:tcW w:w="4483" w:type="pct"/>
            <w:gridSpan w:val="7"/>
            <w:vAlign w:val="center"/>
          </w:tcPr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 xml:space="preserve">   </w:t>
            </w:r>
          </w:p>
          <w:p w:rsidR="00ED1FF8" w:rsidRPr="00ED1FF8" w:rsidRDefault="00ED1FF8" w:rsidP="00ED1FF8">
            <w:pPr>
              <w:widowControl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 xml:space="preserve"> 经审核，同意给予申请人厅堂费补贴（     ）元、基本丧葬服务费补贴（  ）元、节地生态安葬补贴（   ）元，合计（     ）元。</w:t>
            </w:r>
          </w:p>
          <w:p w:rsidR="00ED1FF8" w:rsidRPr="00ED1FF8" w:rsidRDefault="00ED1FF8" w:rsidP="00ED1FF8">
            <w:pPr>
              <w:ind w:firstLineChars="1800" w:firstLine="3780"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  <w:p w:rsidR="00ED1FF8" w:rsidRPr="00ED1FF8" w:rsidRDefault="00ED1FF8" w:rsidP="00ED1FF8">
            <w:pPr>
              <w:ind w:firstLineChars="1800" w:firstLine="3780"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  <w:p w:rsidR="00ED1FF8" w:rsidRPr="00ED1FF8" w:rsidRDefault="00ED1FF8" w:rsidP="00ED1FF8">
            <w:pPr>
              <w:ind w:firstLineChars="1800" w:firstLine="3780"/>
              <w:jc w:val="left"/>
              <w:rPr>
                <w:rFonts w:ascii="方正仿宋_GBK" w:eastAsia="方正仿宋_GBK" w:hAnsi="Times New Roman" w:cs="宋体"/>
                <w:kern w:val="0"/>
                <w:szCs w:val="21"/>
              </w:rPr>
            </w:pPr>
          </w:p>
          <w:p w:rsidR="00ED1FF8" w:rsidRPr="00ED1FF8" w:rsidRDefault="00ED1FF8" w:rsidP="00ED1FF8">
            <w:pPr>
              <w:ind w:firstLineChars="1800" w:firstLine="3780"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  <w:p w:rsidR="00ED1FF8" w:rsidRPr="00ED1FF8" w:rsidRDefault="00ED1FF8" w:rsidP="00ED1FF8">
            <w:pPr>
              <w:widowControl/>
              <w:ind w:firstLineChars="200" w:firstLine="420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审定人：                   复核人：     　　       经办人：</w:t>
            </w:r>
          </w:p>
          <w:p w:rsidR="00ED1FF8" w:rsidRPr="00ED1FF8" w:rsidRDefault="00ED1FF8" w:rsidP="00ED1FF8">
            <w:pPr>
              <w:widowControl/>
              <w:ind w:firstLineChars="200" w:firstLine="420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  <w:p w:rsidR="00ED1FF8" w:rsidRPr="00ED1FF8" w:rsidRDefault="00ED1FF8" w:rsidP="00ED1FF8">
            <w:pPr>
              <w:widowControl/>
              <w:ind w:firstLineChars="200" w:firstLine="420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 xml:space="preserve">                                                       （公章）　</w:t>
            </w:r>
          </w:p>
          <w:p w:rsidR="00ED1FF8" w:rsidRPr="00ED1FF8" w:rsidRDefault="00ED1FF8" w:rsidP="00ED1FF8">
            <w:pPr>
              <w:ind w:firstLineChars="1800" w:firstLine="3780"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 xml:space="preserve">                年　　月　　日</w:t>
            </w:r>
          </w:p>
          <w:p w:rsidR="00ED1FF8" w:rsidRPr="00ED1FF8" w:rsidRDefault="00ED1FF8" w:rsidP="00ED1FF8">
            <w:pPr>
              <w:ind w:firstLineChars="1800" w:firstLine="3780"/>
              <w:jc w:val="left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</w:tbl>
    <w:p w:rsidR="00ED1FF8" w:rsidRPr="00ED1FF8" w:rsidRDefault="00ED1FF8" w:rsidP="00ED1FF8">
      <w:pPr>
        <w:widowControl/>
        <w:spacing w:line="320" w:lineRule="exact"/>
        <w:jc w:val="left"/>
        <w:rPr>
          <w:rFonts w:ascii="Times New Roman" w:eastAsia="方正仿宋_GBK" w:hAnsi="Times New Roman" w:cs="Times New Roman"/>
          <w:kern w:val="0"/>
          <w:szCs w:val="21"/>
        </w:rPr>
        <w:sectPr w:rsidR="00ED1FF8" w:rsidRPr="00ED1FF8" w:rsidSect="001A31C2">
          <w:footerReference w:type="even" r:id="rId6"/>
          <w:footerReference w:type="default" r:id="rId7"/>
          <w:pgSz w:w="11906" w:h="16838" w:code="9"/>
          <w:pgMar w:top="1418" w:right="1531" w:bottom="1418" w:left="1531" w:header="851" w:footer="1304" w:gutter="0"/>
          <w:cols w:space="720"/>
          <w:docGrid w:linePitch="579" w:charSpace="-849"/>
        </w:sectPr>
      </w:pPr>
    </w:p>
    <w:p w:rsidR="00ED1FF8" w:rsidRPr="00ED1FF8" w:rsidRDefault="00ED1FF8" w:rsidP="00ED1FF8">
      <w:pPr>
        <w:widowControl/>
        <w:jc w:val="left"/>
        <w:rPr>
          <w:rFonts w:ascii="方正黑体_GBK" w:eastAsia="方正黑体_GBK" w:hAnsi="Times New Roman" w:cs="宋体" w:hint="eastAsia"/>
          <w:kern w:val="0"/>
          <w:sz w:val="32"/>
          <w:szCs w:val="32"/>
        </w:rPr>
      </w:pPr>
      <w:r w:rsidRPr="00ED1FF8">
        <w:rPr>
          <w:rFonts w:ascii="方正黑体_GBK" w:eastAsia="方正黑体_GBK" w:hAnsi="Times New Roman" w:cs="宋体" w:hint="eastAsia"/>
          <w:kern w:val="0"/>
          <w:sz w:val="32"/>
          <w:szCs w:val="32"/>
        </w:rPr>
        <w:lastRenderedPageBreak/>
        <w:t>附件2</w:t>
      </w:r>
    </w:p>
    <w:p w:rsidR="00ED1FF8" w:rsidRPr="00ED1FF8" w:rsidRDefault="00ED1FF8" w:rsidP="00ED1FF8">
      <w:pPr>
        <w:tabs>
          <w:tab w:val="left" w:pos="1620"/>
        </w:tabs>
        <w:snapToGrid w:val="0"/>
        <w:spacing w:line="564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 w:rsidRPr="00ED1FF8">
        <w:rPr>
          <w:rFonts w:ascii="Times New Roman" w:eastAsia="方正小标宋_GBK" w:hAnsi="Times New Roman" w:cs="宋体" w:hint="eastAsia"/>
          <w:bCs/>
          <w:kern w:val="0"/>
          <w:sz w:val="44"/>
          <w:szCs w:val="44"/>
        </w:rPr>
        <w:t>两江新区</w:t>
      </w:r>
      <w:r w:rsidRPr="00ED1FF8">
        <w:rPr>
          <w:rFonts w:ascii="Times New Roman" w:eastAsia="方正小标宋_GBK" w:hAnsi="Times New Roman" w:cs="Times New Roman" w:hint="eastAsia"/>
          <w:sz w:val="44"/>
          <w:szCs w:val="44"/>
        </w:rPr>
        <w:t>文明治丧补贴汇总表</w:t>
      </w:r>
    </w:p>
    <w:p w:rsidR="00ED1FF8" w:rsidRPr="00ED1FF8" w:rsidRDefault="00ED1FF8" w:rsidP="00ED1FF8">
      <w:pPr>
        <w:widowControl/>
        <w:jc w:val="center"/>
        <w:rPr>
          <w:rFonts w:ascii="Times New Roman" w:eastAsia="方正楷体_GBK" w:hAnsi="Times New Roman" w:cs="宋体"/>
          <w:kern w:val="0"/>
          <w:sz w:val="32"/>
          <w:szCs w:val="32"/>
        </w:rPr>
      </w:pPr>
      <w:r w:rsidRPr="00ED1FF8">
        <w:rPr>
          <w:rFonts w:ascii="Times New Roman" w:eastAsia="方正楷体_GBK" w:hAnsi="Times New Roman" w:cs="宋体" w:hint="eastAsia"/>
          <w:kern w:val="0"/>
          <w:sz w:val="32"/>
          <w:szCs w:val="32"/>
        </w:rPr>
        <w:t>（　　年　月至　月）</w:t>
      </w:r>
    </w:p>
    <w:p w:rsidR="00ED1FF8" w:rsidRPr="00ED1FF8" w:rsidRDefault="00ED1FF8" w:rsidP="00ED1FF8">
      <w:pPr>
        <w:widowControl/>
        <w:rPr>
          <w:rFonts w:ascii="Times New Roman" w:eastAsia="方正楷体_GBK" w:hAnsi="Times New Roman" w:cs="宋体"/>
          <w:kern w:val="0"/>
          <w:sz w:val="28"/>
          <w:szCs w:val="28"/>
        </w:rPr>
      </w:pPr>
      <w:r w:rsidRPr="00ED1FF8">
        <w:rPr>
          <w:rFonts w:ascii="Times New Roman" w:eastAsia="方正楷体_GBK" w:hAnsi="Times New Roman" w:cs="宋体" w:hint="eastAsia"/>
          <w:kern w:val="0"/>
          <w:sz w:val="28"/>
          <w:szCs w:val="28"/>
        </w:rPr>
        <w:t xml:space="preserve">单位：　　　　</w:t>
      </w:r>
      <w:r w:rsidRPr="00ED1FF8">
        <w:rPr>
          <w:rFonts w:ascii="Times New Roman" w:eastAsia="方正楷体_GBK" w:hAnsi="Times New Roman" w:cs="宋体" w:hint="eastAsia"/>
          <w:kern w:val="0"/>
          <w:sz w:val="28"/>
          <w:szCs w:val="28"/>
        </w:rPr>
        <w:t xml:space="preserve">  </w:t>
      </w:r>
      <w:r w:rsidRPr="00ED1FF8">
        <w:rPr>
          <w:rFonts w:ascii="Times New Roman" w:eastAsia="方正楷体_GBK" w:hAnsi="Times New Roman" w:cs="宋体" w:hint="eastAsia"/>
          <w:kern w:val="0"/>
          <w:sz w:val="28"/>
          <w:szCs w:val="28"/>
        </w:rPr>
        <w:t xml:space="preserve">　　　（公章）　　　　　　　</w:t>
      </w:r>
      <w:r w:rsidRPr="00ED1FF8">
        <w:rPr>
          <w:rFonts w:ascii="Times New Roman" w:eastAsia="方正楷体_GBK" w:hAnsi="Times New Roman" w:cs="宋体" w:hint="eastAsia"/>
          <w:kern w:val="0"/>
          <w:sz w:val="28"/>
          <w:szCs w:val="28"/>
        </w:rPr>
        <w:t xml:space="preserve">      </w:t>
      </w:r>
      <w:r w:rsidRPr="00ED1FF8">
        <w:rPr>
          <w:rFonts w:ascii="Times New Roman" w:eastAsia="方正楷体_GBK" w:hAnsi="Times New Roman" w:cs="宋体" w:hint="eastAsia"/>
          <w:kern w:val="0"/>
          <w:sz w:val="28"/>
          <w:szCs w:val="28"/>
        </w:rPr>
        <w:t xml:space="preserve">　　　　　　　　　　　　　年　　　月　　日</w:t>
      </w:r>
    </w:p>
    <w:tbl>
      <w:tblPr>
        <w:tblW w:w="14316" w:type="dxa"/>
        <w:jc w:val="center"/>
        <w:tblInd w:w="-7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48"/>
        <w:gridCol w:w="684"/>
        <w:gridCol w:w="531"/>
        <w:gridCol w:w="564"/>
        <w:gridCol w:w="686"/>
        <w:gridCol w:w="823"/>
        <w:gridCol w:w="824"/>
        <w:gridCol w:w="824"/>
        <w:gridCol w:w="824"/>
        <w:gridCol w:w="686"/>
        <w:gridCol w:w="690"/>
        <w:gridCol w:w="686"/>
        <w:gridCol w:w="824"/>
        <w:gridCol w:w="685"/>
        <w:gridCol w:w="688"/>
        <w:gridCol w:w="1030"/>
        <w:gridCol w:w="993"/>
        <w:gridCol w:w="860"/>
        <w:gridCol w:w="966"/>
      </w:tblGrid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605"/>
          <w:jc w:val="center"/>
        </w:trPr>
        <w:tc>
          <w:tcPr>
            <w:tcW w:w="448" w:type="dxa"/>
            <w:vMerge w:val="restart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黑体_GBK" w:eastAsia="方正黑体_GBK" w:hAnsi="Times New Roman" w:cs="宋体" w:hint="eastAsia"/>
                <w:kern w:val="0"/>
                <w:sz w:val="24"/>
                <w:szCs w:val="24"/>
              </w:rPr>
            </w:pPr>
            <w:r w:rsidRPr="00ED1FF8">
              <w:rPr>
                <w:rFonts w:ascii="方正黑体_GBK" w:eastAsia="方正黑体_GBK" w:hAnsi="Times New Roman" w:cs="宋体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7136" w:type="dxa"/>
            <w:gridSpan w:val="10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黑体_GBK" w:eastAsia="方正黑体_GBK" w:hAnsi="Times New Roman" w:cs="宋体" w:hint="eastAsia"/>
                <w:kern w:val="0"/>
                <w:sz w:val="24"/>
                <w:szCs w:val="24"/>
              </w:rPr>
            </w:pPr>
            <w:r w:rsidRPr="00ED1FF8">
              <w:rPr>
                <w:rFonts w:ascii="方正黑体_GBK" w:eastAsia="方正黑体_GBK" w:hAnsi="Times New Roman" w:cs="宋体" w:hint="eastAsia"/>
                <w:kern w:val="0"/>
                <w:sz w:val="24"/>
                <w:szCs w:val="24"/>
              </w:rPr>
              <w:t>死者情况</w:t>
            </w:r>
          </w:p>
        </w:tc>
        <w:tc>
          <w:tcPr>
            <w:tcW w:w="2883" w:type="dxa"/>
            <w:gridSpan w:val="4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黑体_GBK" w:eastAsia="方正黑体_GBK" w:hAnsi="Times New Roman" w:cs="宋体" w:hint="eastAsia"/>
                <w:kern w:val="0"/>
                <w:sz w:val="24"/>
                <w:szCs w:val="24"/>
              </w:rPr>
            </w:pPr>
            <w:r w:rsidRPr="00ED1FF8">
              <w:rPr>
                <w:rFonts w:ascii="方正黑体_GBK" w:eastAsia="方正黑体_GBK" w:hAnsi="Times New Roman" w:cs="宋体" w:hint="eastAsia"/>
                <w:kern w:val="0"/>
                <w:sz w:val="24"/>
                <w:szCs w:val="24"/>
              </w:rPr>
              <w:t>丧事承办人</w:t>
            </w:r>
          </w:p>
        </w:tc>
        <w:tc>
          <w:tcPr>
            <w:tcW w:w="3849" w:type="dxa"/>
            <w:gridSpan w:val="4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黑体_GBK" w:eastAsia="方正黑体_GBK" w:hAnsi="Times New Roman" w:cs="宋体" w:hint="eastAsia"/>
                <w:kern w:val="0"/>
                <w:sz w:val="24"/>
                <w:szCs w:val="24"/>
              </w:rPr>
            </w:pPr>
            <w:r w:rsidRPr="00ED1FF8">
              <w:rPr>
                <w:rFonts w:ascii="方正黑体_GBK" w:eastAsia="方正黑体_GBK" w:hAnsi="Times New Roman" w:cs="宋体" w:hint="eastAsia"/>
                <w:kern w:val="0"/>
                <w:sz w:val="24"/>
                <w:szCs w:val="24"/>
              </w:rPr>
              <w:t>补贴项目</w:t>
            </w: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665"/>
          <w:jc w:val="center"/>
        </w:trPr>
        <w:tc>
          <w:tcPr>
            <w:tcW w:w="448" w:type="dxa"/>
            <w:vMerge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姓名</w:t>
            </w:r>
          </w:p>
        </w:tc>
        <w:tc>
          <w:tcPr>
            <w:tcW w:w="531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性别</w:t>
            </w:r>
          </w:p>
        </w:tc>
        <w:tc>
          <w:tcPr>
            <w:tcW w:w="56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年龄</w:t>
            </w: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身份证号</w:t>
            </w:r>
          </w:p>
        </w:tc>
        <w:tc>
          <w:tcPr>
            <w:tcW w:w="823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身份类别</w:t>
            </w: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户籍地址</w:t>
            </w: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居住地址</w:t>
            </w: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死亡地址</w:t>
            </w: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死亡</w:t>
            </w:r>
          </w:p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时间</w:t>
            </w:r>
          </w:p>
        </w:tc>
        <w:tc>
          <w:tcPr>
            <w:tcW w:w="690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  <w:t>治丧</w:t>
            </w:r>
          </w:p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spacing w:val="-12"/>
                <w:kern w:val="0"/>
                <w:szCs w:val="21"/>
              </w:rPr>
              <w:t>机构</w:t>
            </w: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姓名</w:t>
            </w: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与死者</w:t>
            </w:r>
          </w:p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关系</w:t>
            </w:r>
          </w:p>
        </w:tc>
        <w:tc>
          <w:tcPr>
            <w:tcW w:w="685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身份证号</w:t>
            </w:r>
          </w:p>
        </w:tc>
        <w:tc>
          <w:tcPr>
            <w:tcW w:w="688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联系</w:t>
            </w:r>
          </w:p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电话</w:t>
            </w:r>
          </w:p>
        </w:tc>
        <w:tc>
          <w:tcPr>
            <w:tcW w:w="1030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治丧费补贴（元））</w:t>
            </w:r>
          </w:p>
        </w:tc>
        <w:tc>
          <w:tcPr>
            <w:tcW w:w="993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Times New Roman" w:hint="eastAsia"/>
                <w:kern w:val="0"/>
                <w:szCs w:val="21"/>
              </w:rPr>
              <w:t>基本丧葬服务费补贴（元）</w:t>
            </w:r>
          </w:p>
        </w:tc>
        <w:tc>
          <w:tcPr>
            <w:tcW w:w="860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Times New Roman" w:hint="eastAsia"/>
                <w:kern w:val="32"/>
                <w:szCs w:val="21"/>
              </w:rPr>
              <w:t>节地生态安葬补贴（元）</w:t>
            </w:r>
          </w:p>
        </w:tc>
        <w:tc>
          <w:tcPr>
            <w:tcW w:w="96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  <w:r w:rsidRPr="00ED1FF8">
              <w:rPr>
                <w:rFonts w:ascii="方正仿宋_GBK" w:eastAsia="方正仿宋_GBK" w:hAnsi="Times New Roman" w:cs="宋体" w:hint="eastAsia"/>
                <w:kern w:val="0"/>
                <w:szCs w:val="21"/>
              </w:rPr>
              <w:t>小计（元）</w:t>
            </w: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597"/>
          <w:jc w:val="center"/>
        </w:trPr>
        <w:tc>
          <w:tcPr>
            <w:tcW w:w="448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531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56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3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90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5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8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1030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993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60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966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597"/>
          <w:jc w:val="center"/>
        </w:trPr>
        <w:tc>
          <w:tcPr>
            <w:tcW w:w="448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531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56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3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90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5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8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1030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993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60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966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597"/>
          <w:jc w:val="center"/>
        </w:trPr>
        <w:tc>
          <w:tcPr>
            <w:tcW w:w="448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531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56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3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90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5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8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1030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993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60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966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597"/>
          <w:jc w:val="center"/>
        </w:trPr>
        <w:tc>
          <w:tcPr>
            <w:tcW w:w="448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531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56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3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90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5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8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1030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993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60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966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662"/>
          <w:jc w:val="center"/>
        </w:trPr>
        <w:tc>
          <w:tcPr>
            <w:tcW w:w="448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531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56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3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90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5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688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1030" w:type="dxa"/>
            <w:vAlign w:val="center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993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860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  <w:tc>
          <w:tcPr>
            <w:tcW w:w="966" w:type="dxa"/>
          </w:tcPr>
          <w:p w:rsidR="00ED1FF8" w:rsidRPr="00ED1FF8" w:rsidRDefault="00ED1FF8" w:rsidP="00ED1FF8">
            <w:pPr>
              <w:widowControl/>
              <w:spacing w:line="240" w:lineRule="exact"/>
              <w:jc w:val="center"/>
              <w:rPr>
                <w:rFonts w:ascii="方正仿宋_GBK" w:eastAsia="方正仿宋_GBK" w:hAnsi="Times New Roman" w:cs="宋体" w:hint="eastAsia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662"/>
          <w:jc w:val="center"/>
        </w:trPr>
        <w:tc>
          <w:tcPr>
            <w:tcW w:w="448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531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564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823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824" w:type="dxa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824" w:type="dxa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690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686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824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685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688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1030" w:type="dxa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993" w:type="dxa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860" w:type="dxa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  <w:tc>
          <w:tcPr>
            <w:tcW w:w="966" w:type="dxa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/>
                <w:kern w:val="0"/>
                <w:szCs w:val="21"/>
              </w:rPr>
            </w:pPr>
          </w:p>
        </w:tc>
      </w:tr>
      <w:tr w:rsidR="00ED1FF8" w:rsidRPr="00ED1FF8" w:rsidTr="001A1E8D">
        <w:tblPrEx>
          <w:tblCellMar>
            <w:top w:w="0" w:type="dxa"/>
            <w:bottom w:w="0" w:type="dxa"/>
          </w:tblCellMar>
        </w:tblPrEx>
        <w:trPr>
          <w:trHeight w:val="567"/>
          <w:jc w:val="center"/>
        </w:trPr>
        <w:tc>
          <w:tcPr>
            <w:tcW w:w="13350" w:type="dxa"/>
            <w:gridSpan w:val="18"/>
            <w:vAlign w:val="center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 w:hint="eastAsia"/>
                <w:kern w:val="0"/>
                <w:szCs w:val="21"/>
              </w:rPr>
            </w:pPr>
            <w:r w:rsidRPr="00ED1FF8">
              <w:rPr>
                <w:rFonts w:ascii="Times New Roman" w:eastAsia="方正楷体_GBK" w:hAnsi="Times New Roman" w:cs="宋体" w:hint="eastAsia"/>
                <w:kern w:val="0"/>
                <w:szCs w:val="21"/>
              </w:rPr>
              <w:t>合　　计</w:t>
            </w:r>
          </w:p>
        </w:tc>
        <w:tc>
          <w:tcPr>
            <w:tcW w:w="966" w:type="dxa"/>
          </w:tcPr>
          <w:p w:rsidR="00ED1FF8" w:rsidRPr="00ED1FF8" w:rsidRDefault="00ED1FF8" w:rsidP="00ED1FF8">
            <w:pPr>
              <w:widowControl/>
              <w:jc w:val="center"/>
              <w:rPr>
                <w:rFonts w:ascii="Times New Roman" w:eastAsia="方正楷体_GBK" w:hAnsi="Times New Roman" w:cs="宋体" w:hint="eastAsia"/>
                <w:kern w:val="0"/>
                <w:szCs w:val="21"/>
              </w:rPr>
            </w:pPr>
          </w:p>
        </w:tc>
      </w:tr>
    </w:tbl>
    <w:p w:rsidR="00ED1FF8" w:rsidRPr="00ED1FF8" w:rsidRDefault="00ED1FF8" w:rsidP="00ED1FF8">
      <w:pPr>
        <w:widowControl/>
        <w:jc w:val="center"/>
        <w:rPr>
          <w:rFonts w:ascii="Times New Roman" w:eastAsia="方正仿宋_GBK" w:hAnsi="Times New Roman" w:cs="Times New Roman" w:hint="eastAsia"/>
          <w:sz w:val="28"/>
          <w:szCs w:val="28"/>
        </w:rPr>
      </w:pPr>
      <w:r w:rsidRPr="00ED1FF8">
        <w:rPr>
          <w:rFonts w:ascii="Times New Roman" w:eastAsia="方正楷体_GBK" w:hAnsi="Times New Roman" w:cs="宋体" w:hint="eastAsia"/>
          <w:kern w:val="0"/>
          <w:szCs w:val="21"/>
        </w:rPr>
        <w:t>负责人：　　　　　　　　　　　　　　　　　　　　制表人：　　　　　　　　　　　　　　　　　　　联系电话：</w:t>
      </w:r>
    </w:p>
    <w:p w:rsidR="00C34C90" w:rsidRPr="00ED1FF8" w:rsidRDefault="00C34C90"/>
    <w:sectPr w:rsidR="00C34C90" w:rsidRPr="00ED1FF8" w:rsidSect="00ED1FF8">
      <w:pgSz w:w="16838" w:h="11906" w:orient="landscape" w:code="9"/>
      <w:pgMar w:top="1531" w:right="1418" w:bottom="1531" w:left="1418" w:header="851" w:footer="1304" w:gutter="0"/>
      <w:cols w:space="720"/>
      <w:docGrid w:linePitch="579" w:charSpace="-8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4C90" w:rsidRDefault="00C34C90" w:rsidP="00ED1FF8">
      <w:r>
        <w:separator/>
      </w:r>
    </w:p>
  </w:endnote>
  <w:endnote w:type="continuationSeparator" w:id="1">
    <w:p w:rsidR="00C34C90" w:rsidRDefault="00C34C90" w:rsidP="00ED1F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1FF8" w:rsidRDefault="00ED1FF8">
    <w:pPr>
      <w:pStyle w:val="a4"/>
      <w:ind w:right="360" w:firstLine="360"/>
      <w:rPr>
        <w:sz w:val="28"/>
      </w:rPr>
    </w:pPr>
    <w:r>
      <w:rPr>
        <w:rStyle w:val="a5"/>
        <w:rFonts w:hint="eastAsia"/>
        <w:sz w:val="28"/>
      </w:rPr>
      <w:t>―</w:t>
    </w:r>
    <w:r>
      <w:rPr>
        <w:kern w:val="0"/>
        <w:sz w:val="28"/>
      </w:rPr>
      <w:t xml:space="preserve"> </w:t>
    </w:r>
    <w:r>
      <w:rPr>
        <w:kern w:val="0"/>
        <w:sz w:val="28"/>
      </w:rPr>
      <w:fldChar w:fldCharType="begin"/>
    </w:r>
    <w:r>
      <w:rPr>
        <w:kern w:val="0"/>
        <w:sz w:val="28"/>
      </w:rPr>
      <w:instrText xml:space="preserve"> PAGE </w:instrText>
    </w:r>
    <w:r>
      <w:rPr>
        <w:kern w:val="0"/>
        <w:sz w:val="28"/>
      </w:rPr>
      <w:fldChar w:fldCharType="separate"/>
    </w:r>
    <w:r>
      <w:rPr>
        <w:noProof/>
        <w:kern w:val="0"/>
        <w:sz w:val="28"/>
      </w:rPr>
      <w:t>2</w:t>
    </w:r>
    <w:r>
      <w:rPr>
        <w:kern w:val="0"/>
        <w:sz w:val="28"/>
      </w:rPr>
      <w:fldChar w:fldCharType="end"/>
    </w:r>
    <w:r>
      <w:rPr>
        <w:kern w:val="0"/>
        <w:sz w:val="28"/>
      </w:rPr>
      <w:t xml:space="preserve"> </w:t>
    </w:r>
    <w:r>
      <w:rPr>
        <w:rStyle w:val="a5"/>
        <w:rFonts w:hint="eastAsia"/>
        <w:sz w:val="28"/>
      </w:rPr>
      <w:t>―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1FF8" w:rsidRDefault="00ED1FF8">
    <w:pPr>
      <w:pStyle w:val="a4"/>
      <w:ind w:right="360" w:firstLine="360"/>
      <w:jc w:val="right"/>
      <w:rPr>
        <w:sz w:val="28"/>
      </w:rPr>
    </w:pPr>
    <w:r>
      <w:rPr>
        <w:rStyle w:val="a5"/>
        <w:rFonts w:hint="eastAsia"/>
        <w:sz w:val="28"/>
      </w:rPr>
      <w:t>―</w:t>
    </w:r>
    <w:r>
      <w:rPr>
        <w:kern w:val="0"/>
        <w:sz w:val="28"/>
      </w:rPr>
      <w:t xml:space="preserve"> </w:t>
    </w:r>
    <w:r>
      <w:rPr>
        <w:kern w:val="0"/>
        <w:sz w:val="28"/>
      </w:rPr>
      <w:fldChar w:fldCharType="begin"/>
    </w:r>
    <w:r>
      <w:rPr>
        <w:kern w:val="0"/>
        <w:sz w:val="28"/>
      </w:rPr>
      <w:instrText xml:space="preserve"> PAGE </w:instrText>
    </w:r>
    <w:r>
      <w:rPr>
        <w:kern w:val="0"/>
        <w:sz w:val="28"/>
      </w:rPr>
      <w:fldChar w:fldCharType="separate"/>
    </w:r>
    <w:r>
      <w:rPr>
        <w:noProof/>
        <w:kern w:val="0"/>
        <w:sz w:val="28"/>
      </w:rPr>
      <w:t>1</w:t>
    </w:r>
    <w:r>
      <w:rPr>
        <w:kern w:val="0"/>
        <w:sz w:val="28"/>
      </w:rPr>
      <w:fldChar w:fldCharType="end"/>
    </w:r>
    <w:r>
      <w:rPr>
        <w:kern w:val="0"/>
        <w:sz w:val="28"/>
      </w:rPr>
      <w:t xml:space="preserve"> </w:t>
    </w:r>
    <w:r>
      <w:rPr>
        <w:rStyle w:val="a5"/>
        <w:rFonts w:hint="eastAsia"/>
        <w:sz w:val="28"/>
      </w:rPr>
      <w:t>―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4C90" w:rsidRDefault="00C34C90" w:rsidP="00ED1FF8">
      <w:r>
        <w:separator/>
      </w:r>
    </w:p>
  </w:footnote>
  <w:footnote w:type="continuationSeparator" w:id="1">
    <w:p w:rsidR="00C34C90" w:rsidRDefault="00C34C90" w:rsidP="00ED1FF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bordersDoNotSurroundHeader/>
  <w:bordersDoNotSurroundFooter/>
  <w:defaultTabStop w:val="420"/>
  <w:drawingGridHorizontalSpacing w:val="103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D1FF8"/>
    <w:rsid w:val="00C34C90"/>
    <w:rsid w:val="00ED1F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D1F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D1FF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D1FF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D1FF8"/>
    <w:rPr>
      <w:sz w:val="18"/>
      <w:szCs w:val="18"/>
    </w:rPr>
  </w:style>
  <w:style w:type="character" w:styleId="a5">
    <w:name w:val="page number"/>
    <w:basedOn w:val="a0"/>
    <w:rsid w:val="00ED1FF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437</Words>
  <Characters>2491</Characters>
  <Application>Microsoft Office Word</Application>
  <DocSecurity>0</DocSecurity>
  <Lines>20</Lines>
  <Paragraphs>5</Paragraphs>
  <ScaleCrop>false</ScaleCrop>
  <Company>Microsoft</Company>
  <LinksUpToDate>false</LinksUpToDate>
  <CharactersWithSpaces>2923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刘庆文</dc:creator>
  <cp:keywords/>
  <dc:description/>
  <cp:lastModifiedBy>刘庆文</cp:lastModifiedBy>
  <cp:revision>2</cp:revision>
  <dcterms:created xsi:type="dcterms:W3CDTF">2021-08-27T04:02:00Z</dcterms:created>
  <dcterms:modified xsi:type="dcterms:W3CDTF">2021-08-27T04:03:00Z</dcterms:modified>
</cp:coreProperties>
</file>