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41C" w:rsidRDefault="00F32824">
      <w:pPr>
        <w:widowControl/>
        <w:spacing w:line="600" w:lineRule="exact"/>
        <w:rPr>
          <w:rFonts w:ascii="方正黑体_GBK" w:eastAsia="方正黑体_GBK" w:hAnsi="方正黑体_GBK" w:cs="方正黑体_GBK"/>
          <w:kern w:val="0"/>
          <w:sz w:val="32"/>
          <w:szCs w:val="32"/>
        </w:rPr>
      </w:pPr>
      <w:bookmarkStart w:id="0" w:name="_GoBack"/>
      <w:bookmarkEnd w:id="0"/>
      <w:r>
        <w:rPr>
          <w:rFonts w:ascii="方正黑体_GBK" w:eastAsia="方正黑体_GBK" w:hAnsi="方正黑体_GBK" w:cs="方正黑体_GBK" w:hint="eastAsia"/>
          <w:kern w:val="0"/>
          <w:sz w:val="32"/>
          <w:szCs w:val="32"/>
        </w:rPr>
        <w:t>附件</w:t>
      </w:r>
      <w:r>
        <w:rPr>
          <w:rFonts w:ascii="方正黑体_GBK" w:eastAsia="方正黑体_GBK" w:hAnsi="方正黑体_GBK" w:cs="方正黑体_GBK" w:hint="eastAsia"/>
          <w:kern w:val="0"/>
          <w:sz w:val="32"/>
          <w:szCs w:val="32"/>
        </w:rPr>
        <w:t>1</w:t>
      </w:r>
    </w:p>
    <w:p w:rsidR="00CB341C" w:rsidRDefault="00CB341C">
      <w:pPr>
        <w:widowControl/>
        <w:spacing w:line="600" w:lineRule="exact"/>
        <w:rPr>
          <w:rFonts w:ascii="方正黑体_GBK" w:eastAsia="方正黑体_GBK" w:hAnsi="方正黑体_GBK" w:cs="方正黑体_GBK"/>
          <w:kern w:val="0"/>
          <w:sz w:val="32"/>
          <w:szCs w:val="32"/>
        </w:rPr>
      </w:pPr>
    </w:p>
    <w:p w:rsidR="00CB341C" w:rsidRDefault="00F32824">
      <w:pPr>
        <w:widowControl/>
        <w:spacing w:line="600" w:lineRule="exact"/>
        <w:jc w:val="center"/>
        <w:rPr>
          <w:rFonts w:ascii="方正小标宋_GBK" w:eastAsia="方正小标宋_GBK" w:hAnsi="宋体" w:cs="宋体"/>
          <w:kern w:val="0"/>
          <w:sz w:val="44"/>
          <w:szCs w:val="44"/>
        </w:rPr>
      </w:pPr>
      <w:r>
        <w:rPr>
          <w:rFonts w:ascii="方正小标宋_GBK" w:eastAsia="方正小标宋_GBK" w:hAnsi="宋体" w:cs="宋体" w:hint="eastAsia"/>
          <w:kern w:val="0"/>
          <w:sz w:val="44"/>
          <w:szCs w:val="44"/>
        </w:rPr>
        <w:t>重庆两江新区众创空间备案及管理办法</w:t>
      </w:r>
    </w:p>
    <w:p w:rsidR="00CB341C" w:rsidRDefault="00CB341C">
      <w:pPr>
        <w:pStyle w:val="a5"/>
        <w:spacing w:before="0" w:beforeAutospacing="0" w:after="0" w:afterAutospacing="0" w:line="600" w:lineRule="exact"/>
        <w:jc w:val="center"/>
        <w:rPr>
          <w:rFonts w:ascii="方正仿宋_GBK" w:eastAsia="方正仿宋_GBK"/>
          <w:color w:val="000000" w:themeColor="text1"/>
          <w:sz w:val="32"/>
          <w:szCs w:val="32"/>
        </w:rPr>
      </w:pPr>
    </w:p>
    <w:p w:rsidR="00CB341C" w:rsidRDefault="00F32824">
      <w:pPr>
        <w:pStyle w:val="a5"/>
        <w:spacing w:before="0" w:beforeAutospacing="0" w:after="0" w:afterAutospacing="0" w:line="600" w:lineRule="exact"/>
        <w:jc w:val="center"/>
        <w:rPr>
          <w:rFonts w:ascii="方正小标宋_GBK" w:eastAsia="方正小标宋_GBK"/>
          <w:color w:val="000000" w:themeColor="text1"/>
          <w:sz w:val="32"/>
          <w:szCs w:val="32"/>
        </w:rPr>
      </w:pPr>
      <w:r>
        <w:rPr>
          <w:rFonts w:ascii="方正小标宋_GBK" w:eastAsia="方正小标宋_GBK" w:hint="eastAsia"/>
          <w:color w:val="000000" w:themeColor="text1"/>
          <w:sz w:val="32"/>
          <w:szCs w:val="32"/>
        </w:rPr>
        <w:t>第一章</w:t>
      </w:r>
      <w:r>
        <w:rPr>
          <w:rFonts w:ascii="方正小标宋_GBK" w:eastAsia="方正小标宋_GBK" w:hint="eastAsia"/>
          <w:color w:val="000000" w:themeColor="text1"/>
          <w:sz w:val="32"/>
          <w:szCs w:val="32"/>
        </w:rPr>
        <w:t xml:space="preserve">  </w:t>
      </w:r>
      <w:r>
        <w:rPr>
          <w:rFonts w:ascii="方正小标宋_GBK" w:eastAsia="方正小标宋_GBK" w:hint="eastAsia"/>
          <w:color w:val="000000" w:themeColor="text1"/>
          <w:sz w:val="32"/>
          <w:szCs w:val="32"/>
        </w:rPr>
        <w:t>总则</w:t>
      </w:r>
    </w:p>
    <w:p w:rsidR="00CB341C" w:rsidRDefault="00F32824">
      <w:pPr>
        <w:spacing w:line="600" w:lineRule="exact"/>
        <w:ind w:firstLineChars="200" w:firstLine="643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第一条</w:t>
      </w:r>
      <w:r>
        <w:rPr>
          <w:rFonts w:ascii="方正仿宋_GBK" w:eastAsia="方正仿宋_GBK" w:hint="eastAsia"/>
          <w:b/>
          <w:sz w:val="32"/>
          <w:szCs w:val="32"/>
        </w:rPr>
        <w:t> </w:t>
      </w:r>
      <w:r>
        <w:rPr>
          <w:rFonts w:ascii="方正仿宋_GBK" w:eastAsia="方正仿宋_GBK" w:hint="eastAsia"/>
          <w:sz w:val="32"/>
          <w:szCs w:val="32"/>
        </w:rPr>
        <w:t xml:space="preserve"> </w:t>
      </w:r>
      <w:r>
        <w:rPr>
          <w:rFonts w:ascii="方正仿宋_GBK" w:eastAsia="方正仿宋_GBK" w:hint="eastAsia"/>
          <w:sz w:val="32"/>
          <w:szCs w:val="32"/>
        </w:rPr>
        <w:t>为深入实施创新驱动发展战略，推动大众创业、万众创新，</w:t>
      </w:r>
      <w:r>
        <w:rPr>
          <w:rFonts w:ascii="方正仿宋_GBK" w:eastAsia="方正仿宋_GBK" w:hAnsi="黑体" w:hint="eastAsia"/>
          <w:sz w:val="32"/>
          <w:szCs w:val="32"/>
        </w:rPr>
        <w:t>营造良好的创业创新生态环境，激发新区创业创新活力，</w:t>
      </w:r>
      <w:r>
        <w:rPr>
          <w:rFonts w:ascii="方正仿宋_GBK" w:eastAsia="方正仿宋_GBK" w:hint="eastAsia"/>
          <w:sz w:val="32"/>
          <w:szCs w:val="32"/>
        </w:rPr>
        <w:t>引导众创空间可持续发展，提升专业孵化服务能力，</w:t>
      </w:r>
      <w:r>
        <w:rPr>
          <w:rFonts w:ascii="方正仿宋_GBK" w:eastAsia="方正仿宋_GBK" w:hAnsi="黑体" w:hint="eastAsia"/>
          <w:sz w:val="32"/>
          <w:szCs w:val="32"/>
        </w:rPr>
        <w:t>大力孵化培育科技型企业，</w:t>
      </w:r>
      <w:r>
        <w:rPr>
          <w:rFonts w:ascii="方正仿宋_GBK" w:eastAsia="方正仿宋_GBK" w:hint="eastAsia"/>
          <w:sz w:val="32"/>
          <w:szCs w:val="32"/>
        </w:rPr>
        <w:t>结合新区实际，制定本办法。</w:t>
      </w:r>
    </w:p>
    <w:p w:rsidR="00CB341C" w:rsidRDefault="00F32824">
      <w:pPr>
        <w:pStyle w:val="a5"/>
        <w:spacing w:before="0" w:beforeAutospacing="0" w:after="0" w:afterAutospacing="0" w:line="600" w:lineRule="exact"/>
        <w:ind w:firstLine="645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第二条</w:t>
      </w:r>
      <w:r>
        <w:rPr>
          <w:rFonts w:ascii="方正仿宋_GBK" w:eastAsia="方正仿宋_GBK" w:hint="eastAsia"/>
          <w:b/>
          <w:sz w:val="32"/>
          <w:szCs w:val="32"/>
        </w:rPr>
        <w:t> </w:t>
      </w:r>
      <w:r>
        <w:rPr>
          <w:rFonts w:ascii="方正仿宋_GBK" w:eastAsia="方正仿宋_GBK" w:hint="eastAsia"/>
          <w:sz w:val="32"/>
          <w:szCs w:val="32"/>
        </w:rPr>
        <w:t>本办法适用于两江新区直管区内的众创空间的申报、评审、备案、评价等环节。</w:t>
      </w:r>
    </w:p>
    <w:p w:rsidR="00CB341C" w:rsidRDefault="00F32824">
      <w:pPr>
        <w:pStyle w:val="a5"/>
        <w:spacing w:before="0" w:beforeAutospacing="0" w:after="0" w:afterAutospacing="0" w:line="600" w:lineRule="exact"/>
        <w:jc w:val="center"/>
        <w:rPr>
          <w:rFonts w:ascii="方正小标宋_GBK" w:eastAsia="方正小标宋_GBK"/>
          <w:color w:val="000000" w:themeColor="text1"/>
          <w:sz w:val="32"/>
          <w:szCs w:val="32"/>
        </w:rPr>
      </w:pPr>
      <w:r>
        <w:rPr>
          <w:rFonts w:ascii="方正小标宋_GBK" w:eastAsia="方正小标宋_GBK" w:hint="eastAsia"/>
          <w:sz w:val="32"/>
          <w:szCs w:val="32"/>
        </w:rPr>
        <w:t>第二章</w:t>
      </w:r>
      <w:r>
        <w:rPr>
          <w:rFonts w:ascii="方正小标宋_GBK" w:eastAsia="方正小标宋_GBK" w:hint="eastAsia"/>
          <w:sz w:val="32"/>
          <w:szCs w:val="32"/>
        </w:rPr>
        <w:t xml:space="preserve">  </w:t>
      </w:r>
      <w:r>
        <w:rPr>
          <w:rFonts w:ascii="方正小标宋_GBK" w:eastAsia="方正小标宋_GBK" w:hint="eastAsia"/>
          <w:sz w:val="32"/>
          <w:szCs w:val="32"/>
        </w:rPr>
        <w:t>众创空间的申报与备案</w:t>
      </w:r>
    </w:p>
    <w:p w:rsidR="00CB341C" w:rsidRDefault="00F32824">
      <w:pPr>
        <w:pStyle w:val="a5"/>
        <w:spacing w:before="0" w:beforeAutospacing="0" w:after="0" w:afterAutospacing="0" w:line="600" w:lineRule="exact"/>
        <w:ind w:firstLine="645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第三条</w:t>
      </w:r>
      <w:r>
        <w:rPr>
          <w:rFonts w:ascii="方正仿宋_GBK" w:eastAsia="方正仿宋_GBK" w:hint="eastAsia"/>
          <w:sz w:val="32"/>
          <w:szCs w:val="32"/>
        </w:rPr>
        <w:t> </w:t>
      </w:r>
      <w:r>
        <w:rPr>
          <w:rFonts w:ascii="方正仿宋_GBK" w:eastAsia="方正仿宋_GBK" w:hint="eastAsia"/>
          <w:sz w:val="32"/>
          <w:szCs w:val="32"/>
        </w:rPr>
        <w:t>本办法所指</w:t>
      </w:r>
      <w:r>
        <w:rPr>
          <w:rFonts w:ascii="方正仿宋_GBK" w:eastAsia="方正仿宋_GBK" w:hAnsi="黑体" w:hint="eastAsia"/>
          <w:sz w:val="32"/>
          <w:szCs w:val="32"/>
        </w:rPr>
        <w:t>众创空间，是指为满足大众创新创业需求，提供工作空间、网络空间、社交空间和资源共享空间，积极利用众筹、众扶、众包等新手段，以社会化、专业化、市场化、网络化为服务特色，实现低成本、便利化、全要素、开放式运营的创新创业平台。</w:t>
      </w:r>
    </w:p>
    <w:p w:rsidR="00CB341C" w:rsidRDefault="00F32824">
      <w:pPr>
        <w:pStyle w:val="a5"/>
        <w:spacing w:before="0" w:beforeAutospacing="0" w:after="0" w:afterAutospacing="0" w:line="600" w:lineRule="exact"/>
        <w:ind w:firstLine="645"/>
        <w:rPr>
          <w:rFonts w:ascii="方正仿宋_GBK" w:eastAsia="方正仿宋_GBK"/>
          <w:color w:val="000000" w:themeColor="text1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第四条</w:t>
      </w:r>
      <w:r>
        <w:rPr>
          <w:rFonts w:ascii="方正仿宋_GBK" w:eastAsia="方正仿宋_GBK" w:hint="eastAsia"/>
          <w:sz w:val="32"/>
          <w:szCs w:val="32"/>
        </w:rPr>
        <w:t> </w:t>
      </w:r>
      <w:r>
        <w:rPr>
          <w:rFonts w:ascii="方正仿宋_GBK" w:eastAsia="方正仿宋_GBK" w:hint="eastAsia"/>
          <w:sz w:val="32"/>
          <w:szCs w:val="32"/>
        </w:rPr>
        <w:t>众创空间申报条件：</w:t>
      </w:r>
    </w:p>
    <w:p w:rsidR="00CB341C" w:rsidRDefault="00F32824">
      <w:pPr>
        <w:spacing w:line="600" w:lineRule="exact"/>
        <w:ind w:firstLineChars="200" w:firstLine="640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（一）载体运营主体具备独立法人资格，其工商注册、税务登记及服务场地均在两江新区直管区范围内；</w:t>
      </w:r>
    </w:p>
    <w:p w:rsidR="00CB341C" w:rsidRDefault="00F32824">
      <w:pPr>
        <w:spacing w:line="600" w:lineRule="exact"/>
        <w:ind w:firstLine="630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（二）在两江新区直管区内拥有不低于</w:t>
      </w:r>
      <w:r>
        <w:rPr>
          <w:rFonts w:ascii="方正仿宋_GBK" w:eastAsia="方正仿宋_GBK" w:hAnsi="黑体" w:hint="eastAsia"/>
          <w:sz w:val="32"/>
          <w:szCs w:val="32"/>
        </w:rPr>
        <w:t>500</w:t>
      </w:r>
      <w:r>
        <w:rPr>
          <w:rFonts w:ascii="方正仿宋_GBK" w:eastAsia="方正仿宋_GBK" w:hAnsi="黑体" w:hint="eastAsia"/>
          <w:sz w:val="32"/>
          <w:szCs w:val="32"/>
        </w:rPr>
        <w:t>平方米的服务场地，具备较</w:t>
      </w:r>
      <w:r>
        <w:rPr>
          <w:rFonts w:ascii="方正仿宋_GBK" w:eastAsia="方正仿宋_GBK" w:hAnsi="黑体" w:hint="eastAsia"/>
          <w:color w:val="000000" w:themeColor="text1"/>
          <w:sz w:val="32"/>
          <w:szCs w:val="32"/>
        </w:rPr>
        <w:t>完善的</w:t>
      </w:r>
      <w:r>
        <w:rPr>
          <w:rFonts w:ascii="方正仿宋_GBK" w:eastAsia="方正仿宋_GBK" w:hAnsi="黑体" w:hint="eastAsia"/>
          <w:sz w:val="32"/>
          <w:szCs w:val="32"/>
        </w:rPr>
        <w:t>公共服务设施；入驻其场地的服务对象为科技创新类、文化创意类等创业企业和团队；</w:t>
      </w:r>
    </w:p>
    <w:p w:rsidR="00CB341C" w:rsidRDefault="00F32824">
      <w:pPr>
        <w:spacing w:line="600" w:lineRule="exact"/>
        <w:ind w:firstLine="630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lastRenderedPageBreak/>
        <w:t>（三）发展方向明确、模</w:t>
      </w:r>
      <w:r>
        <w:rPr>
          <w:rFonts w:ascii="方正仿宋_GBK" w:eastAsia="方正仿宋_GBK" w:hAnsi="黑体" w:hint="eastAsia"/>
          <w:sz w:val="32"/>
          <w:szCs w:val="32"/>
        </w:rPr>
        <w:t>式清晰，具备可持续发展能力；</w:t>
      </w:r>
    </w:p>
    <w:p w:rsidR="00CB341C" w:rsidRDefault="00F32824">
      <w:pPr>
        <w:spacing w:line="600" w:lineRule="exact"/>
        <w:ind w:firstLine="630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（四）机构拥有一支以成功企业家、天使投资人和专业人士为主的专（兼）职创业导师队伍，导师数量不少于</w:t>
      </w:r>
      <w:r>
        <w:rPr>
          <w:rFonts w:ascii="方正仿宋_GBK" w:eastAsia="方正仿宋_GBK" w:hint="eastAsia"/>
          <w:sz w:val="32"/>
          <w:szCs w:val="32"/>
        </w:rPr>
        <w:t>5</w:t>
      </w:r>
      <w:r>
        <w:rPr>
          <w:rFonts w:ascii="方正仿宋_GBK" w:eastAsia="方正仿宋_GBK" w:hint="eastAsia"/>
          <w:sz w:val="32"/>
          <w:szCs w:val="32"/>
        </w:rPr>
        <w:t>名，且与众创空间运营机构签订合作协议；</w:t>
      </w:r>
    </w:p>
    <w:p w:rsidR="00CB341C" w:rsidRDefault="00F32824">
      <w:pPr>
        <w:spacing w:line="600" w:lineRule="exact"/>
        <w:ind w:firstLine="630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（五）聚集一定规模的创客或创业团队，现有在孵企业、团队（个人）不少于</w:t>
      </w:r>
      <w:r>
        <w:rPr>
          <w:rFonts w:ascii="方正仿宋_GBK" w:eastAsia="方正仿宋_GBK" w:hint="eastAsia"/>
          <w:sz w:val="32"/>
          <w:szCs w:val="32"/>
        </w:rPr>
        <w:t>10</w:t>
      </w:r>
      <w:r>
        <w:rPr>
          <w:rFonts w:ascii="方正仿宋_GBK" w:eastAsia="方正仿宋_GBK" w:hint="eastAsia"/>
          <w:sz w:val="32"/>
          <w:szCs w:val="32"/>
        </w:rPr>
        <w:t>家。</w:t>
      </w:r>
      <w:r>
        <w:rPr>
          <w:rFonts w:ascii="方正仿宋_GBK" w:eastAsia="方正仿宋_GBK" w:hint="eastAsia"/>
          <w:sz w:val="32"/>
          <w:szCs w:val="32"/>
        </w:rPr>
        <w:t xml:space="preserve">   </w:t>
      </w:r>
    </w:p>
    <w:p w:rsidR="00CB341C" w:rsidRDefault="00F32824">
      <w:pPr>
        <w:widowControl/>
        <w:spacing w:line="600" w:lineRule="exact"/>
        <w:ind w:firstLineChars="200" w:firstLine="643"/>
        <w:jc w:val="left"/>
        <w:rPr>
          <w:rFonts w:ascii="方正仿宋_GBK" w:eastAsia="方正仿宋_GBK" w:hAnsi="宋体" w:cs="宋体"/>
          <w:kern w:val="0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第五条</w:t>
      </w:r>
      <w:r>
        <w:rPr>
          <w:rFonts w:ascii="方正仿宋_GBK" w:eastAsia="方正仿宋_GBK" w:hint="eastAsia"/>
          <w:sz w:val="32"/>
          <w:szCs w:val="32"/>
        </w:rPr>
        <w:t> </w:t>
      </w:r>
      <w:r>
        <w:rPr>
          <w:rFonts w:ascii="方正仿宋_GBK" w:eastAsia="方正仿宋_GBK" w:hint="eastAsia"/>
          <w:sz w:val="32"/>
          <w:szCs w:val="32"/>
        </w:rPr>
        <w:t xml:space="preserve"> </w:t>
      </w:r>
      <w:r>
        <w:rPr>
          <w:rFonts w:ascii="方正仿宋_GBK" w:eastAsia="方正仿宋_GBK" w:hint="eastAsia"/>
          <w:sz w:val="32"/>
          <w:szCs w:val="32"/>
        </w:rPr>
        <w:t>众创空间申报备案程序：</w:t>
      </w:r>
      <w:r>
        <w:rPr>
          <w:rFonts w:ascii="方正仿宋_GBK" w:eastAsia="方正仿宋_GBK" w:hAnsi="宋体" w:cs="宋体" w:hint="eastAsia"/>
          <w:kern w:val="0"/>
          <w:sz w:val="32"/>
          <w:szCs w:val="32"/>
        </w:rPr>
        <w:t xml:space="preserve"> </w:t>
      </w:r>
    </w:p>
    <w:p w:rsidR="00CB341C" w:rsidRDefault="00F32824">
      <w:pPr>
        <w:widowControl/>
        <w:spacing w:line="600" w:lineRule="exact"/>
        <w:ind w:firstLineChars="200" w:firstLine="640"/>
        <w:jc w:val="lef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（一）发布通知。新区科技行政主管部门每年面向全区发布众创空间申报通知。</w:t>
      </w:r>
    </w:p>
    <w:p w:rsidR="00CB341C" w:rsidRDefault="00F32824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cs="Times New Roman" w:hint="eastAsia"/>
          <w:sz w:val="32"/>
          <w:szCs w:val="32"/>
        </w:rPr>
        <w:t>（二）</w:t>
      </w:r>
      <w:r>
        <w:rPr>
          <w:rFonts w:ascii="方正仿宋_GBK" w:eastAsia="方正仿宋_GBK" w:hAnsi="黑体" w:hint="eastAsia"/>
          <w:sz w:val="32"/>
          <w:szCs w:val="32"/>
        </w:rPr>
        <w:t>提交申请。符合申报条件的众创空间运营机构按通知要求报送申报材料。</w:t>
      </w:r>
    </w:p>
    <w:p w:rsidR="00CB341C" w:rsidRDefault="00F32824">
      <w:pPr>
        <w:widowControl/>
        <w:spacing w:line="600" w:lineRule="exact"/>
        <w:ind w:firstLineChars="200" w:firstLine="640"/>
        <w:jc w:val="lef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（三）材料审查。新区科技行政主管部门组织或委托第三方机构对申报材料进行审查，形成初审意见。</w:t>
      </w:r>
    </w:p>
    <w:p w:rsidR="00CB341C" w:rsidRDefault="00F32824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（四）现场评审。组织专家对众创空间进行现场核实，</w:t>
      </w:r>
      <w:r>
        <w:rPr>
          <w:rFonts w:ascii="方正仿宋_GBK" w:eastAsia="方正仿宋_GBK" w:hAnsi="黑体" w:hint="eastAsia"/>
          <w:sz w:val="32"/>
          <w:szCs w:val="32"/>
        </w:rPr>
        <w:t>形成核实意见。</w:t>
      </w:r>
    </w:p>
    <w:p w:rsidR="00CB341C" w:rsidRDefault="00F32824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宋体" w:cs="宋体"/>
          <w:kern w:val="0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（五）审核确认。新区科技行政主管部门根据综合评审意见确定拟备案名单。</w:t>
      </w:r>
    </w:p>
    <w:p w:rsidR="00CB341C" w:rsidRDefault="00F32824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仿宋_GB2312" w:cs="仿宋_GB2312"/>
          <w:color w:val="000000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（六）公示确认。将审定通过的备案名单向社会公示</w:t>
      </w:r>
      <w:r>
        <w:rPr>
          <w:rFonts w:ascii="方正仿宋_GBK" w:eastAsia="方正仿宋_GBK" w:hint="eastAsia"/>
          <w:sz w:val="32"/>
          <w:szCs w:val="32"/>
        </w:rPr>
        <w:t>5</w:t>
      </w:r>
      <w:r>
        <w:rPr>
          <w:rFonts w:ascii="方正仿宋_GBK" w:eastAsia="方正仿宋_GBK" w:hint="eastAsia"/>
          <w:sz w:val="32"/>
          <w:szCs w:val="32"/>
        </w:rPr>
        <w:t>个工作日；</w:t>
      </w:r>
    </w:p>
    <w:p w:rsidR="00CB341C" w:rsidRDefault="00F32824">
      <w:pPr>
        <w:widowControl/>
        <w:spacing w:line="600" w:lineRule="exact"/>
        <w:ind w:firstLineChars="200" w:firstLine="640"/>
        <w:jc w:val="left"/>
        <w:rPr>
          <w:rFonts w:ascii="方正仿宋_GBK" w:eastAsia="方正仿宋_GBK" w:hAnsi="宋体" w:cs="宋体"/>
          <w:kern w:val="0"/>
          <w:sz w:val="32"/>
          <w:szCs w:val="32"/>
        </w:rPr>
      </w:pPr>
      <w:r>
        <w:rPr>
          <w:rFonts w:ascii="方正仿宋_GBK" w:eastAsia="方正仿宋_GBK" w:hAnsi="仿宋_GB2312" w:cs="仿宋_GB2312" w:hint="eastAsia"/>
          <w:color w:val="000000"/>
          <w:sz w:val="32"/>
          <w:szCs w:val="32"/>
        </w:rPr>
        <w:t>（七）</w:t>
      </w:r>
      <w:r>
        <w:rPr>
          <w:rFonts w:ascii="方正仿宋_GBK" w:eastAsia="方正仿宋_GBK" w:hAnsi="宋体" w:cs="宋体"/>
          <w:kern w:val="0"/>
          <w:sz w:val="32"/>
          <w:szCs w:val="32"/>
        </w:rPr>
        <w:t>授牌</w:t>
      </w:r>
      <w:r>
        <w:rPr>
          <w:rFonts w:ascii="方正仿宋_GBK" w:eastAsia="方正仿宋_GBK" w:hAnsi="宋体" w:cs="宋体" w:hint="eastAsia"/>
          <w:kern w:val="0"/>
          <w:sz w:val="32"/>
          <w:szCs w:val="32"/>
        </w:rPr>
        <w:t>。根据公示结果给予授牌。</w:t>
      </w:r>
    </w:p>
    <w:p w:rsidR="00CB341C" w:rsidRDefault="00F32824">
      <w:pPr>
        <w:widowControl/>
        <w:spacing w:line="600" w:lineRule="exact"/>
        <w:ind w:firstLine="450"/>
        <w:jc w:val="center"/>
        <w:rPr>
          <w:rFonts w:ascii="方正小标宋_GBK" w:eastAsia="方正小标宋_GBK"/>
          <w:sz w:val="32"/>
          <w:szCs w:val="32"/>
        </w:rPr>
      </w:pPr>
      <w:r>
        <w:rPr>
          <w:rFonts w:ascii="方正小标宋_GBK" w:eastAsia="方正小标宋_GBK" w:hint="eastAsia"/>
          <w:sz w:val="32"/>
          <w:szCs w:val="32"/>
        </w:rPr>
        <w:t>第三章</w:t>
      </w:r>
      <w:r>
        <w:rPr>
          <w:rFonts w:ascii="方正小标宋_GBK" w:eastAsia="方正小标宋_GBK" w:hint="eastAsia"/>
          <w:sz w:val="32"/>
          <w:szCs w:val="32"/>
        </w:rPr>
        <w:t> </w:t>
      </w:r>
      <w:r>
        <w:rPr>
          <w:rFonts w:ascii="方正小标宋_GBK" w:eastAsia="方正小标宋_GBK" w:hint="eastAsia"/>
          <w:sz w:val="32"/>
          <w:szCs w:val="32"/>
        </w:rPr>
        <w:t xml:space="preserve"> </w:t>
      </w:r>
      <w:r>
        <w:rPr>
          <w:rFonts w:ascii="方正小标宋_GBK" w:eastAsia="方正小标宋_GBK" w:hint="eastAsia"/>
          <w:sz w:val="32"/>
          <w:szCs w:val="32"/>
        </w:rPr>
        <w:t>众创空间的管理</w:t>
      </w:r>
    </w:p>
    <w:p w:rsidR="00CB341C" w:rsidRDefault="00F32824">
      <w:pPr>
        <w:spacing w:line="600" w:lineRule="exact"/>
        <w:ind w:firstLineChars="200" w:firstLine="643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b/>
          <w:sz w:val="32"/>
          <w:szCs w:val="32"/>
        </w:rPr>
        <w:t>第六条</w:t>
      </w:r>
      <w:r>
        <w:rPr>
          <w:rFonts w:ascii="方正仿宋_GBK" w:eastAsia="方正仿宋_GBK" w:hAnsi="黑体" w:hint="eastAsia"/>
          <w:sz w:val="32"/>
          <w:szCs w:val="32"/>
        </w:rPr>
        <w:t xml:space="preserve">  </w:t>
      </w:r>
      <w:r>
        <w:rPr>
          <w:rFonts w:ascii="方正仿宋_GBK" w:eastAsia="方正仿宋_GBK" w:hAnsi="黑体" w:hint="eastAsia"/>
          <w:sz w:val="32"/>
          <w:szCs w:val="32"/>
        </w:rPr>
        <w:t>新区</w:t>
      </w:r>
      <w:r>
        <w:rPr>
          <w:rFonts w:ascii="方正仿宋_GBK" w:eastAsia="方正仿宋_GBK" w:hAnsi="宋体" w:cs="宋体" w:hint="eastAsia"/>
          <w:kern w:val="0"/>
          <w:sz w:val="32"/>
          <w:szCs w:val="32"/>
        </w:rPr>
        <w:t>科技行政主管部门</w:t>
      </w:r>
      <w:r>
        <w:rPr>
          <w:rFonts w:ascii="方正仿宋_GBK" w:eastAsia="方正仿宋_GBK" w:hAnsi="黑体" w:hint="eastAsia"/>
          <w:sz w:val="32"/>
          <w:szCs w:val="32"/>
        </w:rPr>
        <w:t>牵头组织众创空间绩效评价管理工作，建立绩效评价指标体系并适时优化调整年</w:t>
      </w:r>
      <w:r>
        <w:rPr>
          <w:rFonts w:ascii="方正仿宋_GBK" w:eastAsia="方正仿宋_GBK" w:hAnsi="黑体" w:hint="eastAsia"/>
          <w:sz w:val="32"/>
          <w:szCs w:val="32"/>
        </w:rPr>
        <w:lastRenderedPageBreak/>
        <w:t>度具体评价指标，绩效评价管理工作每年开展一次。</w:t>
      </w:r>
    </w:p>
    <w:p w:rsidR="00CB341C" w:rsidRDefault="00F32824">
      <w:pPr>
        <w:spacing w:line="600" w:lineRule="exact"/>
        <w:ind w:firstLineChars="200" w:firstLine="643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b/>
          <w:sz w:val="32"/>
          <w:szCs w:val="32"/>
        </w:rPr>
        <w:t>第七条</w:t>
      </w:r>
      <w:r>
        <w:rPr>
          <w:rFonts w:ascii="方正仿宋_GBK" w:eastAsia="方正仿宋_GBK" w:hAnsi="黑体" w:hint="eastAsia"/>
          <w:b/>
          <w:sz w:val="32"/>
          <w:szCs w:val="32"/>
        </w:rPr>
        <w:t xml:space="preserve">  </w:t>
      </w:r>
      <w:r>
        <w:rPr>
          <w:rFonts w:ascii="方正仿宋_GBK" w:eastAsia="方正仿宋_GBK" w:hAnsi="黑体" w:hint="eastAsia"/>
          <w:sz w:val="32"/>
          <w:szCs w:val="32"/>
        </w:rPr>
        <w:t>绩效评</w:t>
      </w:r>
      <w:r>
        <w:rPr>
          <w:rFonts w:ascii="方正仿宋_GBK" w:eastAsia="方正仿宋_GBK" w:hAnsi="黑体" w:hint="eastAsia"/>
          <w:sz w:val="32"/>
          <w:szCs w:val="32"/>
        </w:rPr>
        <w:t>价指标主要包括孵化能力、孵化绩效及孵化特色等几方面。</w:t>
      </w:r>
    </w:p>
    <w:p w:rsidR="00CB341C" w:rsidRDefault="00F32824">
      <w:pPr>
        <w:spacing w:line="600" w:lineRule="exact"/>
        <w:ind w:firstLineChars="200" w:firstLine="640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（一）孵化能力。主要包括孵化团队从业人员和创业导师情况；孵化服务及活动开展情况；投融资服务开展情况；产学研合作情况等。</w:t>
      </w:r>
    </w:p>
    <w:p w:rsidR="00CB341C" w:rsidRDefault="00F32824">
      <w:pPr>
        <w:spacing w:line="600" w:lineRule="exact"/>
        <w:ind w:firstLineChars="200" w:firstLine="640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（二）孵化绩效。主要包括创新创业人才情况；在孵企业与毕业企业发展情况；知识产权、科技成果转化及经济社会效益情况等。</w:t>
      </w:r>
    </w:p>
    <w:p w:rsidR="00CB341C" w:rsidRDefault="00F32824">
      <w:pPr>
        <w:spacing w:line="600" w:lineRule="exact"/>
        <w:ind w:firstLineChars="200" w:firstLine="640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（三）孵化特色。可持续发展的孵化模式、专业技术服务能力与国际化合作交流能力，该项指标采取附加分方式，经评审认定后视情况给予加分。</w:t>
      </w:r>
    </w:p>
    <w:p w:rsidR="00CB341C" w:rsidRDefault="00F32824">
      <w:pPr>
        <w:pStyle w:val="a5"/>
        <w:shd w:val="clear" w:color="auto" w:fill="FFFFFF"/>
        <w:spacing w:before="0" w:beforeAutospacing="0" w:after="0" w:afterAutospacing="0" w:line="600" w:lineRule="exact"/>
        <w:ind w:firstLineChars="200" w:firstLine="643"/>
        <w:jc w:val="both"/>
        <w:rPr>
          <w:rFonts w:ascii="方正仿宋_GBK" w:eastAsia="方正仿宋_GBK" w:hAnsi="黑体" w:cs="Times New Roman"/>
          <w:sz w:val="32"/>
          <w:szCs w:val="32"/>
        </w:rPr>
      </w:pPr>
      <w:r>
        <w:rPr>
          <w:rFonts w:ascii="方正仿宋_GBK" w:eastAsia="方正仿宋_GBK" w:hAnsi="黑体" w:cs="Times New Roman" w:hint="eastAsia"/>
          <w:b/>
          <w:sz w:val="32"/>
          <w:szCs w:val="32"/>
        </w:rPr>
        <w:t>第八条</w:t>
      </w:r>
      <w:r>
        <w:rPr>
          <w:rFonts w:ascii="方正仿宋_GBK" w:eastAsia="方正仿宋_GBK" w:hAnsi="黑体" w:cs="Times New Roman" w:hint="eastAsia"/>
          <w:sz w:val="32"/>
          <w:szCs w:val="32"/>
        </w:rPr>
        <w:t xml:space="preserve">  </w:t>
      </w:r>
      <w:r>
        <w:rPr>
          <w:rFonts w:ascii="方正仿宋_GBK" w:eastAsia="方正仿宋_GBK" w:hAnsi="黑体" w:cs="Times New Roman" w:hint="eastAsia"/>
          <w:sz w:val="32"/>
          <w:szCs w:val="32"/>
        </w:rPr>
        <w:t>绩效评价管理工作按以下程序进行：</w:t>
      </w:r>
    </w:p>
    <w:p w:rsidR="00CB341C" w:rsidRDefault="00F32824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600" w:lineRule="exact"/>
        <w:ind w:left="0" w:firstLine="640"/>
        <w:jc w:val="both"/>
        <w:rPr>
          <w:rFonts w:ascii="方正仿宋_GBK" w:eastAsia="方正仿宋_GBK" w:hAnsi="黑体" w:cs="Times New Roman"/>
          <w:sz w:val="32"/>
          <w:szCs w:val="32"/>
        </w:rPr>
      </w:pPr>
      <w:r>
        <w:rPr>
          <w:rFonts w:ascii="方正仿宋_GBK" w:eastAsia="方正仿宋_GBK" w:hAnsi="黑体" w:cs="Times New Roman" w:hint="eastAsia"/>
          <w:sz w:val="32"/>
          <w:szCs w:val="32"/>
        </w:rPr>
        <w:t>通知发布。新区</w:t>
      </w:r>
      <w:r>
        <w:rPr>
          <w:rFonts w:ascii="方正仿宋_GBK" w:eastAsia="方正仿宋_GBK" w:hint="eastAsia"/>
          <w:sz w:val="32"/>
          <w:szCs w:val="32"/>
        </w:rPr>
        <w:t>科技行政主管部门</w:t>
      </w:r>
      <w:r>
        <w:rPr>
          <w:rFonts w:ascii="方正仿宋_GBK" w:eastAsia="方正仿宋_GBK" w:hAnsi="黑体" w:hint="eastAsia"/>
          <w:sz w:val="32"/>
          <w:szCs w:val="32"/>
        </w:rPr>
        <w:t>发布创新创业载体年度绩效评价通知</w:t>
      </w:r>
      <w:r>
        <w:rPr>
          <w:rFonts w:ascii="方正仿宋_GBK" w:eastAsia="方正仿宋_GBK" w:hAnsi="黑体" w:cs="Times New Roman" w:hint="eastAsia"/>
          <w:sz w:val="32"/>
          <w:szCs w:val="32"/>
        </w:rPr>
        <w:t>。</w:t>
      </w:r>
    </w:p>
    <w:p w:rsidR="00CB341C" w:rsidRDefault="00F32824">
      <w:pPr>
        <w:pStyle w:val="a5"/>
        <w:numPr>
          <w:ilvl w:val="0"/>
          <w:numId w:val="1"/>
        </w:numPr>
        <w:shd w:val="clear" w:color="auto" w:fill="FFFFFF"/>
        <w:spacing w:before="0" w:beforeAutospacing="0" w:after="0" w:afterAutospacing="0" w:line="600" w:lineRule="exact"/>
        <w:ind w:left="0" w:firstLine="640"/>
        <w:jc w:val="both"/>
        <w:rPr>
          <w:rFonts w:ascii="方正仿宋_GBK" w:eastAsia="方正仿宋_GBK" w:hAnsi="黑体" w:cs="Times New Roman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材料报送。符合参评条件的创新创业载体按通知要求报送参评材料。</w:t>
      </w:r>
    </w:p>
    <w:p w:rsidR="00CB341C" w:rsidRDefault="00F32824">
      <w:pPr>
        <w:pStyle w:val="a5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（三）</w:t>
      </w:r>
      <w:r>
        <w:rPr>
          <w:rFonts w:ascii="方正仿宋_GBK" w:eastAsia="方正仿宋_GBK" w:hAnsi="黑体" w:cs="Times New Roman" w:hint="eastAsia"/>
          <w:sz w:val="32"/>
          <w:szCs w:val="32"/>
        </w:rPr>
        <w:t>评价开展。</w:t>
      </w:r>
      <w:r>
        <w:rPr>
          <w:rFonts w:ascii="方正仿宋_GBK" w:eastAsia="方正仿宋_GBK" w:hAnsi="黑体" w:hint="eastAsia"/>
          <w:sz w:val="32"/>
          <w:szCs w:val="32"/>
        </w:rPr>
        <w:t>第三方机构组织专家，按评价指标体系，对载体的孵化能力、孵化绩效、孵化特色等方面，依据其提供的参评材料并结合现场核实情况进行综合评分。</w:t>
      </w:r>
    </w:p>
    <w:p w:rsidR="00CB341C" w:rsidRDefault="00F32824">
      <w:pPr>
        <w:pStyle w:val="a5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仿宋_GBK" w:eastAsia="方正仿宋_GBK" w:hAnsi="黑体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（四）等级评定。根据综合评分高低，将载体</w:t>
      </w:r>
      <w:r>
        <w:rPr>
          <w:rFonts w:ascii="方正仿宋_GBK" w:eastAsia="方正仿宋_GBK" w:hint="eastAsia"/>
          <w:sz w:val="32"/>
          <w:szCs w:val="32"/>
        </w:rPr>
        <w:t>评价结果分为优秀、良好、合格和不合格四个等级</w:t>
      </w:r>
      <w:r>
        <w:rPr>
          <w:rFonts w:ascii="方正仿宋_GBK" w:eastAsia="方正仿宋_GBK" w:hAnsi="黑体" w:hint="eastAsia"/>
          <w:sz w:val="32"/>
          <w:szCs w:val="32"/>
        </w:rPr>
        <w:t>。</w:t>
      </w:r>
    </w:p>
    <w:p w:rsidR="00CB341C" w:rsidRDefault="00F32824">
      <w:pPr>
        <w:pStyle w:val="a5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仿宋_GBK" w:eastAsia="方正仿宋_GBK" w:hAnsi="黑体" w:cs="Times New Roman"/>
          <w:sz w:val="32"/>
          <w:szCs w:val="32"/>
        </w:rPr>
      </w:pPr>
      <w:r>
        <w:rPr>
          <w:rFonts w:ascii="方正仿宋_GBK" w:eastAsia="方正仿宋_GBK" w:hAnsi="黑体" w:hint="eastAsia"/>
          <w:sz w:val="32"/>
          <w:szCs w:val="32"/>
        </w:rPr>
        <w:t>（五）结果发布。向社会公开发布评价结果为优秀、良好及合格的载体名单，并接受监督。</w:t>
      </w:r>
      <w:r>
        <w:rPr>
          <w:rFonts w:ascii="方正仿宋_GBK" w:eastAsia="方正仿宋_GBK" w:hAnsiTheme="minorHAnsi" w:cstheme="minorBidi" w:hint="eastAsia"/>
          <w:b/>
          <w:kern w:val="2"/>
          <w:sz w:val="32"/>
          <w:szCs w:val="32"/>
        </w:rPr>
        <w:t xml:space="preserve"> </w:t>
      </w:r>
    </w:p>
    <w:p w:rsidR="00CB341C" w:rsidRDefault="00F32824">
      <w:pPr>
        <w:spacing w:line="600" w:lineRule="exact"/>
        <w:ind w:firstLineChars="200" w:firstLine="643"/>
        <w:rPr>
          <w:rFonts w:ascii="方正仿宋_GBK" w:eastAsia="方正仿宋_GBK"/>
          <w:color w:val="FF0000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第九条</w:t>
      </w:r>
      <w:r>
        <w:rPr>
          <w:rFonts w:ascii="方正仿宋_GBK" w:eastAsia="方正仿宋_GBK" w:hint="eastAsia"/>
          <w:b/>
          <w:sz w:val="32"/>
          <w:szCs w:val="32"/>
        </w:rPr>
        <w:t xml:space="preserve">  </w:t>
      </w:r>
      <w:r>
        <w:rPr>
          <w:rFonts w:ascii="方正仿宋_GBK" w:eastAsia="方正仿宋_GBK" w:hint="eastAsia"/>
          <w:sz w:val="32"/>
          <w:szCs w:val="32"/>
        </w:rPr>
        <w:t>对评价结果为优秀、良好、合格的运营机构</w:t>
      </w:r>
      <w:r>
        <w:rPr>
          <w:rFonts w:ascii="方正仿宋_GBK" w:eastAsia="方正仿宋_GBK" w:hAnsi="Calibri" w:hint="eastAsia"/>
          <w:sz w:val="32"/>
          <w:szCs w:val="32"/>
        </w:rPr>
        <w:t>，</w:t>
      </w:r>
      <w:r>
        <w:rPr>
          <w:rFonts w:ascii="方正仿宋_GBK" w:eastAsia="方正仿宋_GBK" w:hint="eastAsia"/>
          <w:sz w:val="32"/>
          <w:szCs w:val="32"/>
        </w:rPr>
        <w:t>可享受新区管委会与双创载体相关的科技创新政策。</w:t>
      </w:r>
    </w:p>
    <w:p w:rsidR="00CB341C" w:rsidRDefault="00F32824">
      <w:pPr>
        <w:spacing w:line="600" w:lineRule="exact"/>
        <w:ind w:firstLineChars="200" w:firstLine="643"/>
        <w:rPr>
          <w:rFonts w:ascii="方正仿宋_GBK" w:eastAsia="方正仿宋_GBK" w:hAnsi="微软雅黑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第十条</w:t>
      </w:r>
      <w:r>
        <w:rPr>
          <w:rFonts w:ascii="方正仿宋_GBK" w:eastAsia="方正仿宋_GBK" w:hint="eastAsia"/>
          <w:b/>
          <w:sz w:val="32"/>
          <w:szCs w:val="32"/>
        </w:rPr>
        <w:t xml:space="preserve">  </w:t>
      </w:r>
      <w:r>
        <w:rPr>
          <w:rFonts w:ascii="方正仿宋_GBK" w:eastAsia="方正仿宋_GBK" w:hAnsi="微软雅黑" w:hint="eastAsia"/>
          <w:sz w:val="32"/>
          <w:szCs w:val="32"/>
        </w:rPr>
        <w:t>对评价结果为不合格的</w:t>
      </w:r>
      <w:r>
        <w:rPr>
          <w:rFonts w:ascii="方正仿宋_GBK" w:eastAsia="方正仿宋_GBK" w:hint="eastAsia"/>
          <w:sz w:val="32"/>
          <w:szCs w:val="32"/>
        </w:rPr>
        <w:t>运营机构</w:t>
      </w:r>
      <w:r>
        <w:rPr>
          <w:rFonts w:ascii="方正仿宋_GBK" w:eastAsia="方正仿宋_GBK" w:hAnsi="微软雅黑" w:hint="eastAsia"/>
          <w:sz w:val="32"/>
          <w:szCs w:val="32"/>
        </w:rPr>
        <w:t>，</w:t>
      </w:r>
      <w:r>
        <w:rPr>
          <w:rFonts w:ascii="方正仿宋_GBK" w:eastAsia="方正仿宋_GBK" w:hAnsi="微软雅黑" w:hint="eastAsia"/>
          <w:sz w:val="32"/>
          <w:szCs w:val="32"/>
        </w:rPr>
        <w:t>6</w:t>
      </w:r>
      <w:r>
        <w:rPr>
          <w:rFonts w:ascii="方正仿宋_GBK" w:eastAsia="方正仿宋_GBK" w:hAnsi="微软雅黑" w:hint="eastAsia"/>
          <w:sz w:val="32"/>
          <w:szCs w:val="32"/>
        </w:rPr>
        <w:t>个月内再次申请评价，再次评价仍不合格的，将取消“两江新区备案众创空间”资格，并不得享受新区管委会任何与双创载体相关的科技创新政策。</w:t>
      </w:r>
    </w:p>
    <w:p w:rsidR="00CB341C" w:rsidRDefault="00F32824">
      <w:pPr>
        <w:spacing w:line="600" w:lineRule="exact"/>
        <w:ind w:firstLineChars="196" w:firstLine="630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第十一条</w:t>
      </w:r>
      <w:r>
        <w:rPr>
          <w:rFonts w:ascii="方正仿宋_GBK" w:eastAsia="方正仿宋_GBK" w:hint="eastAsia"/>
          <w:sz w:val="32"/>
          <w:szCs w:val="32"/>
        </w:rPr>
        <w:t xml:space="preserve">  </w:t>
      </w:r>
      <w:r>
        <w:rPr>
          <w:rFonts w:ascii="方正仿宋_GBK" w:eastAsia="方正仿宋_GBK" w:hint="eastAsia"/>
          <w:sz w:val="32"/>
          <w:szCs w:val="32"/>
        </w:rPr>
        <w:t>众创空间不得提供虚假信息。对于在参评过程中存在</w:t>
      </w:r>
      <w:r>
        <w:rPr>
          <w:rFonts w:ascii="方正仿宋_GBK" w:eastAsia="方正仿宋_GBK" w:hAnsi="黑体" w:cs="方正仿宋_GBK" w:hint="eastAsia"/>
          <w:bCs/>
          <w:sz w:val="32"/>
          <w:szCs w:val="32"/>
        </w:rPr>
        <w:t>弄虚作假等行为的</w:t>
      </w:r>
      <w:r>
        <w:rPr>
          <w:rFonts w:ascii="方正仿宋_GBK" w:eastAsia="方正仿宋_GBK" w:hint="eastAsia"/>
          <w:sz w:val="32"/>
          <w:szCs w:val="32"/>
        </w:rPr>
        <w:t>，取消参评资格；已获奖励的追回奖励资金；涉嫌违纪违法的，由有关机关依法追究相应纪律和法律责任。</w:t>
      </w:r>
    </w:p>
    <w:p w:rsidR="00CB341C" w:rsidRDefault="00F32824">
      <w:pPr>
        <w:spacing w:line="600" w:lineRule="exact"/>
        <w:ind w:firstLineChars="196" w:firstLine="627"/>
        <w:jc w:val="center"/>
        <w:rPr>
          <w:rFonts w:ascii="方正小标宋_GBK" w:eastAsia="方正小标宋_GBK"/>
          <w:sz w:val="32"/>
          <w:szCs w:val="32"/>
        </w:rPr>
      </w:pPr>
      <w:r>
        <w:rPr>
          <w:rFonts w:ascii="方正小标宋_GBK" w:eastAsia="方正小标宋_GBK" w:hint="eastAsia"/>
          <w:sz w:val="32"/>
          <w:szCs w:val="32"/>
        </w:rPr>
        <w:t>第四章</w:t>
      </w:r>
      <w:r>
        <w:rPr>
          <w:rFonts w:ascii="方正小标宋_GBK" w:eastAsia="方正小标宋_GBK" w:hint="eastAsia"/>
          <w:sz w:val="32"/>
          <w:szCs w:val="32"/>
        </w:rPr>
        <w:t xml:space="preserve">  </w:t>
      </w:r>
      <w:r>
        <w:rPr>
          <w:rFonts w:ascii="方正小标宋_GBK" w:eastAsia="方正小标宋_GBK" w:hint="eastAsia"/>
          <w:sz w:val="32"/>
          <w:szCs w:val="32"/>
        </w:rPr>
        <w:t>附则</w:t>
      </w:r>
    </w:p>
    <w:p w:rsidR="00CB341C" w:rsidRDefault="00F32824">
      <w:pPr>
        <w:spacing w:line="600" w:lineRule="exact"/>
        <w:ind w:firstLineChars="200" w:firstLine="643"/>
        <w:rPr>
          <w:rFonts w:ascii="方正仿宋_GBK" w:eastAsia="方正仿宋_GBK"/>
          <w:color w:val="000000" w:themeColor="text1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第十二条</w:t>
      </w:r>
      <w:r>
        <w:rPr>
          <w:rFonts w:ascii="方正仿宋_GBK" w:eastAsia="方正仿宋_GBK" w:hint="eastAsia"/>
          <w:sz w:val="32"/>
          <w:szCs w:val="32"/>
        </w:rPr>
        <w:t xml:space="preserve">  </w:t>
      </w:r>
      <w:r>
        <w:rPr>
          <w:rFonts w:ascii="方正仿宋_GBK" w:eastAsia="方正仿宋_GBK" w:hint="eastAsia"/>
          <w:color w:val="000000" w:themeColor="text1"/>
          <w:sz w:val="32"/>
          <w:szCs w:val="32"/>
        </w:rPr>
        <w:t>两江新区直管区指鸳鸯、人和、天宫殿、翠云、大竹林、礼嘉、金山、康美、鱼嘴、复盛、郭家沱、龙兴、石船、水土、复兴等</w:t>
      </w:r>
      <w:r>
        <w:rPr>
          <w:rFonts w:ascii="方正仿宋_GBK" w:eastAsia="方正仿宋_GBK" w:hint="eastAsia"/>
          <w:color w:val="000000" w:themeColor="text1"/>
          <w:sz w:val="32"/>
          <w:szCs w:val="32"/>
        </w:rPr>
        <w:t>15</w:t>
      </w:r>
      <w:r>
        <w:rPr>
          <w:rFonts w:ascii="方正仿宋_GBK" w:eastAsia="方正仿宋_GBK" w:hint="eastAsia"/>
          <w:color w:val="000000" w:themeColor="text1"/>
          <w:sz w:val="32"/>
          <w:szCs w:val="32"/>
        </w:rPr>
        <w:t>个街镇。</w:t>
      </w:r>
    </w:p>
    <w:p w:rsidR="00CB341C" w:rsidRDefault="00F32824">
      <w:pPr>
        <w:spacing w:line="600" w:lineRule="exact"/>
        <w:ind w:firstLineChars="200" w:firstLine="643"/>
        <w:rPr>
          <w:rFonts w:ascii="方正仿宋_GBK" w:eastAsia="方正仿宋_GBK"/>
          <w:color w:val="000000"/>
          <w:sz w:val="32"/>
          <w:szCs w:val="32"/>
        </w:rPr>
      </w:pPr>
      <w:r>
        <w:rPr>
          <w:rFonts w:ascii="方正仿宋_GBK" w:eastAsia="方正仿宋_GBK" w:hint="eastAsia"/>
          <w:b/>
          <w:sz w:val="32"/>
          <w:szCs w:val="32"/>
        </w:rPr>
        <w:t>第十三条</w:t>
      </w:r>
      <w:r>
        <w:rPr>
          <w:rFonts w:ascii="方正仿宋_GBK" w:eastAsia="方正仿宋_GBK" w:hint="eastAsia"/>
          <w:b/>
          <w:sz w:val="32"/>
          <w:szCs w:val="32"/>
        </w:rPr>
        <w:t xml:space="preserve">  </w:t>
      </w:r>
      <w:r>
        <w:rPr>
          <w:rFonts w:ascii="方正仿宋_GBK" w:eastAsia="方正仿宋_GBK" w:hint="eastAsia"/>
          <w:color w:val="000000"/>
          <w:sz w:val="32"/>
          <w:szCs w:val="32"/>
        </w:rPr>
        <w:t>本办法由新区</w:t>
      </w:r>
      <w:r>
        <w:rPr>
          <w:rFonts w:ascii="方正仿宋_GBK" w:eastAsia="方正仿宋_GBK" w:hAnsi="宋体" w:cs="宋体" w:hint="eastAsia"/>
          <w:kern w:val="0"/>
          <w:sz w:val="32"/>
          <w:szCs w:val="32"/>
        </w:rPr>
        <w:t>科技行政主管部门</w:t>
      </w:r>
      <w:r>
        <w:rPr>
          <w:rFonts w:ascii="方正仿宋_GBK" w:eastAsia="方正仿宋_GBK" w:hint="eastAsia"/>
          <w:color w:val="000000"/>
          <w:sz w:val="32"/>
          <w:szCs w:val="32"/>
        </w:rPr>
        <w:t>负责解释。自发布之日起施行，有效期</w:t>
      </w:r>
      <w:r>
        <w:rPr>
          <w:rFonts w:ascii="方正仿宋_GBK" w:eastAsia="方正仿宋_GBK" w:hint="eastAsia"/>
          <w:color w:val="000000"/>
          <w:sz w:val="32"/>
          <w:szCs w:val="32"/>
        </w:rPr>
        <w:t>5</w:t>
      </w:r>
      <w:r>
        <w:rPr>
          <w:rFonts w:ascii="方正仿宋_GBK" w:eastAsia="方正仿宋_GBK" w:hint="eastAsia"/>
          <w:color w:val="000000"/>
          <w:sz w:val="32"/>
          <w:szCs w:val="32"/>
        </w:rPr>
        <w:t>年。</w:t>
      </w:r>
    </w:p>
    <w:p w:rsidR="00CB341C" w:rsidRDefault="00CB341C"/>
    <w:sectPr w:rsidR="00CB341C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32824">
      <w:r>
        <w:separator/>
      </w:r>
    </w:p>
  </w:endnote>
  <w:endnote w:type="continuationSeparator" w:id="0">
    <w:p w:rsidR="00000000" w:rsidRDefault="00F32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41C" w:rsidRDefault="00F32824">
    <w:pPr>
      <w:pStyle w:val="a3"/>
      <w:jc w:val="center"/>
      <w:rPr>
        <w:rFonts w:ascii="Cambria" w:eastAsia="等线" w:hAnsi="Cambria" w:cs="Cambria"/>
      </w:rPr>
    </w:pPr>
    <w:r>
      <w:rPr>
        <w:rFonts w:ascii="Cambria" w:eastAsia="等线" w:hAnsi="Cambria" w:cs="Cambria"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B341C" w:rsidRDefault="00F32824">
                          <w:pPr>
                            <w:pStyle w:val="a3"/>
                            <w:rPr>
                              <w:rFonts w:ascii="Cambria" w:hAnsi="Cambria" w:cs="Cambria"/>
                            </w:rPr>
                          </w:pPr>
                          <w:r>
                            <w:rPr>
                              <w:rFonts w:ascii="Cambria" w:hAnsi="Cambria" w:cs="Cambria"/>
                            </w:rPr>
                            <w:fldChar w:fldCharType="begin"/>
                          </w:r>
                          <w:r>
                            <w:rPr>
                              <w:rFonts w:ascii="Cambria" w:hAnsi="Cambria" w:cs="Cambr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Cambria" w:hAnsi="Cambria" w:cs="Cambria"/>
                            </w:rPr>
                            <w:fldChar w:fldCharType="separate"/>
                          </w:r>
                          <w:r>
                            <w:rPr>
                              <w:rFonts w:ascii="Cambria" w:hAnsi="Cambria" w:cs="Cambria"/>
                              <w:noProof/>
                            </w:rPr>
                            <w:t>1</w:t>
                          </w:r>
                          <w:r>
                            <w:rPr>
                              <w:rFonts w:ascii="Cambria" w:hAnsi="Cambria" w:cs="Cambr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CB341C" w:rsidRDefault="00F32824">
                    <w:pPr>
                      <w:pStyle w:val="a3"/>
                      <w:rPr>
                        <w:rFonts w:ascii="Cambria" w:hAnsi="Cambria" w:cs="Cambria"/>
                      </w:rPr>
                    </w:pPr>
                    <w:r>
                      <w:rPr>
                        <w:rFonts w:ascii="Cambria" w:hAnsi="Cambria" w:cs="Cambria"/>
                      </w:rPr>
                      <w:fldChar w:fldCharType="begin"/>
                    </w:r>
                    <w:r>
                      <w:rPr>
                        <w:rFonts w:ascii="Cambria" w:hAnsi="Cambria" w:cs="Cambria"/>
                      </w:rPr>
                      <w:instrText xml:space="preserve"> PAGE  \* MERGEFORMAT </w:instrText>
                    </w:r>
                    <w:r>
                      <w:rPr>
                        <w:rFonts w:ascii="Cambria" w:hAnsi="Cambria" w:cs="Cambria"/>
                      </w:rPr>
                      <w:fldChar w:fldCharType="separate"/>
                    </w:r>
                    <w:r>
                      <w:rPr>
                        <w:rFonts w:ascii="Cambria" w:hAnsi="Cambria" w:cs="Cambria"/>
                        <w:noProof/>
                      </w:rPr>
                      <w:t>1</w:t>
                    </w:r>
                    <w:r>
                      <w:rPr>
                        <w:rFonts w:ascii="Cambria" w:hAnsi="Cambria" w:cs="Cambr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32824">
      <w:r>
        <w:separator/>
      </w:r>
    </w:p>
  </w:footnote>
  <w:footnote w:type="continuationSeparator" w:id="0">
    <w:p w:rsidR="00000000" w:rsidRDefault="00F328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979D4"/>
    <w:multiLevelType w:val="multilevel"/>
    <w:tmpl w:val="0DD979D4"/>
    <w:lvl w:ilvl="0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920"/>
    <w:rsid w:val="00100D68"/>
    <w:rsid w:val="00CB341C"/>
    <w:rsid w:val="00EC4920"/>
    <w:rsid w:val="00F32824"/>
    <w:rsid w:val="180B13FF"/>
    <w:rsid w:val="2A6A5EC3"/>
    <w:rsid w:val="5F154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uiPriority w:val="99"/>
    <w:semiHidden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uiPriority w:val="99"/>
    <w:semiHidden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1651</Words>
  <Characters>76</Characters>
  <Application>Microsoft Office Word</Application>
  <DocSecurity>0</DocSecurity>
  <Lines>1</Lines>
  <Paragraphs>3</Paragraphs>
  <ScaleCrop>false</ScaleCrop>
  <Company>Hewlett-Packard Company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陈云</cp:lastModifiedBy>
  <cp:revision>2</cp:revision>
  <cp:lastPrinted>2021-04-12T01:46:00Z</cp:lastPrinted>
  <dcterms:created xsi:type="dcterms:W3CDTF">2021-04-21T06:25:00Z</dcterms:created>
  <dcterms:modified xsi:type="dcterms:W3CDTF">2021-04-21T06:25:00Z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