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rPr>
        <w:t>9</w:t>
      </w:r>
      <w:r>
        <w:rPr>
          <w:rFonts w:hint="eastAsia" w:ascii="Times New Roman" w:hAnsi="Times New Roman" w:eastAsia="方正仿宋_GBK"/>
          <w:color w:val="000000"/>
          <w:kern w:val="0"/>
          <w:sz w:val="24"/>
          <w:lang w:val="en-US" w:eastAsia="zh-CN"/>
        </w:rPr>
        <w:t>8</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23</w:t>
      </w:r>
      <w:r>
        <w:rPr>
          <w:rFonts w:ascii="Times New Roman" w:hAnsi="Times New Roman" w:eastAsia="方正仿宋_GBK"/>
          <w:sz w:val="28"/>
          <w:szCs w:val="28"/>
        </w:rPr>
        <w:t>日—2025年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9"/>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63"/>
        <w:gridCol w:w="765"/>
        <w:gridCol w:w="750"/>
        <w:gridCol w:w="780"/>
        <w:gridCol w:w="1545"/>
        <w:gridCol w:w="254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452" w:type="dxa"/>
            <w:vAlign w:val="center"/>
          </w:tcPr>
          <w:p>
            <w:pPr>
              <w:snapToGrid w:val="0"/>
              <w:jc w:val="center"/>
              <w:rPr>
                <w:rFonts w:ascii="方正黑体_GBK" w:eastAsia="方正黑体_GBK"/>
                <w:sz w:val="24"/>
              </w:rPr>
            </w:pPr>
            <w:r>
              <w:rPr>
                <w:rFonts w:hint="eastAsia" w:ascii="方正黑体_GBK" w:eastAsia="方正黑体_GBK"/>
                <w:sz w:val="24"/>
              </w:rPr>
              <w:t>序号</w:t>
            </w:r>
          </w:p>
        </w:tc>
        <w:tc>
          <w:tcPr>
            <w:tcW w:w="663" w:type="dxa"/>
            <w:vAlign w:val="center"/>
          </w:tcPr>
          <w:p>
            <w:pPr>
              <w:snapToGrid w:val="0"/>
              <w:jc w:val="center"/>
              <w:rPr>
                <w:rFonts w:ascii="方正黑体_GBK" w:eastAsia="方正黑体_GBK"/>
                <w:sz w:val="24"/>
              </w:rPr>
            </w:pPr>
            <w:r>
              <w:rPr>
                <w:rFonts w:hint="eastAsia" w:ascii="方正黑体_GBK" w:eastAsia="方正黑体_GBK"/>
                <w:sz w:val="24"/>
              </w:rPr>
              <w:t>项目名称</w:t>
            </w:r>
          </w:p>
        </w:tc>
        <w:tc>
          <w:tcPr>
            <w:tcW w:w="765" w:type="dxa"/>
            <w:vAlign w:val="center"/>
          </w:tcPr>
          <w:p>
            <w:pPr>
              <w:snapToGrid w:val="0"/>
              <w:jc w:val="center"/>
              <w:rPr>
                <w:rFonts w:ascii="方正黑体_GBK" w:eastAsia="方正黑体_GBK"/>
                <w:sz w:val="24"/>
              </w:rPr>
            </w:pPr>
            <w:r>
              <w:rPr>
                <w:rFonts w:hint="eastAsia" w:ascii="方正黑体_GBK" w:eastAsia="方正黑体_GBK"/>
                <w:sz w:val="24"/>
              </w:rPr>
              <w:t>建设地点</w:t>
            </w:r>
          </w:p>
        </w:tc>
        <w:tc>
          <w:tcPr>
            <w:tcW w:w="750" w:type="dxa"/>
            <w:vAlign w:val="center"/>
          </w:tcPr>
          <w:p>
            <w:pPr>
              <w:snapToGrid w:val="0"/>
              <w:jc w:val="center"/>
              <w:rPr>
                <w:rFonts w:ascii="方正黑体_GBK" w:eastAsia="方正黑体_GBK"/>
                <w:sz w:val="24"/>
              </w:rPr>
            </w:pPr>
            <w:r>
              <w:rPr>
                <w:rFonts w:hint="eastAsia" w:ascii="方正黑体_GBK" w:eastAsia="方正黑体_GBK"/>
                <w:sz w:val="24"/>
              </w:rPr>
              <w:t>建设单位</w:t>
            </w:r>
          </w:p>
        </w:tc>
        <w:tc>
          <w:tcPr>
            <w:tcW w:w="780" w:type="dxa"/>
            <w:vAlign w:val="center"/>
          </w:tcPr>
          <w:p>
            <w:pPr>
              <w:snapToGrid w:val="0"/>
              <w:jc w:val="center"/>
              <w:rPr>
                <w:rFonts w:ascii="方正黑体_GBK" w:eastAsia="方正黑体_GBK"/>
                <w:sz w:val="24"/>
              </w:rPr>
            </w:pPr>
            <w:r>
              <w:rPr>
                <w:rFonts w:hint="eastAsia" w:ascii="方正黑体_GBK" w:eastAsia="方正黑体_GBK"/>
                <w:sz w:val="24"/>
              </w:rPr>
              <w:t>环境影响评价机构</w:t>
            </w:r>
          </w:p>
        </w:tc>
        <w:tc>
          <w:tcPr>
            <w:tcW w:w="1545" w:type="dxa"/>
            <w:vAlign w:val="center"/>
          </w:tcPr>
          <w:p>
            <w:pPr>
              <w:snapToGrid w:val="0"/>
              <w:jc w:val="center"/>
              <w:rPr>
                <w:rFonts w:ascii="方正黑体_GBK" w:eastAsia="方正黑体_GBK"/>
                <w:sz w:val="24"/>
              </w:rPr>
            </w:pPr>
            <w:r>
              <w:rPr>
                <w:rFonts w:hint="eastAsia" w:ascii="方正黑体_GBK" w:eastAsia="方正黑体_GBK"/>
                <w:sz w:val="24"/>
              </w:rPr>
              <w:t>项目概况</w:t>
            </w:r>
          </w:p>
        </w:tc>
        <w:tc>
          <w:tcPr>
            <w:tcW w:w="2543" w:type="dxa"/>
            <w:vAlign w:val="center"/>
          </w:tcPr>
          <w:p>
            <w:pPr>
              <w:snapToGrid w:val="0"/>
              <w:jc w:val="center"/>
              <w:rPr>
                <w:rFonts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98</w:t>
            </w:r>
          </w:p>
        </w:tc>
        <w:tc>
          <w:tcPr>
            <w:tcW w:w="663"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重庆风华标准件制造有限公司年产5000吨紧固件及机加件生产项目</w:t>
            </w:r>
          </w:p>
        </w:tc>
        <w:tc>
          <w:tcPr>
            <w:tcW w:w="765"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重庆市渝北区两路寸滩保税区空港功能区C区C01</w:t>
            </w:r>
          </w:p>
        </w:tc>
        <w:tc>
          <w:tcPr>
            <w:tcW w:w="750" w:type="dxa"/>
            <w:vAlign w:val="center"/>
          </w:tcPr>
          <w:p>
            <w:pPr>
              <w:jc w:val="center"/>
              <w:rPr>
                <w:rFonts w:ascii="Times New Roman" w:hAnsi="Times New Roman" w:eastAsia="方正仿宋_GBK"/>
                <w:szCs w:val="21"/>
              </w:rPr>
            </w:pPr>
            <w:r>
              <w:rPr>
                <w:rFonts w:hint="eastAsia" w:eastAsia="方正仿宋_GBK"/>
                <w:szCs w:val="21"/>
              </w:rPr>
              <w:t xml:space="preserve"> 重庆风华标准件制造有限公司</w:t>
            </w:r>
          </w:p>
        </w:tc>
        <w:tc>
          <w:tcPr>
            <w:tcW w:w="78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重庆至恒环保技术有限公司</w:t>
            </w:r>
          </w:p>
        </w:tc>
        <w:tc>
          <w:tcPr>
            <w:tcW w:w="1545" w:type="dxa"/>
            <w:vAlign w:val="center"/>
          </w:tcPr>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安装超声波清洗机、冷镦、螺纹加工、网带炉、影像筛选等设备约100台，建设紧固件及机加件产品生产线各1条，为宁德时代、佛吉亚、本特勒、长安福特等客户提供紧固件及机加件，建成后年产零配件约5000吨</w:t>
            </w:r>
          </w:p>
        </w:tc>
        <w:tc>
          <w:tcPr>
            <w:tcW w:w="2543" w:type="dxa"/>
            <w:vAlign w:val="center"/>
          </w:tcPr>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废气：</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油雾废气：冷镦机、螺母机产生的油雾废气经各工位上方设置的集气罩收集后引入1套油雾净化装置处置后，通过1根15m高的排气筒（DA001）排放。</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热处理废气：热处理废气经集气罩收集（真空炉泄压过程采用管道收集）后引入1套油烟净化装置处置后，通过1根15m高的排气筒（DA002）排放。</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焊接废气：维修区焊接工位焊接烟尘通过移动式焊烟净化器处理后无组织排放。</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废水：</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新建污水处理站（5m3/d，采用“调节+中和+混絮凝沉淀”工艺）。超声波清洗废水（脱脂槽废水、漂洗槽废水）、切削废水、地面清洁废水经新建污水处理站处理后与生活污水进入厂区现有生化池处理达《污水综合排放标准》（GB8978-1996）三级标准后进入市政管网，排入城北污水处理厂进一步处理后排放。</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噪声</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新增设备选用低噪声环保型设备，并采用厂房隔声、基础减振等措施。</w:t>
            </w:r>
          </w:p>
          <w:p>
            <w:pPr>
              <w:jc w:val="left"/>
              <w:rPr>
                <w:rFonts w:hint="eastAsia" w:ascii="Times New Roman" w:hAnsi="Times New Roman" w:eastAsia="方正仿宋_GBK"/>
                <w:szCs w:val="21"/>
                <w:lang w:val="en-US" w:eastAsia="zh-CN"/>
              </w:rPr>
            </w:pPr>
            <w:bookmarkStart w:id="0" w:name="_GoBack"/>
            <w:bookmarkEnd w:id="0"/>
            <w:r>
              <w:rPr>
                <w:rFonts w:hint="eastAsia" w:ascii="Times New Roman" w:hAnsi="Times New Roman" w:eastAsia="方正仿宋_GBK"/>
                <w:szCs w:val="21"/>
                <w:lang w:val="en-US" w:eastAsia="zh-CN"/>
              </w:rPr>
              <w:t>固体废物</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危险废物：</w:t>
            </w:r>
            <w:r>
              <w:rPr>
                <w:rFonts w:hint="eastAsia" w:ascii="Times New Roman" w:hAnsi="Times New Roman" w:eastAsia="方正仿宋_GBK"/>
                <w:szCs w:val="21"/>
                <w:lang w:val="en-US" w:eastAsia="zh-CN"/>
              </w:rPr>
              <w:fldChar w:fldCharType="begin"/>
            </w:r>
            <w:r>
              <w:rPr>
                <w:rFonts w:hint="eastAsia" w:ascii="Times New Roman" w:hAnsi="Times New Roman" w:eastAsia="方正仿宋_GBK"/>
                <w:szCs w:val="21"/>
                <w:lang w:val="en-US" w:eastAsia="zh-CN"/>
              </w:rPr>
              <w:instrText xml:space="preserve"> = 1 \* GB3 </w:instrText>
            </w:r>
            <w:r>
              <w:rPr>
                <w:rFonts w:hint="eastAsia" w:ascii="Times New Roman" w:hAnsi="Times New Roman" w:eastAsia="方正仿宋_GBK"/>
                <w:szCs w:val="21"/>
                <w:lang w:val="en-US" w:eastAsia="zh-CN"/>
              </w:rPr>
              <w:fldChar w:fldCharType="separate"/>
            </w:r>
            <w:r>
              <w:rPr>
                <w:rFonts w:hint="eastAsia" w:ascii="Times New Roman" w:hAnsi="Times New Roman" w:eastAsia="方正仿宋_GBK"/>
                <w:szCs w:val="21"/>
                <w:lang w:val="en-US" w:eastAsia="zh-CN"/>
              </w:rPr>
              <w:t>①</w:t>
            </w:r>
            <w:r>
              <w:rPr>
                <w:rFonts w:hint="eastAsia" w:ascii="Times New Roman" w:hAnsi="Times New Roman" w:eastAsia="方正仿宋_GBK"/>
                <w:szCs w:val="21"/>
                <w:lang w:val="en-US" w:eastAsia="zh-CN"/>
              </w:rPr>
              <w:fldChar w:fldCharType="end"/>
            </w:r>
            <w:r>
              <w:rPr>
                <w:rFonts w:hint="eastAsia" w:ascii="Times New Roman" w:hAnsi="Times New Roman" w:eastAsia="方正仿宋_GBK"/>
                <w:szCs w:val="21"/>
                <w:lang w:val="en-US" w:eastAsia="zh-CN"/>
              </w:rPr>
              <w:t>攻牙区北侧设置危险废物贮存库，10m2，采取“六防”措施，液态危险废物下方设置托盘，并设置标识标牌。危险废物分类收集存储于危险废物贮存库内，定期交由有资质的单位处置。②压饼区：位于机加工区东侧，10m2，设置压饼机1台，含切削液废金属经压饼形成金属饼，暂存于压饼区，危废特性鉴别前金属饼交有资质单位处置。</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一般工业固体废物：紧邻危险废物贮存库设置，10m2，一般工业固体废物分类收集后外售综合利用。</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生活垃圾收集后存交环卫部门收集统一处理；</w:t>
            </w:r>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rPr>
              <w:t>号：2507-500351-04-05-532819</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4"/>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22"/>
    <w:rsid w:val="000C3622"/>
    <w:rsid w:val="00362D12"/>
    <w:rsid w:val="00EE7121"/>
    <w:rsid w:val="00FD03F6"/>
    <w:rsid w:val="01A943E8"/>
    <w:rsid w:val="028539C9"/>
    <w:rsid w:val="030419AB"/>
    <w:rsid w:val="05767930"/>
    <w:rsid w:val="05F62908"/>
    <w:rsid w:val="0E4E5BEC"/>
    <w:rsid w:val="0F1F157A"/>
    <w:rsid w:val="11AD0FFC"/>
    <w:rsid w:val="172369DD"/>
    <w:rsid w:val="17BB758D"/>
    <w:rsid w:val="185A4153"/>
    <w:rsid w:val="18A14E87"/>
    <w:rsid w:val="195F11EE"/>
    <w:rsid w:val="1DF7184E"/>
    <w:rsid w:val="201D735D"/>
    <w:rsid w:val="21183073"/>
    <w:rsid w:val="22E54F19"/>
    <w:rsid w:val="23D736F7"/>
    <w:rsid w:val="25663024"/>
    <w:rsid w:val="280B62C9"/>
    <w:rsid w:val="29E06B8B"/>
    <w:rsid w:val="2BAE7F96"/>
    <w:rsid w:val="2DBEB110"/>
    <w:rsid w:val="2F7D2D23"/>
    <w:rsid w:val="31683AED"/>
    <w:rsid w:val="32EC28BE"/>
    <w:rsid w:val="38657DDE"/>
    <w:rsid w:val="3C9361F6"/>
    <w:rsid w:val="3EAF0782"/>
    <w:rsid w:val="41185F53"/>
    <w:rsid w:val="43AB3B15"/>
    <w:rsid w:val="444326A8"/>
    <w:rsid w:val="450A655B"/>
    <w:rsid w:val="450E7365"/>
    <w:rsid w:val="48A96DAB"/>
    <w:rsid w:val="49553B24"/>
    <w:rsid w:val="498C0EB8"/>
    <w:rsid w:val="4B3049AE"/>
    <w:rsid w:val="4C6B5A77"/>
    <w:rsid w:val="4CB301CB"/>
    <w:rsid w:val="4CD44698"/>
    <w:rsid w:val="4DDA79E4"/>
    <w:rsid w:val="520B7CF7"/>
    <w:rsid w:val="52FE1B25"/>
    <w:rsid w:val="55113D75"/>
    <w:rsid w:val="56930BBC"/>
    <w:rsid w:val="5A77690A"/>
    <w:rsid w:val="5AD24D5A"/>
    <w:rsid w:val="5B576683"/>
    <w:rsid w:val="5C286CF8"/>
    <w:rsid w:val="5D6F37F8"/>
    <w:rsid w:val="5D7F6A78"/>
    <w:rsid w:val="5F2E3D0E"/>
    <w:rsid w:val="5F775171"/>
    <w:rsid w:val="613D5148"/>
    <w:rsid w:val="63100159"/>
    <w:rsid w:val="63E57628"/>
    <w:rsid w:val="6529198F"/>
    <w:rsid w:val="67AA0246"/>
    <w:rsid w:val="681078B5"/>
    <w:rsid w:val="6A8105C6"/>
    <w:rsid w:val="6AAC1BD1"/>
    <w:rsid w:val="6E8037FD"/>
    <w:rsid w:val="6F161322"/>
    <w:rsid w:val="6F49252B"/>
    <w:rsid w:val="6F566016"/>
    <w:rsid w:val="72BD3E4E"/>
    <w:rsid w:val="785A26DE"/>
    <w:rsid w:val="794A51D3"/>
    <w:rsid w:val="796FB738"/>
    <w:rsid w:val="79BE817F"/>
    <w:rsid w:val="7A4560E2"/>
    <w:rsid w:val="7ACF05CD"/>
    <w:rsid w:val="7D9B0690"/>
    <w:rsid w:val="7FDCF18E"/>
    <w:rsid w:val="7FEF5377"/>
    <w:rsid w:val="BFDF5AEA"/>
    <w:rsid w:val="CCFD71E8"/>
    <w:rsid w:val="EDFD4559"/>
    <w:rsid w:val="EF9F1F19"/>
    <w:rsid w:val="F37F4488"/>
    <w:rsid w:val="F5BF0B42"/>
    <w:rsid w:val="F7EAC6EE"/>
    <w:rsid w:val="F8F7173F"/>
    <w:rsid w:val="FF9BC193"/>
    <w:rsid w:val="FFDE6DF4"/>
    <w:rsid w:val="FFFF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b/>
      <w:bCs/>
      <w:sz w:val="24"/>
    </w:rPr>
  </w:style>
  <w:style w:type="paragraph" w:styleId="4">
    <w:name w:val="heading 4"/>
    <w:basedOn w:val="1"/>
    <w:next w:val="1"/>
    <w:semiHidden/>
    <w:unhideWhenUsed/>
    <w:qFormat/>
    <w:uiPriority w:val="9"/>
    <w:pPr>
      <w:keepNext/>
      <w:keepLines/>
      <w:numPr>
        <w:ilvl w:val="3"/>
        <w:numId w:val="1"/>
      </w:numPr>
      <w:jc w:val="left"/>
      <w:outlineLvl w:val="3"/>
    </w:pPr>
    <w:rPr>
      <w:rFonts w:ascii="Times New Roman" w:hAnsi="Times New Roman"/>
      <w:b/>
      <w:bCs/>
      <w:sz w:val="24"/>
      <w:szCs w:val="28"/>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6">
    <w:name w:val="Plain Text"/>
    <w:basedOn w:val="1"/>
    <w:qFormat/>
    <w:uiPriority w:val="0"/>
    <w:rPr>
      <w:rFonts w:ascii="宋体" w:hAnsi="Courier New"/>
      <w:kern w:val="44"/>
      <w:szCs w:val="20"/>
    </w:rPr>
  </w:style>
  <w:style w:type="paragraph" w:styleId="7">
    <w:name w:val="Normal (Web)"/>
    <w:basedOn w:val="1"/>
    <w:semiHidden/>
    <w:unhideWhenUsed/>
    <w:qFormat/>
    <w:uiPriority w:val="99"/>
    <w:pPr>
      <w:widowControl/>
      <w:spacing w:before="100" w:beforeAutospacing="1" w:after="100" w:afterAutospacing="1"/>
    </w:pPr>
    <w:rPr>
      <w:sz w:val="24"/>
    </w:rPr>
  </w:style>
  <w:style w:type="paragraph" w:customStyle="1" w:styleId="10">
    <w:name w:val="Default"/>
    <w:basedOn w:val="11"/>
    <w:next w:val="5"/>
    <w:qFormat/>
    <w:uiPriority w:val="0"/>
    <w:pPr>
      <w:widowControl w:val="0"/>
      <w:autoSpaceDE w:val="0"/>
      <w:autoSpaceDN w:val="0"/>
    </w:pPr>
    <w:rPr>
      <w:rFonts w:ascii="宋体"/>
      <w:color w:val="000000"/>
      <w:sz w:val="24"/>
    </w:rPr>
  </w:style>
  <w:style w:type="paragraph" w:customStyle="1" w:styleId="11">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12">
    <w:name w:val="tit10"/>
    <w:basedOn w:val="1"/>
    <w:qFormat/>
    <w:uiPriority w:val="0"/>
    <w:pPr>
      <w:spacing w:line="750" w:lineRule="atLeast"/>
      <w:ind w:right="270"/>
      <w:jc w:val="left"/>
    </w:pPr>
    <w:rPr>
      <w:color w:val="333333"/>
      <w:kern w:val="0"/>
      <w:sz w:val="24"/>
    </w:rPr>
  </w:style>
  <w:style w:type="paragraph" w:customStyle="1" w:styleId="13">
    <w:name w:val="标题 11"/>
    <w:basedOn w:val="1"/>
    <w:link w:val="20"/>
    <w:qFormat/>
    <w:uiPriority w:val="0"/>
    <w:pPr>
      <w:keepNext/>
      <w:keepLines/>
      <w:spacing w:before="340" w:after="330" w:line="578" w:lineRule="auto"/>
      <w:outlineLvl w:val="0"/>
    </w:pPr>
    <w:rPr>
      <w:b/>
      <w:bCs/>
      <w:kern w:val="44"/>
      <w:sz w:val="44"/>
      <w:szCs w:val="44"/>
    </w:rPr>
  </w:style>
  <w:style w:type="paragraph" w:customStyle="1" w:styleId="14">
    <w:name w:val="标题 21"/>
    <w:basedOn w:val="1"/>
    <w:link w:val="21"/>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5">
    <w:name w:val="标题 31"/>
    <w:basedOn w:val="1"/>
    <w:link w:val="22"/>
    <w:qFormat/>
    <w:uiPriority w:val="0"/>
    <w:pPr>
      <w:keepNext/>
      <w:keepLines/>
      <w:spacing w:before="260" w:after="260" w:line="416" w:lineRule="auto"/>
      <w:outlineLvl w:val="2"/>
    </w:pPr>
    <w:rPr>
      <w:b/>
      <w:bCs/>
      <w:sz w:val="32"/>
      <w:szCs w:val="32"/>
    </w:rPr>
  </w:style>
  <w:style w:type="paragraph" w:customStyle="1" w:styleId="16">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7">
    <w:name w:val="默认段落字体1"/>
    <w:semiHidden/>
    <w:qFormat/>
    <w:uiPriority w:val="0"/>
  </w:style>
  <w:style w:type="table" w:customStyle="1" w:styleId="18">
    <w:name w:val="普通表格1"/>
    <w:semiHidden/>
    <w:qFormat/>
    <w:uiPriority w:val="0"/>
    <w:tblPr>
      <w:tblLayout w:type="fixed"/>
      <w:tblCellMar>
        <w:top w:w="0" w:type="dxa"/>
        <w:left w:w="0" w:type="dxa"/>
        <w:bottom w:w="0" w:type="dxa"/>
        <w:right w:w="0" w:type="dxa"/>
      </w:tblCellMar>
    </w:tblPr>
  </w:style>
  <w:style w:type="paragraph" w:customStyle="1" w:styleId="19">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20">
    <w:name w:val="标题 1 Char"/>
    <w:link w:val="13"/>
    <w:qFormat/>
    <w:uiPriority w:val="0"/>
    <w:rPr>
      <w:b/>
      <w:bCs/>
      <w:kern w:val="44"/>
      <w:sz w:val="44"/>
      <w:szCs w:val="44"/>
    </w:rPr>
  </w:style>
  <w:style w:type="character" w:customStyle="1" w:styleId="21">
    <w:name w:val="标题 2 Char"/>
    <w:link w:val="14"/>
    <w:qFormat/>
    <w:uiPriority w:val="0"/>
    <w:rPr>
      <w:rFonts w:ascii="Arial" w:hAnsi="Arial" w:eastAsia="黑体"/>
      <w:b/>
      <w:sz w:val="32"/>
      <w:lang w:val="en-US" w:eastAsia="zh-CN" w:bidi="ar-SA"/>
    </w:rPr>
  </w:style>
  <w:style w:type="character" w:customStyle="1" w:styleId="22">
    <w:name w:val="标题 3 Char"/>
    <w:link w:val="15"/>
    <w:qFormat/>
    <w:uiPriority w:val="0"/>
    <w:rPr>
      <w:b/>
      <w:bCs/>
      <w:kern w:val="2"/>
      <w:sz w:val="32"/>
      <w:szCs w:val="32"/>
    </w:rPr>
  </w:style>
  <w:style w:type="paragraph" w:customStyle="1" w:styleId="23">
    <w:name w:val="正文缩进1"/>
    <w:basedOn w:val="1"/>
    <w:link w:val="24"/>
    <w:qFormat/>
    <w:uiPriority w:val="0"/>
    <w:pPr>
      <w:ind w:firstLine="420"/>
    </w:pPr>
    <w:rPr>
      <w:rFonts w:eastAsia="Times New Roman"/>
      <w:szCs w:val="20"/>
    </w:rPr>
  </w:style>
  <w:style w:type="character" w:customStyle="1" w:styleId="24">
    <w:name w:val="正文缩进 Char"/>
    <w:link w:val="23"/>
    <w:qFormat/>
    <w:uiPriority w:val="0"/>
    <w:rPr>
      <w:kern w:val="2"/>
      <w:sz w:val="21"/>
      <w:lang w:bidi="ar-SA"/>
    </w:rPr>
  </w:style>
  <w:style w:type="paragraph" w:customStyle="1" w:styleId="25">
    <w:name w:val="批注文字1"/>
    <w:basedOn w:val="1"/>
    <w:link w:val="26"/>
    <w:qFormat/>
    <w:uiPriority w:val="0"/>
    <w:pPr>
      <w:jc w:val="left"/>
    </w:pPr>
  </w:style>
  <w:style w:type="character" w:customStyle="1" w:styleId="26">
    <w:name w:val="批注文字 Char"/>
    <w:link w:val="25"/>
    <w:qFormat/>
    <w:uiPriority w:val="0"/>
    <w:rPr>
      <w:kern w:val="2"/>
      <w:sz w:val="21"/>
      <w:szCs w:val="24"/>
    </w:rPr>
  </w:style>
  <w:style w:type="paragraph" w:customStyle="1" w:styleId="27">
    <w:name w:val="正文文本1"/>
    <w:basedOn w:val="1"/>
    <w:link w:val="28"/>
    <w:qFormat/>
    <w:uiPriority w:val="0"/>
    <w:pPr>
      <w:spacing w:after="120"/>
    </w:pPr>
  </w:style>
  <w:style w:type="character" w:customStyle="1" w:styleId="28">
    <w:name w:val="正文文本 Char"/>
    <w:link w:val="27"/>
    <w:qFormat/>
    <w:uiPriority w:val="0"/>
    <w:rPr>
      <w:kern w:val="2"/>
      <w:sz w:val="21"/>
      <w:szCs w:val="24"/>
    </w:rPr>
  </w:style>
  <w:style w:type="paragraph" w:customStyle="1" w:styleId="29">
    <w:name w:val="正文文本缩进1"/>
    <w:basedOn w:val="1"/>
    <w:link w:val="30"/>
    <w:qFormat/>
    <w:uiPriority w:val="0"/>
    <w:pPr>
      <w:autoSpaceDE w:val="0"/>
      <w:autoSpaceDN w:val="0"/>
      <w:spacing w:line="360" w:lineRule="auto"/>
      <w:ind w:left="482"/>
    </w:pPr>
    <w:rPr>
      <w:kern w:val="0"/>
      <w:sz w:val="24"/>
      <w:szCs w:val="20"/>
    </w:rPr>
  </w:style>
  <w:style w:type="character" w:customStyle="1" w:styleId="30">
    <w:name w:val="正文文本缩进 Char"/>
    <w:link w:val="29"/>
    <w:qFormat/>
    <w:uiPriority w:val="0"/>
    <w:rPr>
      <w:rFonts w:eastAsia="宋体"/>
      <w:sz w:val="24"/>
      <w:lang w:val="en-US" w:eastAsia="zh-CN" w:bidi="ar-SA"/>
    </w:rPr>
  </w:style>
  <w:style w:type="paragraph" w:customStyle="1" w:styleId="31">
    <w:name w:val="目录 51"/>
    <w:basedOn w:val="1"/>
    <w:qFormat/>
    <w:uiPriority w:val="0"/>
    <w:pPr>
      <w:ind w:left="1680" w:leftChars="800"/>
    </w:pPr>
    <w:rPr>
      <w:szCs w:val="20"/>
    </w:rPr>
  </w:style>
  <w:style w:type="paragraph" w:customStyle="1" w:styleId="32">
    <w:name w:val="纯文本11"/>
    <w:basedOn w:val="1"/>
    <w:link w:val="33"/>
    <w:qFormat/>
    <w:uiPriority w:val="0"/>
    <w:rPr>
      <w:rFonts w:ascii="宋体" w:hAnsi="Courier New"/>
      <w:szCs w:val="20"/>
    </w:rPr>
  </w:style>
  <w:style w:type="character" w:customStyle="1" w:styleId="33">
    <w:name w:val="纯文本 Char1"/>
    <w:link w:val="32"/>
    <w:qFormat/>
    <w:uiPriority w:val="0"/>
    <w:rPr>
      <w:rFonts w:ascii="宋体" w:hAnsi="Courier New"/>
      <w:kern w:val="2"/>
      <w:sz w:val="21"/>
    </w:rPr>
  </w:style>
  <w:style w:type="paragraph" w:customStyle="1" w:styleId="34">
    <w:name w:val="日期1"/>
    <w:basedOn w:val="1"/>
    <w:qFormat/>
    <w:uiPriority w:val="0"/>
    <w:pPr>
      <w:ind w:left="100" w:leftChars="2500"/>
    </w:pPr>
  </w:style>
  <w:style w:type="paragraph" w:customStyle="1" w:styleId="35">
    <w:name w:val="正文文本缩进 21"/>
    <w:basedOn w:val="1"/>
    <w:link w:val="36"/>
    <w:qFormat/>
    <w:uiPriority w:val="0"/>
    <w:pPr>
      <w:spacing w:after="120" w:line="480" w:lineRule="auto"/>
      <w:ind w:left="420" w:leftChars="200"/>
    </w:pPr>
  </w:style>
  <w:style w:type="character" w:customStyle="1" w:styleId="36">
    <w:name w:val="正文文本缩进 2 Char"/>
    <w:link w:val="35"/>
    <w:qFormat/>
    <w:uiPriority w:val="0"/>
    <w:rPr>
      <w:kern w:val="2"/>
      <w:sz w:val="21"/>
      <w:szCs w:val="24"/>
    </w:rPr>
  </w:style>
  <w:style w:type="paragraph" w:customStyle="1" w:styleId="37">
    <w:name w:val="批注框文本1"/>
    <w:basedOn w:val="1"/>
    <w:semiHidden/>
    <w:qFormat/>
    <w:uiPriority w:val="0"/>
    <w:rPr>
      <w:sz w:val="18"/>
      <w:szCs w:val="18"/>
    </w:rPr>
  </w:style>
  <w:style w:type="paragraph" w:customStyle="1" w:styleId="38">
    <w:name w:val="页脚1"/>
    <w:basedOn w:val="1"/>
    <w:link w:val="39"/>
    <w:qFormat/>
    <w:uiPriority w:val="0"/>
    <w:pPr>
      <w:tabs>
        <w:tab w:val="center" w:pos="4153"/>
        <w:tab w:val="right" w:pos="8306"/>
      </w:tabs>
      <w:snapToGrid w:val="0"/>
      <w:jc w:val="left"/>
    </w:pPr>
    <w:rPr>
      <w:sz w:val="18"/>
      <w:szCs w:val="18"/>
    </w:rPr>
  </w:style>
  <w:style w:type="character" w:customStyle="1" w:styleId="39">
    <w:name w:val="页脚 Char"/>
    <w:link w:val="38"/>
    <w:qFormat/>
    <w:uiPriority w:val="0"/>
    <w:rPr>
      <w:kern w:val="2"/>
      <w:sz w:val="18"/>
      <w:szCs w:val="18"/>
    </w:rPr>
  </w:style>
  <w:style w:type="paragraph" w:customStyle="1" w:styleId="40">
    <w:name w:val="页眉1"/>
    <w:basedOn w:val="1"/>
    <w:link w:val="41"/>
    <w:qFormat/>
    <w:uiPriority w:val="0"/>
    <w:pPr>
      <w:pBdr>
        <w:bottom w:val="single" w:color="auto" w:sz="6" w:space="1"/>
      </w:pBdr>
      <w:tabs>
        <w:tab w:val="center" w:pos="4153"/>
        <w:tab w:val="right" w:pos="8306"/>
      </w:tabs>
      <w:snapToGrid w:val="0"/>
      <w:jc w:val="center"/>
    </w:pPr>
    <w:rPr>
      <w:sz w:val="18"/>
      <w:szCs w:val="18"/>
    </w:rPr>
  </w:style>
  <w:style w:type="character" w:customStyle="1" w:styleId="41">
    <w:name w:val="页眉 Char"/>
    <w:link w:val="40"/>
    <w:qFormat/>
    <w:uiPriority w:val="0"/>
    <w:rPr>
      <w:kern w:val="2"/>
      <w:sz w:val="18"/>
      <w:szCs w:val="18"/>
    </w:rPr>
  </w:style>
  <w:style w:type="paragraph" w:customStyle="1" w:styleId="42">
    <w:name w:val="目录 61"/>
    <w:basedOn w:val="1"/>
    <w:qFormat/>
    <w:uiPriority w:val="0"/>
    <w:pPr>
      <w:ind w:left="2100" w:leftChars="1000"/>
    </w:pPr>
    <w:rPr>
      <w:szCs w:val="20"/>
    </w:rPr>
  </w:style>
  <w:style w:type="paragraph" w:customStyle="1" w:styleId="43">
    <w:name w:val="正文文本缩进 31"/>
    <w:basedOn w:val="1"/>
    <w:link w:val="44"/>
    <w:qFormat/>
    <w:uiPriority w:val="0"/>
    <w:pPr>
      <w:spacing w:after="120"/>
      <w:ind w:left="420" w:leftChars="200"/>
    </w:pPr>
    <w:rPr>
      <w:sz w:val="16"/>
      <w:szCs w:val="16"/>
    </w:rPr>
  </w:style>
  <w:style w:type="character" w:customStyle="1" w:styleId="44">
    <w:name w:val="正文文本缩进 3 Char"/>
    <w:link w:val="43"/>
    <w:qFormat/>
    <w:uiPriority w:val="0"/>
    <w:rPr>
      <w:kern w:val="2"/>
      <w:sz w:val="16"/>
      <w:szCs w:val="16"/>
    </w:rPr>
  </w:style>
  <w:style w:type="paragraph" w:customStyle="1" w:styleId="45">
    <w:name w:val="正文文本 21"/>
    <w:basedOn w:val="1"/>
    <w:link w:val="46"/>
    <w:qFormat/>
    <w:uiPriority w:val="0"/>
    <w:pPr>
      <w:spacing w:after="120" w:line="480" w:lineRule="auto"/>
    </w:pPr>
  </w:style>
  <w:style w:type="character" w:customStyle="1" w:styleId="46">
    <w:name w:val="正文文本 2 Char"/>
    <w:link w:val="45"/>
    <w:qFormat/>
    <w:uiPriority w:val="0"/>
    <w:rPr>
      <w:kern w:val="2"/>
      <w:sz w:val="21"/>
      <w:szCs w:val="24"/>
    </w:rPr>
  </w:style>
  <w:style w:type="paragraph" w:customStyle="1" w:styleId="4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8">
    <w:name w:val="正文首行缩进1"/>
    <w:basedOn w:val="27"/>
    <w:qFormat/>
    <w:uiPriority w:val="0"/>
    <w:pPr>
      <w:spacing w:after="0"/>
      <w:ind w:firstLine="480" w:firstLineChars="200"/>
    </w:pPr>
  </w:style>
  <w:style w:type="character" w:customStyle="1" w:styleId="49">
    <w:name w:val="批注引用1"/>
    <w:qFormat/>
    <w:uiPriority w:val="0"/>
    <w:rPr>
      <w:sz w:val="21"/>
      <w:szCs w:val="21"/>
    </w:rPr>
  </w:style>
  <w:style w:type="character" w:customStyle="1" w:styleId="50">
    <w:name w:val="正文正文正文 字符"/>
    <w:link w:val="51"/>
    <w:qFormat/>
    <w:uiPriority w:val="0"/>
    <w:rPr>
      <w:rFonts w:ascii="Calibri" w:hAnsi="Calibri"/>
      <w:color w:val="000000"/>
      <w:sz w:val="24"/>
      <w:szCs w:val="24"/>
    </w:rPr>
  </w:style>
  <w:style w:type="paragraph" w:customStyle="1" w:styleId="51">
    <w:name w:val="正文正文正文"/>
    <w:basedOn w:val="1"/>
    <w:link w:val="50"/>
    <w:qFormat/>
    <w:uiPriority w:val="0"/>
    <w:pPr>
      <w:spacing w:line="360" w:lineRule="auto"/>
      <w:ind w:firstLine="200" w:firstLineChars="200"/>
    </w:pPr>
    <w:rPr>
      <w:color w:val="000000"/>
      <w:kern w:val="0"/>
      <w:sz w:val="24"/>
    </w:rPr>
  </w:style>
  <w:style w:type="character" w:customStyle="1" w:styleId="52">
    <w:name w:val="批注文字 Char1"/>
    <w:qFormat/>
    <w:uiPriority w:val="0"/>
    <w:rPr>
      <w:kern w:val="2"/>
      <w:sz w:val="21"/>
      <w:szCs w:val="24"/>
    </w:rPr>
  </w:style>
  <w:style w:type="character" w:customStyle="1" w:styleId="53">
    <w:name w:val="环评正文 Char1"/>
    <w:qFormat/>
    <w:uiPriority w:val="0"/>
    <w:rPr>
      <w:rFonts w:ascii="Times New Roman" w:hAnsi="Times New Roman" w:eastAsia="宋体"/>
      <w:sz w:val="28"/>
      <w:szCs w:val="20"/>
    </w:rPr>
  </w:style>
  <w:style w:type="character" w:customStyle="1" w:styleId="54">
    <w:name w:val="表格 Char Char"/>
    <w:link w:val="55"/>
    <w:qFormat/>
    <w:uiPriority w:val="0"/>
    <w:rPr>
      <w:kern w:val="2"/>
      <w:sz w:val="21"/>
      <w:szCs w:val="21"/>
      <w:lang w:bidi="ar-SA"/>
    </w:rPr>
  </w:style>
  <w:style w:type="paragraph" w:customStyle="1" w:styleId="55">
    <w:name w:val="表格"/>
    <w:basedOn w:val="1"/>
    <w:link w:val="54"/>
    <w:qFormat/>
    <w:uiPriority w:val="0"/>
    <w:pPr>
      <w:jc w:val="center"/>
    </w:pPr>
    <w:rPr>
      <w:rFonts w:eastAsia="Times New Roman"/>
      <w:szCs w:val="21"/>
    </w:rPr>
  </w:style>
  <w:style w:type="character" w:customStyle="1" w:styleId="56">
    <w:name w:val="正文 Char"/>
    <w:qFormat/>
    <w:uiPriority w:val="0"/>
    <w:rPr>
      <w:rFonts w:ascii="Times New Roman" w:hAnsi="Times New Roman" w:eastAsia="宋体"/>
      <w:sz w:val="28"/>
    </w:rPr>
  </w:style>
  <w:style w:type="character" w:customStyle="1" w:styleId="57">
    <w:name w:val="正文(首行缩进) Char"/>
    <w:link w:val="58"/>
    <w:qFormat/>
    <w:uiPriority w:val="0"/>
    <w:rPr>
      <w:kern w:val="2"/>
      <w:sz w:val="24"/>
      <w:szCs w:val="24"/>
    </w:rPr>
  </w:style>
  <w:style w:type="paragraph" w:customStyle="1" w:styleId="58">
    <w:name w:val="正文(首行缩进)"/>
    <w:basedOn w:val="1"/>
    <w:link w:val="57"/>
    <w:qFormat/>
    <w:uiPriority w:val="0"/>
    <w:pPr>
      <w:spacing w:line="500" w:lineRule="exact"/>
      <w:ind w:firstLine="540" w:firstLineChars="225"/>
    </w:pPr>
    <w:rPr>
      <w:sz w:val="24"/>
    </w:rPr>
  </w:style>
  <w:style w:type="character" w:customStyle="1" w:styleId="59">
    <w:name w:val="报告书正文 Char"/>
    <w:link w:val="60"/>
    <w:qFormat/>
    <w:uiPriority w:val="0"/>
    <w:rPr>
      <w:rFonts w:hAnsi="宋体"/>
      <w:bCs/>
      <w:color w:val="000000"/>
      <w:kern w:val="2"/>
      <w:sz w:val="24"/>
      <w:szCs w:val="24"/>
      <w:lang w:val="zh-CN"/>
    </w:rPr>
  </w:style>
  <w:style w:type="paragraph" w:customStyle="1" w:styleId="60">
    <w:name w:val="报告书正文"/>
    <w:basedOn w:val="35"/>
    <w:link w:val="59"/>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61">
    <w:name w:val="正文 首行缩进:  2 字符 Char"/>
    <w:qFormat/>
    <w:uiPriority w:val="0"/>
    <w:rPr>
      <w:rFonts w:ascii="宋体"/>
      <w:bCs/>
      <w:color w:val="000000"/>
      <w:sz w:val="24"/>
      <w:szCs w:val="28"/>
      <w:lang w:bidi="en-US"/>
    </w:rPr>
  </w:style>
  <w:style w:type="character" w:customStyle="1" w:styleId="62">
    <w:name w:val="zwbtt1 Char"/>
    <w:link w:val="63"/>
    <w:qFormat/>
    <w:uiPriority w:val="0"/>
    <w:rPr>
      <w:rFonts w:ascii="宋体" w:eastAsia="宋体"/>
      <w:b/>
      <w:position w:val="-2"/>
      <w:sz w:val="21"/>
      <w:szCs w:val="21"/>
      <w:lang w:val="en-US" w:eastAsia="zh-CN" w:bidi="ar-SA"/>
    </w:rPr>
  </w:style>
  <w:style w:type="paragraph" w:customStyle="1" w:styleId="63">
    <w:name w:val="zwbtt1"/>
    <w:basedOn w:val="1"/>
    <w:link w:val="62"/>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4">
    <w:name w:val="正文1 Char"/>
    <w:link w:val="65"/>
    <w:qFormat/>
    <w:uiPriority w:val="0"/>
    <w:rPr>
      <w:kern w:val="2"/>
      <w:sz w:val="28"/>
    </w:rPr>
  </w:style>
  <w:style w:type="paragraph" w:customStyle="1" w:styleId="65">
    <w:name w:val="正文1"/>
    <w:basedOn w:val="1"/>
    <w:link w:val="64"/>
    <w:qFormat/>
    <w:uiPriority w:val="0"/>
    <w:pPr>
      <w:snapToGrid w:val="0"/>
      <w:spacing w:line="500" w:lineRule="atLeast"/>
      <w:ind w:firstLine="567"/>
    </w:pPr>
    <w:rPr>
      <w:sz w:val="28"/>
      <w:szCs w:val="20"/>
    </w:rPr>
  </w:style>
  <w:style w:type="character" w:customStyle="1" w:styleId="66">
    <w:name w:val="CCGL  正文 Char"/>
    <w:link w:val="67"/>
    <w:qFormat/>
    <w:uiPriority w:val="0"/>
    <w:rPr>
      <w:sz w:val="26"/>
    </w:rPr>
  </w:style>
  <w:style w:type="paragraph" w:customStyle="1" w:styleId="67">
    <w:name w:val="CCGL  正文"/>
    <w:basedOn w:val="1"/>
    <w:link w:val="66"/>
    <w:qFormat/>
    <w:uiPriority w:val="0"/>
    <w:pPr>
      <w:spacing w:line="460" w:lineRule="exact"/>
      <w:ind w:firstLine="960" w:firstLineChars="200"/>
    </w:pPr>
    <w:rPr>
      <w:kern w:val="0"/>
      <w:sz w:val="26"/>
      <w:szCs w:val="20"/>
    </w:rPr>
  </w:style>
  <w:style w:type="character" w:customStyle="1" w:styleId="68">
    <w:name w:val="apple-converted-space"/>
    <w:basedOn w:val="17"/>
    <w:qFormat/>
    <w:uiPriority w:val="0"/>
  </w:style>
  <w:style w:type="character" w:customStyle="1" w:styleId="69">
    <w:name w:val="00-正文 Char Char Char"/>
    <w:link w:val="70"/>
    <w:qFormat/>
    <w:uiPriority w:val="0"/>
    <w:rPr>
      <w:rFonts w:eastAsia="Times New Roman"/>
      <w:sz w:val="28"/>
      <w:szCs w:val="28"/>
      <w:lang w:eastAsia="en-US"/>
    </w:rPr>
  </w:style>
  <w:style w:type="paragraph" w:customStyle="1" w:styleId="70">
    <w:name w:val="00-正文 Char Char"/>
    <w:basedOn w:val="1"/>
    <w:link w:val="69"/>
    <w:qFormat/>
    <w:uiPriority w:val="0"/>
    <w:pPr>
      <w:snapToGrid w:val="0"/>
      <w:spacing w:line="348" w:lineRule="auto"/>
      <w:ind w:firstLine="200" w:firstLineChars="200"/>
    </w:pPr>
    <w:rPr>
      <w:rFonts w:eastAsia="Times New Roman"/>
      <w:kern w:val="0"/>
      <w:sz w:val="28"/>
      <w:szCs w:val="28"/>
      <w:lang w:eastAsia="en-US"/>
    </w:rPr>
  </w:style>
  <w:style w:type="character" w:customStyle="1" w:styleId="71">
    <w:name w:val="正 文 Char"/>
    <w:link w:val="72"/>
    <w:qFormat/>
    <w:uiPriority w:val="0"/>
    <w:rPr>
      <w:sz w:val="28"/>
    </w:rPr>
  </w:style>
  <w:style w:type="paragraph" w:customStyle="1" w:styleId="72">
    <w:name w:val="正 文"/>
    <w:basedOn w:val="1"/>
    <w:link w:val="71"/>
    <w:qFormat/>
    <w:uiPriority w:val="0"/>
    <w:pPr>
      <w:snapToGrid w:val="0"/>
      <w:spacing w:line="348" w:lineRule="auto"/>
      <w:ind w:firstLine="200" w:firstLineChars="200"/>
    </w:pPr>
    <w:rPr>
      <w:kern w:val="0"/>
      <w:sz w:val="28"/>
      <w:szCs w:val="20"/>
    </w:rPr>
  </w:style>
  <w:style w:type="character" w:customStyle="1" w:styleId="73">
    <w:name w:val="正文 首行缩进:  2 字符 Char Char"/>
    <w:link w:val="74"/>
    <w:qFormat/>
    <w:uiPriority w:val="0"/>
    <w:rPr>
      <w:bCs/>
      <w:sz w:val="24"/>
      <w:szCs w:val="24"/>
    </w:rPr>
  </w:style>
  <w:style w:type="paragraph" w:customStyle="1" w:styleId="74">
    <w:name w:val="正文 首行缩进:  2 字符"/>
    <w:basedOn w:val="1"/>
    <w:link w:val="73"/>
    <w:qFormat/>
    <w:uiPriority w:val="0"/>
    <w:pPr>
      <w:snapToGrid w:val="0"/>
      <w:spacing w:line="480" w:lineRule="exact"/>
      <w:ind w:firstLine="480" w:firstLineChars="200"/>
      <w:jc w:val="left"/>
    </w:pPr>
    <w:rPr>
      <w:bCs/>
      <w:kern w:val="0"/>
      <w:sz w:val="24"/>
    </w:rPr>
  </w:style>
  <w:style w:type="character" w:customStyle="1" w:styleId="75">
    <w:name w:val="表头 Char"/>
    <w:link w:val="76"/>
    <w:qFormat/>
    <w:uiPriority w:val="0"/>
    <w:rPr>
      <w:kern w:val="2"/>
      <w:sz w:val="24"/>
      <w:szCs w:val="24"/>
    </w:rPr>
  </w:style>
  <w:style w:type="paragraph" w:customStyle="1" w:styleId="76">
    <w:name w:val="表头"/>
    <w:basedOn w:val="1"/>
    <w:link w:val="75"/>
    <w:qFormat/>
    <w:uiPriority w:val="0"/>
    <w:pPr>
      <w:ind w:firstLine="200" w:firstLineChars="200"/>
    </w:pPr>
    <w:rPr>
      <w:sz w:val="24"/>
    </w:rPr>
  </w:style>
  <w:style w:type="character" w:customStyle="1" w:styleId="77">
    <w:name w:val="环评正文 Char"/>
    <w:link w:val="78"/>
    <w:qFormat/>
    <w:uiPriority w:val="0"/>
    <w:rPr>
      <w:kern w:val="2"/>
      <w:sz w:val="24"/>
    </w:rPr>
  </w:style>
  <w:style w:type="paragraph" w:customStyle="1" w:styleId="78">
    <w:name w:val="环评正文"/>
    <w:basedOn w:val="1"/>
    <w:link w:val="77"/>
    <w:qFormat/>
    <w:uiPriority w:val="0"/>
    <w:pPr>
      <w:spacing w:after="10" w:line="360" w:lineRule="auto"/>
      <w:ind w:firstLine="200" w:firstLineChars="200"/>
    </w:pPr>
    <w:rPr>
      <w:sz w:val="24"/>
      <w:szCs w:val="20"/>
    </w:rPr>
  </w:style>
  <w:style w:type="character" w:customStyle="1" w:styleId="79">
    <w:name w:val="正文段落 Char"/>
    <w:link w:val="80"/>
    <w:qFormat/>
    <w:uiPriority w:val="0"/>
    <w:rPr>
      <w:rFonts w:ascii="Arial" w:hAnsi="Arial"/>
      <w:sz w:val="24"/>
      <w:szCs w:val="24"/>
    </w:rPr>
  </w:style>
  <w:style w:type="paragraph" w:customStyle="1" w:styleId="80">
    <w:name w:val="正文段落"/>
    <w:basedOn w:val="1"/>
    <w:link w:val="79"/>
    <w:qFormat/>
    <w:uiPriority w:val="0"/>
    <w:pPr>
      <w:widowControl/>
      <w:snapToGrid w:val="0"/>
      <w:spacing w:line="440" w:lineRule="exact"/>
      <w:ind w:firstLine="200" w:firstLineChars="200"/>
    </w:pPr>
    <w:rPr>
      <w:rFonts w:ascii="Arial" w:hAnsi="Arial"/>
      <w:kern w:val="0"/>
      <w:sz w:val="24"/>
    </w:rPr>
  </w:style>
  <w:style w:type="character" w:customStyle="1" w:styleId="81">
    <w:name w:val="正文四号 Char"/>
    <w:link w:val="82"/>
    <w:qFormat/>
    <w:uiPriority w:val="0"/>
    <w:rPr>
      <w:kern w:val="2"/>
      <w:sz w:val="24"/>
      <w:szCs w:val="28"/>
    </w:rPr>
  </w:style>
  <w:style w:type="paragraph" w:customStyle="1" w:styleId="82">
    <w:name w:val="正文四号"/>
    <w:basedOn w:val="1"/>
    <w:link w:val="81"/>
    <w:qFormat/>
    <w:uiPriority w:val="0"/>
    <w:pPr>
      <w:spacing w:after="50" w:line="360" w:lineRule="auto"/>
      <w:ind w:firstLine="200" w:firstLineChars="200"/>
    </w:pPr>
    <w:rPr>
      <w:sz w:val="24"/>
      <w:szCs w:val="28"/>
    </w:rPr>
  </w:style>
  <w:style w:type="character" w:customStyle="1" w:styleId="83">
    <w:name w:val="纯文本 Char"/>
    <w:qFormat/>
    <w:uiPriority w:val="0"/>
    <w:rPr>
      <w:rFonts w:ascii="宋体" w:hAnsi="Courier New"/>
      <w:kern w:val="2"/>
      <w:sz w:val="21"/>
      <w:szCs w:val="21"/>
    </w:rPr>
  </w:style>
  <w:style w:type="character" w:customStyle="1" w:styleId="84">
    <w:name w:val="样式3 Char Char"/>
    <w:link w:val="85"/>
    <w:qFormat/>
    <w:uiPriority w:val="0"/>
    <w:rPr>
      <w:rFonts w:ascii="Arial" w:hAnsi="Arial"/>
      <w:sz w:val="24"/>
      <w:szCs w:val="24"/>
    </w:rPr>
  </w:style>
  <w:style w:type="paragraph" w:customStyle="1" w:styleId="85">
    <w:name w:val="样式3"/>
    <w:basedOn w:val="1"/>
    <w:link w:val="84"/>
    <w:qFormat/>
    <w:uiPriority w:val="0"/>
    <w:pPr>
      <w:snapToGrid w:val="0"/>
      <w:spacing w:line="460" w:lineRule="exact"/>
      <w:ind w:firstLine="480" w:firstLineChars="200"/>
    </w:pPr>
    <w:rPr>
      <w:rFonts w:ascii="Arial" w:hAnsi="Arial"/>
      <w:kern w:val="0"/>
      <w:sz w:val="24"/>
    </w:rPr>
  </w:style>
  <w:style w:type="character" w:customStyle="1" w:styleId="86">
    <w:name w:val="正文样式 Char Char"/>
    <w:qFormat/>
    <w:uiPriority w:val="0"/>
    <w:rPr>
      <w:rFonts w:eastAsia="宋体"/>
      <w:color w:val="000000"/>
      <w:kern w:val="2"/>
      <w:sz w:val="26"/>
      <w:szCs w:val="26"/>
      <w:lang w:val="en-US" w:eastAsia="zh-CN" w:bidi="ar-SA"/>
    </w:rPr>
  </w:style>
  <w:style w:type="character" w:customStyle="1" w:styleId="87">
    <w:name w:val="00正文 Char"/>
    <w:link w:val="88"/>
    <w:qFormat/>
    <w:uiPriority w:val="0"/>
    <w:rPr>
      <w:rFonts w:eastAsia="仿宋"/>
      <w:kern w:val="2"/>
      <w:sz w:val="26"/>
      <w:szCs w:val="22"/>
    </w:rPr>
  </w:style>
  <w:style w:type="paragraph" w:customStyle="1" w:styleId="88">
    <w:name w:val="00正文"/>
    <w:basedOn w:val="1"/>
    <w:link w:val="87"/>
    <w:qFormat/>
    <w:uiPriority w:val="0"/>
    <w:pPr>
      <w:spacing w:line="460" w:lineRule="exact"/>
      <w:ind w:firstLine="520" w:firstLineChars="200"/>
    </w:pPr>
    <w:rPr>
      <w:rFonts w:eastAsia="仿宋"/>
      <w:sz w:val="26"/>
      <w:szCs w:val="22"/>
    </w:rPr>
  </w:style>
  <w:style w:type="character" w:customStyle="1" w:styleId="89">
    <w:name w:val="样式 样式 样式 正文 首行缩进:  2 字符 SL CON + 首行缩进:  2 字符 + 首行缩进:  2 字符 + 黑色 Char Char"/>
    <w:link w:val="90"/>
    <w:qFormat/>
    <w:uiPriority w:val="0"/>
    <w:rPr>
      <w:color w:val="000000"/>
      <w:sz w:val="24"/>
    </w:rPr>
  </w:style>
  <w:style w:type="paragraph" w:customStyle="1" w:styleId="90">
    <w:name w:val="样式 样式 样式 正文 首行缩进:  2 字符 SL CON + 首行缩进:  2 字符 + 首行缩进:  2 字符 + 黑色"/>
    <w:basedOn w:val="1"/>
    <w:link w:val="89"/>
    <w:qFormat/>
    <w:uiPriority w:val="0"/>
    <w:pPr>
      <w:widowControl/>
      <w:tabs>
        <w:tab w:val="left" w:pos="377"/>
      </w:tabs>
      <w:spacing w:line="360" w:lineRule="auto"/>
      <w:ind w:firstLine="200" w:firstLineChars="200"/>
    </w:pPr>
    <w:rPr>
      <w:color w:val="000000"/>
      <w:kern w:val="0"/>
      <w:sz w:val="24"/>
      <w:szCs w:val="20"/>
    </w:rPr>
  </w:style>
  <w:style w:type="character" w:customStyle="1" w:styleId="91">
    <w:name w:val="1-正文 Char"/>
    <w:link w:val="92"/>
    <w:qFormat/>
    <w:uiPriority w:val="0"/>
    <w:rPr>
      <w:rFonts w:ascii="宋体" w:hAnsi="宋体"/>
      <w:sz w:val="24"/>
      <w:szCs w:val="24"/>
    </w:rPr>
  </w:style>
  <w:style w:type="paragraph" w:customStyle="1" w:styleId="92">
    <w:name w:val="1-正文"/>
    <w:basedOn w:val="1"/>
    <w:link w:val="91"/>
    <w:qFormat/>
    <w:uiPriority w:val="0"/>
    <w:pPr>
      <w:spacing w:line="360" w:lineRule="auto"/>
      <w:ind w:firstLine="480" w:firstLineChars="200"/>
      <w:jc w:val="left"/>
    </w:pPr>
    <w:rPr>
      <w:rFonts w:ascii="宋体" w:hAnsi="宋体"/>
      <w:kern w:val="0"/>
      <w:sz w:val="24"/>
    </w:rPr>
  </w:style>
  <w:style w:type="character" w:customStyle="1" w:styleId="93">
    <w:name w:val="msoins"/>
    <w:basedOn w:val="17"/>
    <w:qFormat/>
    <w:uiPriority w:val="0"/>
  </w:style>
  <w:style w:type="paragraph" w:customStyle="1" w:styleId="94">
    <w:name w:val="_Style 4"/>
    <w:basedOn w:val="1"/>
    <w:qFormat/>
    <w:uiPriority w:val="0"/>
    <w:pPr>
      <w:widowControl/>
      <w:spacing w:after="160" w:line="240" w:lineRule="exact"/>
      <w:jc w:val="left"/>
    </w:pPr>
  </w:style>
  <w:style w:type="paragraph" w:customStyle="1" w:styleId="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Char"/>
    <w:basedOn w:val="1"/>
    <w:qFormat/>
    <w:uiPriority w:val="0"/>
    <w:pPr>
      <w:spacing w:line="360" w:lineRule="auto"/>
      <w:ind w:firstLine="200" w:firstLineChars="200"/>
    </w:pPr>
    <w:rPr>
      <w:rFonts w:ascii="ˎ̥" w:hAnsi="ˎ̥"/>
      <w:sz w:val="24"/>
      <w:szCs w:val="26"/>
    </w:rPr>
  </w:style>
  <w:style w:type="paragraph" w:customStyle="1" w:styleId="97">
    <w:name w:val="zw1"/>
    <w:basedOn w:val="1"/>
    <w:qFormat/>
    <w:uiPriority w:val="0"/>
    <w:pPr>
      <w:ind w:firstLine="480"/>
    </w:pPr>
    <w:rPr>
      <w:rFonts w:eastAsia="仿宋_GB2312"/>
      <w:sz w:val="24"/>
    </w:rPr>
  </w:style>
  <w:style w:type="paragraph" w:customStyle="1" w:styleId="98">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9">
    <w:name w:val="默认段落字体 Para Char Char Char Char"/>
    <w:basedOn w:val="1"/>
    <w:qFormat/>
    <w:uiPriority w:val="0"/>
  </w:style>
  <w:style w:type="paragraph" w:customStyle="1" w:styleId="100">
    <w:name w:val="纯文本1"/>
    <w:basedOn w:val="1"/>
    <w:qFormat/>
    <w:uiPriority w:val="0"/>
    <w:rPr>
      <w:rFonts w:ascii="宋体" w:hAnsi="Courier New"/>
    </w:rPr>
  </w:style>
  <w:style w:type="paragraph" w:customStyle="1" w:styleId="101">
    <w:name w:val="Char1"/>
    <w:basedOn w:val="1"/>
    <w:qFormat/>
    <w:uiPriority w:val="0"/>
    <w:pPr>
      <w:widowControl/>
      <w:spacing w:after="160" w:line="240" w:lineRule="exact"/>
      <w:jc w:val="left"/>
    </w:pPr>
    <w:rPr>
      <w:szCs w:val="20"/>
    </w:rPr>
  </w:style>
  <w:style w:type="paragraph" w:customStyle="1" w:styleId="102">
    <w:name w:val="正文（首行缩进2字）"/>
    <w:basedOn w:val="1"/>
    <w:qFormat/>
    <w:uiPriority w:val="0"/>
    <w:pPr>
      <w:spacing w:line="360" w:lineRule="auto"/>
      <w:ind w:firstLine="480" w:firstLineChars="200"/>
      <w:jc w:val="center"/>
    </w:pPr>
    <w:rPr>
      <w:color w:val="FF0000"/>
      <w:kern w:val="0"/>
      <w:sz w:val="24"/>
    </w:rPr>
  </w:style>
  <w:style w:type="paragraph" w:customStyle="1" w:styleId="103">
    <w:name w:val="列出段落1"/>
    <w:basedOn w:val="1"/>
    <w:qFormat/>
    <w:uiPriority w:val="0"/>
    <w:pPr>
      <w:ind w:firstLine="420" w:firstLineChars="200"/>
    </w:pPr>
    <w:rPr>
      <w:szCs w:val="21"/>
    </w:rPr>
  </w:style>
  <w:style w:type="paragraph" w:customStyle="1" w:styleId="104">
    <w:name w:val="正文样式 Char"/>
    <w:basedOn w:val="1"/>
    <w:qFormat/>
    <w:uiPriority w:val="0"/>
    <w:pPr>
      <w:snapToGrid w:val="0"/>
      <w:spacing w:line="460" w:lineRule="exact"/>
      <w:ind w:firstLine="200" w:firstLineChars="200"/>
    </w:pPr>
    <w:rPr>
      <w:color w:val="000000"/>
      <w:sz w:val="26"/>
      <w:szCs w:val="26"/>
    </w:rPr>
  </w:style>
  <w:style w:type="paragraph" w:customStyle="1" w:styleId="105">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6">
    <w:name w:val="正文11111111"/>
    <w:basedOn w:val="1"/>
    <w:qFormat/>
    <w:uiPriority w:val="0"/>
    <w:pPr>
      <w:spacing w:line="440" w:lineRule="exact"/>
      <w:ind w:firstLine="200" w:firstLineChars="200"/>
    </w:pPr>
    <w:rPr>
      <w:sz w:val="24"/>
      <w:szCs w:val="20"/>
    </w:rPr>
  </w:style>
  <w:style w:type="paragraph" w:customStyle="1" w:styleId="107">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8">
    <w:name w:val="Table Paragraph"/>
    <w:basedOn w:val="1"/>
    <w:qFormat/>
    <w:uiPriority w:val="0"/>
    <w:pPr>
      <w:ind w:left="107"/>
    </w:pPr>
  </w:style>
  <w:style w:type="paragraph" w:customStyle="1" w:styleId="109">
    <w:name w:val="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10">
    <w:name w:val="p0"/>
    <w:basedOn w:val="1"/>
    <w:qFormat/>
    <w:uiPriority w:val="0"/>
    <w:pPr>
      <w:widowControl/>
    </w:pPr>
    <w:rPr>
      <w:rFonts w:eastAsia="仿宋_GB2312"/>
      <w:kern w:val="0"/>
      <w:sz w:val="32"/>
      <w:szCs w:val="21"/>
    </w:rPr>
  </w:style>
  <w:style w:type="paragraph" w:customStyle="1" w:styleId="111">
    <w:name w:val="Char2"/>
    <w:basedOn w:val="1"/>
    <w:qFormat/>
    <w:uiPriority w:val="0"/>
    <w:pPr>
      <w:spacing w:before="156" w:after="156" w:line="560" w:lineRule="exact"/>
    </w:pPr>
    <w:rPr>
      <w:rFonts w:ascii="仿宋_GB2312" w:eastAsia="仿宋_GB2312"/>
      <w:sz w:val="28"/>
      <w:szCs w:val="28"/>
    </w:rPr>
  </w:style>
  <w:style w:type="paragraph" w:customStyle="1" w:styleId="112">
    <w:name w:val="Char Char Char2 Char Char"/>
    <w:basedOn w:val="1"/>
    <w:qFormat/>
    <w:uiPriority w:val="0"/>
    <w:pPr>
      <w:spacing w:line="360" w:lineRule="auto"/>
      <w:ind w:firstLine="200" w:firstLineChars="200"/>
    </w:pPr>
    <w:rPr>
      <w:rFonts w:ascii="宋体" w:hAnsi="宋体"/>
      <w:sz w:val="24"/>
    </w:rPr>
  </w:style>
  <w:style w:type="paragraph" w:customStyle="1" w:styleId="113">
    <w:name w:val="样式 小四 行距: 固定值 16 磅"/>
    <w:basedOn w:val="1"/>
    <w:qFormat/>
    <w:uiPriority w:val="0"/>
    <w:pPr>
      <w:snapToGrid w:val="0"/>
      <w:spacing w:line="400" w:lineRule="exact"/>
      <w:ind w:firstLine="480" w:firstLineChars="200"/>
    </w:pPr>
    <w:rPr>
      <w:sz w:val="24"/>
      <w:szCs w:val="20"/>
    </w:rPr>
  </w:style>
  <w:style w:type="paragraph" w:customStyle="1" w:styleId="114">
    <w:name w:val="新格式表"/>
    <w:basedOn w:val="1"/>
    <w:qFormat/>
    <w:uiPriority w:val="0"/>
    <w:pPr>
      <w:snapToGrid w:val="0"/>
      <w:spacing w:line="0" w:lineRule="atLeast"/>
      <w:jc w:val="center"/>
    </w:pPr>
    <w:rPr>
      <w:color w:val="000000"/>
      <w:szCs w:val="21"/>
    </w:rPr>
  </w:style>
  <w:style w:type="paragraph" w:customStyle="1" w:styleId="115">
    <w:name w:val="CM15"/>
    <w:basedOn w:val="1"/>
    <w:qFormat/>
    <w:uiPriority w:val="0"/>
    <w:pPr>
      <w:autoSpaceDE w:val="0"/>
      <w:autoSpaceDN w:val="0"/>
      <w:spacing w:line="546" w:lineRule="atLeast"/>
      <w:jc w:val="left"/>
    </w:pPr>
    <w:rPr>
      <w:rFonts w:ascii="宋体"/>
      <w:kern w:val="0"/>
      <w:sz w:val="24"/>
    </w:rPr>
  </w:style>
  <w:style w:type="paragraph" w:customStyle="1" w:styleId="116">
    <w:name w:val="样式 样式1 + 首行缩进:  2 字符"/>
    <w:basedOn w:val="1"/>
    <w:qFormat/>
    <w:uiPriority w:val="0"/>
    <w:pPr>
      <w:spacing w:line="440" w:lineRule="exact"/>
      <w:ind w:firstLine="480" w:firstLineChars="200"/>
    </w:pPr>
    <w:rPr>
      <w:sz w:val="24"/>
      <w:szCs w:val="20"/>
    </w:rPr>
  </w:style>
  <w:style w:type="paragraph" w:customStyle="1" w:styleId="117">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8">
    <w:name w:val="Char Char Char Char"/>
    <w:basedOn w:val="1"/>
    <w:qFormat/>
    <w:uiPriority w:val="0"/>
    <w:pPr>
      <w:spacing w:line="360" w:lineRule="auto"/>
      <w:ind w:firstLine="200" w:firstLineChars="200"/>
    </w:pPr>
    <w:rPr>
      <w:szCs w:val="20"/>
    </w:rPr>
  </w:style>
  <w:style w:type="paragraph" w:customStyle="1" w:styleId="119">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20">
    <w:name w:val="内容"/>
    <w:basedOn w:val="1"/>
    <w:qFormat/>
    <w:uiPriority w:val="0"/>
    <w:pPr>
      <w:spacing w:line="480" w:lineRule="exact"/>
      <w:ind w:firstLine="200" w:firstLineChars="200"/>
    </w:pPr>
    <w:rPr>
      <w:sz w:val="24"/>
    </w:rPr>
  </w:style>
  <w:style w:type="paragraph" w:styleId="121">
    <w:name w:val="List Paragraph"/>
    <w:basedOn w:val="1"/>
    <w:qFormat/>
    <w:uiPriority w:val="34"/>
    <w:pPr>
      <w:ind w:left="720"/>
      <w:contextualSpacing/>
    </w:pPr>
  </w:style>
  <w:style w:type="paragraph" w:customStyle="1" w:styleId="122">
    <w:name w:val="zh表格（规划）"/>
    <w:basedOn w:val="1"/>
    <w:qFormat/>
    <w:uiPriority w:val="0"/>
    <w:pPr>
      <w:widowControl/>
      <w:jc w:val="left"/>
    </w:pPr>
    <w:rPr>
      <w:rFonts w:ascii="Times New Roman" w:hAnsi="Times New Roman" w:eastAsia="宋体" w:cs="Times New Roman"/>
      <w:snapToGrid w:val="0"/>
      <w:color w:val="000000" w:themeColor="text1"/>
      <w:szCs w:val="24"/>
      <w14:textFill>
        <w14:solidFill>
          <w14:schemeClr w14:val="tx1"/>
        </w14:solidFill>
      </w14:textFill>
    </w:rPr>
  </w:style>
  <w:style w:type="paragraph" w:customStyle="1" w:styleId="123">
    <w:name w:val="zh表格内居中文字"/>
    <w:qFormat/>
    <w:uiPriority w:val="0"/>
    <w:pPr>
      <w:jc w:val="center"/>
    </w:pPr>
    <w:rPr>
      <w:rFonts w:ascii="Times New Roman" w:hAnsi="Times New Roman" w:eastAsia="宋体" w:cs="Times New Roman"/>
      <w:snapToGrid w:val="0"/>
      <w:kern w:val="2"/>
      <w:sz w:val="2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450</Words>
  <Characters>611</Characters>
  <Lines>7</Lines>
  <Paragraphs>2</Paragraphs>
  <TotalTime>0</TotalTime>
  <ScaleCrop>false</ScaleCrop>
  <LinksUpToDate>false</LinksUpToDate>
  <CharactersWithSpaces>614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2025-08-04T07:04:00Z</dcterms:created>
  <dc:creator>两江新区分局_两江新区分局行政审批科_薛邓益</dc:creator>
  <cp:lastModifiedBy>两江新区分局_两江新区分局行政审批科_薛邓益</cp:lastModifiedBy>
  <cp:lastPrinted>2025-09-05T16:10:00Z</cp:lastPrinted>
  <dcterms:modified xsi:type="dcterms:W3CDTF">2025-10-22T06:13:58Z</dcterms:modified>
  <dc:title>重庆市生态环境局两江新区分局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eyJoZGlkIjoiN2Y2NzdiOWVmNjdlMWM5YzkwZWEyNjg3YmZkNmU0MmIiLCJ1c2VySWQiOiIxMDA4MTg4Mjk0In0=</vt:lpwstr>
  </property>
  <property fmtid="{D5CDD505-2E9C-101B-9397-08002B2CF9AE}" pid="4" name="ICV">
    <vt:lpwstr>065F4471CE304DE18CA769C23135A230_12</vt:lpwstr>
  </property>
</Properties>
</file>