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A17" w:rsidRPr="005878AE" w:rsidRDefault="00F04582">
      <w:pPr>
        <w:adjustRightInd w:val="0"/>
        <w:snapToGrid w:val="0"/>
        <w:spacing w:line="56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 w:rsidRPr="005878AE">
        <w:rPr>
          <w:rFonts w:ascii="Times New Roman" w:eastAsia="方正小标宋_GBK" w:hAnsi="Times New Roman" w:cs="Times New Roman"/>
          <w:sz w:val="44"/>
          <w:szCs w:val="44"/>
        </w:rPr>
        <w:t>《两江新区促进企业质量提升专项政策措施》</w:t>
      </w:r>
    </w:p>
    <w:p w:rsidR="00C54A17" w:rsidRPr="005878AE" w:rsidRDefault="00F04582">
      <w:pPr>
        <w:adjustRightInd w:val="0"/>
        <w:snapToGrid w:val="0"/>
        <w:spacing w:line="56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 w:rsidRPr="005878AE">
        <w:rPr>
          <w:rFonts w:ascii="Times New Roman" w:eastAsia="方正小标宋_GBK" w:hAnsi="Times New Roman" w:cs="Times New Roman"/>
          <w:sz w:val="44"/>
          <w:szCs w:val="44"/>
        </w:rPr>
        <w:t>起草说明</w:t>
      </w:r>
      <w:r w:rsidRPr="005878AE">
        <w:rPr>
          <w:rFonts w:ascii="Times New Roman" w:eastAsia="方正小标宋_GBK" w:hAnsi="Times New Roman" w:cs="Times New Roman"/>
          <w:sz w:val="44"/>
          <w:szCs w:val="44"/>
        </w:rPr>
        <w:br/>
      </w:r>
    </w:p>
    <w:p w:rsidR="00C54A17" w:rsidRPr="005878AE" w:rsidRDefault="00F04582">
      <w:pPr>
        <w:adjustRightInd w:val="0"/>
        <w:snapToGrid w:val="0"/>
        <w:spacing w:line="560" w:lineRule="exact"/>
        <w:ind w:firstLineChars="200" w:firstLine="640"/>
        <w:rPr>
          <w:rFonts w:ascii="Times New Roman" w:eastAsia="方正黑体_GBK" w:hAnsi="Times New Roman" w:cs="Times New Roman"/>
          <w:sz w:val="32"/>
          <w:szCs w:val="32"/>
        </w:rPr>
      </w:pPr>
      <w:r w:rsidRPr="005878AE">
        <w:rPr>
          <w:rFonts w:ascii="Times New Roman" w:eastAsia="方正黑体_GBK" w:hAnsi="Times New Roman" w:cs="Times New Roman"/>
          <w:sz w:val="32"/>
          <w:szCs w:val="32"/>
        </w:rPr>
        <w:t>一、起草背景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2312" w:hAnsi="Times New Roman" w:cs="Times New Roman"/>
          <w:sz w:val="32"/>
          <w:szCs w:val="32"/>
        </w:rPr>
        <w:t>（一）关于原办法。《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两江新区直管区品牌发展奖励补助办法》（渝两江管发〔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2018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〕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12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号，以下简称《办法》）自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2018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年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4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月出台以来，已连续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4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年为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90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家（次）单位兑现奖质量和标准化方面的奖励补助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1362.69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万元，对推动两江新区质量提升发挥了积极作用。该《办法》有效期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5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年，即将失效。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2312" w:hAnsi="Times New Roman" w:cs="Times New Roman"/>
          <w:sz w:val="32"/>
          <w:szCs w:val="32"/>
        </w:rPr>
        <w:t>（二）关于绩效评估。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2021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年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8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月，罗蔺主任在《关于两江新区直管区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2020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年度品牌发展奖励补助申报工作的请示》上批示，要求对《办法》实施绩效开展后评估，并根据评估结果决定以后年度是否继续实施质量奖励补助。为此，我们委托两江新区质量基础设施专业委员会通过现场走访、问卷调查等方式，从奖励补助资金的用途、是否为企业带来经济效益、是否推动企业质量工作，以及是否需要扩大奖补范围、是否需要提高奖补金额等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5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个方面，对获得质量奖励补助的单位开展绩效评估。根据绩效评估结果，质量奖励补助工作有必要继续实施，但需要结合质量工作新的要求，对《办法》进行修订和完善。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2312" w:hAnsi="Times New Roman" w:cs="Times New Roman"/>
          <w:sz w:val="32"/>
          <w:szCs w:val="32"/>
        </w:rPr>
        <w:t>（三）关于全区目前激励政策的修订。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当前，两江新区正全力打造内陆开放门户和重庆智慧之城，建设高质量发展引领区、高品质生活示范区。经济运行局正在牵头制定《重庆两江新区促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lastRenderedPageBreak/>
        <w:t>进产业高质量发展若干政策措施》，其中第八条为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“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鼓励企业加强质量建设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”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，为我们修订原《办法》、进一步加强质量政策激励工作提供了依据。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黑体_GBK" w:hAnsi="Times New Roman" w:cs="Times New Roman"/>
          <w:sz w:val="32"/>
          <w:szCs w:val="32"/>
        </w:rPr>
      </w:pPr>
      <w:r w:rsidRPr="005878AE">
        <w:rPr>
          <w:rFonts w:ascii="Times New Roman" w:eastAsia="方正黑体_GBK" w:hAnsi="Times New Roman" w:cs="Times New Roman"/>
          <w:sz w:val="32"/>
          <w:szCs w:val="32"/>
        </w:rPr>
        <w:t>二、出台新激励政策的必要性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2312" w:hAnsi="Times New Roman" w:cs="Times New Roman"/>
          <w:sz w:val="32"/>
          <w:szCs w:val="32"/>
        </w:rPr>
        <w:t>一是新时期对质量提升工作提出了新要求。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近两年，国家相继出台《关于加快建设全国统一大市场的意见》《建设高标准市场体系行动方案》《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“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十四五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”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市场监管现代化规划》《国家质量强国纲要》《国家标准化发展纲要》《国家计量发展规划（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2021-2035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）》等重要文件，要求完善质量激励政策，加强对质量创新和质量提升的支持。因此，有必要从顶层设计出发，通过奖励激励政策的修订，重构质量提升工作体系，助推高质量发展。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2312" w:hAnsi="Times New Roman" w:cs="Times New Roman"/>
          <w:sz w:val="32"/>
          <w:szCs w:val="32"/>
        </w:rPr>
        <w:t>二是质量领域的激励政策工作遇到新挑战。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一方面，两江新区原《办法》，政策导向不明，对存量企业能级提升的扶持力度不足，一定程度上影响了存量企业的发展速度和规模。另一方面，通过对标浦东新区、滨海新区、天府新区等国家级新区和渝北区、北碚区等市内区县，两江新区质量激励政策存在支持事项层级不高、类别有限的情况，这与两江新区作为内陆首个国家级新区的定位和功能不符。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2312" w:hAnsi="Times New Roman" w:cs="Times New Roman"/>
          <w:sz w:val="32"/>
          <w:szCs w:val="32"/>
        </w:rPr>
        <w:t>三是企业对质量提升工作有了新需要。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随着全社会质量意识的不断增强，企业对于质量提升的需求不断提高，质量政策激励资金对企业来说既是荣誉和肯定，也是助推成长发展的动力，关键时刻还能解燃眉之急，对规上企业更是在产品质量控制、质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lastRenderedPageBreak/>
        <w:t>量能力建设、质量人才引育等方面锦上添花、鼓舞士气。因此增加支持事项，提高支持金额，将进一步推动企业提升质量竞争力。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黑体_GBK" w:hAnsi="Times New Roman" w:cs="Times New Roman"/>
          <w:sz w:val="32"/>
          <w:szCs w:val="32"/>
        </w:rPr>
      </w:pPr>
      <w:r w:rsidRPr="005878AE">
        <w:rPr>
          <w:rFonts w:ascii="Times New Roman" w:eastAsia="方正黑体_GBK" w:hAnsi="Times New Roman" w:cs="Times New Roman"/>
          <w:sz w:val="32"/>
          <w:szCs w:val="32"/>
        </w:rPr>
        <w:t>三、起草的主要内容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仿宋_GBK" w:hAnsi="Times New Roman" w:cs="Times New Roman"/>
          <w:sz w:val="32"/>
          <w:szCs w:val="32"/>
        </w:rPr>
        <w:t>此次起草新的质量激励政策，以习近平新时代中国特色社会主义思想为指导，立足两江新区建设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“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两高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”“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两区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”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的总体目标，充分体现国家级新区的担当，遵循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“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开放创新、示范带动、高端引领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”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原则，打造质量政策洼地，重构质量提升行动激励政策，真正形成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“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政府重视质量、企业追求质量、社会崇尚质量、人人关心质量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”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，以质量第一为价值导向的良好氛围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。修订后，与原《办法》相比，有较大调整：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2312" w:hAnsi="Times New Roman" w:cs="Times New Roman"/>
          <w:sz w:val="32"/>
          <w:szCs w:val="32"/>
        </w:rPr>
        <w:t>一是修改了原《办法》名称和体例。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将名称改为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《两江新区促进企业质量提升专项政策措施》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，由原来的十四条缩减为十条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(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简称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“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质量十条</w:t>
      </w:r>
      <w:r w:rsidRPr="005878AE">
        <w:rPr>
          <w:rFonts w:ascii="Times New Roman" w:eastAsia="方正黑体_GBK" w:hAnsi="Times New Roman" w:cs="Times New Roman"/>
          <w:sz w:val="32"/>
          <w:szCs w:val="32"/>
        </w:rPr>
        <w:t>”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)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，按照支持事项类型、获得奖项层级、支持事项金额等重新编写，将适用范围、具体申报事宜等条款纳入附则；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K" w:hAnsi="Times New Roman" w:cs="Times New Roman"/>
          <w:sz w:val="32"/>
          <w:szCs w:val="32"/>
        </w:rPr>
        <w:t>二是增加了支持事项。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新增了通过国家质检中心、国家级质量标准实验室、国家技术标准创新基地、</w:t>
      </w:r>
      <w:r w:rsidR="00956551" w:rsidRPr="005878AE">
        <w:rPr>
          <w:rFonts w:ascii="Times New Roman" w:eastAsia="方正仿宋_GBK" w:hAnsi="Times New Roman" w:cs="Times New Roman"/>
          <w:sz w:val="32"/>
          <w:szCs w:val="32"/>
        </w:rPr>
        <w:t>国家市场监管重点实验室、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国家级和市级产业计量测试中心验收合格，获批建立国家计量基准和副基准，设立国家标准验证点，首次获得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CMA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资质认定和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CNAS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认可，获得高端品质和服务认证等</w:t>
      </w:r>
      <w:r w:rsidR="00956551" w:rsidRPr="005878AE">
        <w:rPr>
          <w:rFonts w:ascii="Times New Roman" w:eastAsia="方正仿宋_GBK" w:hAnsi="Times New Roman" w:cs="Times New Roman"/>
          <w:sz w:val="32"/>
          <w:szCs w:val="32"/>
        </w:rPr>
        <w:t>33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个支持事项；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K" w:hAnsi="Times New Roman" w:cs="Times New Roman"/>
          <w:sz w:val="32"/>
          <w:szCs w:val="32"/>
        </w:rPr>
        <w:t>三是提高了支持金额。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为提高支持事项层级，在参照新区其他支持政策和其他区域的支持政策基础上，我们将修改后各类支持事项的金额相应做了提升；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楷体_GBK" w:hAnsi="方正楷体_GBK" w:cs="Times New Roman"/>
          <w:sz w:val="32"/>
          <w:szCs w:val="32"/>
        </w:rPr>
        <w:lastRenderedPageBreak/>
        <w:t>四是增设了两江新区质量奖。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为完善质量激励制度，引导和鼓励两江新区各类组织加强质量管理，提升质量水平，增强两江新区质量综合竞争力，增设了两江新区质量奖，并</w:t>
      </w:r>
      <w:bookmarkStart w:id="0" w:name="_GoBack"/>
      <w:r w:rsidRPr="005878AE">
        <w:rPr>
          <w:rFonts w:ascii="Times New Roman" w:eastAsia="方正仿宋_GBK" w:hAnsi="Times New Roman" w:cs="Times New Roman"/>
          <w:sz w:val="32"/>
          <w:szCs w:val="32"/>
        </w:rPr>
        <w:t>规定了</w:t>
      </w:r>
      <w:bookmarkEnd w:id="0"/>
      <w:r w:rsidRPr="005878AE">
        <w:rPr>
          <w:rFonts w:ascii="Times New Roman" w:eastAsia="方正仿宋_GBK" w:hAnsi="Times New Roman" w:cs="Times New Roman"/>
          <w:sz w:val="32"/>
          <w:szCs w:val="32"/>
        </w:rPr>
        <w:t>授奖名额、奖励金额、申报条件、评选标准、评选程序等。</w:t>
      </w:r>
    </w:p>
    <w:p w:rsidR="00C54A17" w:rsidRPr="005878AE" w:rsidRDefault="00F04582">
      <w:pPr>
        <w:spacing w:line="56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5878AE">
        <w:rPr>
          <w:rFonts w:ascii="Times New Roman" w:eastAsia="方正仿宋_GBK" w:hAnsi="Times New Roman" w:cs="Times New Roman"/>
          <w:sz w:val="32"/>
          <w:szCs w:val="32"/>
        </w:rPr>
        <w:t>需要说明的是，因国家市场监管总局新的工作要求，此次起草的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“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质量十条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”</w:t>
      </w:r>
      <w:r w:rsidRPr="005878AE">
        <w:rPr>
          <w:rFonts w:ascii="Times New Roman" w:eastAsia="方正仿宋_GBK" w:hAnsi="Times New Roman" w:cs="Times New Roman"/>
          <w:sz w:val="32"/>
          <w:szCs w:val="32"/>
        </w:rPr>
        <w:t>中，删除了重庆市名牌产品、重庆市知名产品等支持事项；商标类支持事项纳入知识产权支持事项范畴。</w:t>
      </w:r>
    </w:p>
    <w:sectPr w:rsidR="00C54A17" w:rsidRPr="005878AE" w:rsidSect="00C54A17">
      <w:headerReference w:type="default" r:id="rId8"/>
      <w:footerReference w:type="default" r:id="rId9"/>
      <w:pgSz w:w="11906" w:h="16838"/>
      <w:pgMar w:top="2098" w:right="1531" w:bottom="1985" w:left="1531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0125" w:rsidRDefault="00640125" w:rsidP="00C54A17">
      <w:r>
        <w:separator/>
      </w:r>
    </w:p>
  </w:endnote>
  <w:endnote w:type="continuationSeparator" w:id="1">
    <w:p w:rsidR="00640125" w:rsidRDefault="00640125" w:rsidP="00C54A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1" w:subsetted="1" w:fontKey="{21FF3FEC-45B2-4BBA-B049-AA11699BEA8F}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926E1D27-A11C-4F98-A064-41A403F7B6B9}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C4A48E94-2181-4D66-BA4E-DA40A77C2705}"/>
  </w:font>
  <w:font w:name="方正楷体_GB2312">
    <w:charset w:val="86"/>
    <w:family w:val="auto"/>
    <w:pitch w:val="default"/>
    <w:sig w:usb0="A00002BF" w:usb1="184F6CFA" w:usb2="00000012" w:usb3="00000000" w:csb0="00040001" w:csb1="00000000"/>
    <w:embedRegular r:id="rId4" w:subsetted="1" w:fontKey="{D8774EBD-2587-4B7F-94E5-0EB904C43FE9}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5" w:subsetted="1" w:fontKey="{35020784-5255-4E69-8243-6514E80C7DB7}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6" w:subsetted="1" w:fontKey="{3DE14C72-52B4-4EE2-825A-035BE5462AFB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A17" w:rsidRDefault="001278C8">
    <w:pPr>
      <w:pStyle w:val="a4"/>
      <w:jc w:val="righ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312pt;margin-top:0;width:2in;height:2in;z-index:251659264;mso-wrap-style:none;mso-position-horizontal:outside;mso-position-horizontal-relative:margin" filled="f" stroked="f">
          <v:textbox style="mso-fit-shape-to-text:t" inset="0,0,0,0">
            <w:txbxContent>
              <w:p w:rsidR="00C54A17" w:rsidRDefault="001278C8">
                <w:pPr>
                  <w:pStyle w:val="a4"/>
                </w:pPr>
                <w:r>
                  <w:fldChar w:fldCharType="begin"/>
                </w:r>
                <w:r w:rsidR="00F04582">
                  <w:instrText xml:space="preserve"> PAGE  \* MERGEFORMAT </w:instrText>
                </w:r>
                <w:r>
                  <w:fldChar w:fldCharType="separate"/>
                </w:r>
                <w:r w:rsidR="005878AE">
                  <w:rPr>
                    <w:noProof/>
                  </w:rPr>
                  <w:t>- 4 -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  <w:p w:rsidR="00C54A17" w:rsidRDefault="00C54A1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0125" w:rsidRDefault="00640125" w:rsidP="00C54A17">
      <w:r>
        <w:separator/>
      </w:r>
    </w:p>
  </w:footnote>
  <w:footnote w:type="continuationSeparator" w:id="1">
    <w:p w:rsidR="00640125" w:rsidRDefault="00640125" w:rsidP="00C54A1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A17" w:rsidRDefault="00C54A17">
    <w:pPr>
      <w:pStyle w:val="a5"/>
      <w:pBdr>
        <w:bottom w:val="none" w:sz="0" w:space="1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GIzOTVkMTg2ZDBiNmZmYzc0YTY4NzRmMDBiN2ZjYjQifQ=="/>
  </w:docVars>
  <w:rsids>
    <w:rsidRoot w:val="00B261BB"/>
    <w:rsid w:val="00012622"/>
    <w:rsid w:val="000549E1"/>
    <w:rsid w:val="000930C2"/>
    <w:rsid w:val="00097084"/>
    <w:rsid w:val="000C39CE"/>
    <w:rsid w:val="000E7FDE"/>
    <w:rsid w:val="001179FA"/>
    <w:rsid w:val="00121937"/>
    <w:rsid w:val="001278C8"/>
    <w:rsid w:val="0015163B"/>
    <w:rsid w:val="0016656C"/>
    <w:rsid w:val="00176327"/>
    <w:rsid w:val="001825D5"/>
    <w:rsid w:val="00183F21"/>
    <w:rsid w:val="001974A1"/>
    <w:rsid w:val="001A49ED"/>
    <w:rsid w:val="001E301E"/>
    <w:rsid w:val="0020023F"/>
    <w:rsid w:val="00207251"/>
    <w:rsid w:val="00210462"/>
    <w:rsid w:val="00210CCF"/>
    <w:rsid w:val="00216F2F"/>
    <w:rsid w:val="00226CF9"/>
    <w:rsid w:val="00264668"/>
    <w:rsid w:val="00274E9D"/>
    <w:rsid w:val="00293247"/>
    <w:rsid w:val="00296705"/>
    <w:rsid w:val="002A032E"/>
    <w:rsid w:val="00303809"/>
    <w:rsid w:val="003410EE"/>
    <w:rsid w:val="00374C52"/>
    <w:rsid w:val="00375975"/>
    <w:rsid w:val="00376446"/>
    <w:rsid w:val="003A694D"/>
    <w:rsid w:val="003C49AC"/>
    <w:rsid w:val="003D526B"/>
    <w:rsid w:val="003E06D2"/>
    <w:rsid w:val="003E1CE9"/>
    <w:rsid w:val="003F3313"/>
    <w:rsid w:val="00436CF7"/>
    <w:rsid w:val="00473BA3"/>
    <w:rsid w:val="0047481F"/>
    <w:rsid w:val="00475B1B"/>
    <w:rsid w:val="00493097"/>
    <w:rsid w:val="004A1137"/>
    <w:rsid w:val="004A1C13"/>
    <w:rsid w:val="004E0A89"/>
    <w:rsid w:val="004E6D60"/>
    <w:rsid w:val="00503EBE"/>
    <w:rsid w:val="005168E0"/>
    <w:rsid w:val="00523D15"/>
    <w:rsid w:val="00530995"/>
    <w:rsid w:val="00540BD1"/>
    <w:rsid w:val="005478B9"/>
    <w:rsid w:val="0057128F"/>
    <w:rsid w:val="00571844"/>
    <w:rsid w:val="00582B8C"/>
    <w:rsid w:val="005878AE"/>
    <w:rsid w:val="005A257C"/>
    <w:rsid w:val="005A3D6E"/>
    <w:rsid w:val="005C0C38"/>
    <w:rsid w:val="005D6A2F"/>
    <w:rsid w:val="005E31AB"/>
    <w:rsid w:val="005E46F8"/>
    <w:rsid w:val="005F1D58"/>
    <w:rsid w:val="0060007F"/>
    <w:rsid w:val="00615A7F"/>
    <w:rsid w:val="0063442F"/>
    <w:rsid w:val="00640125"/>
    <w:rsid w:val="00645026"/>
    <w:rsid w:val="00650458"/>
    <w:rsid w:val="0065738D"/>
    <w:rsid w:val="00677DF3"/>
    <w:rsid w:val="00697B41"/>
    <w:rsid w:val="00697E8D"/>
    <w:rsid w:val="006D10F2"/>
    <w:rsid w:val="006D1599"/>
    <w:rsid w:val="006E1E1B"/>
    <w:rsid w:val="006F5F61"/>
    <w:rsid w:val="00703259"/>
    <w:rsid w:val="00712CF2"/>
    <w:rsid w:val="00724672"/>
    <w:rsid w:val="00734224"/>
    <w:rsid w:val="0077258A"/>
    <w:rsid w:val="0078334E"/>
    <w:rsid w:val="007A262A"/>
    <w:rsid w:val="007A7D3A"/>
    <w:rsid w:val="007C372C"/>
    <w:rsid w:val="007D4332"/>
    <w:rsid w:val="007E4F64"/>
    <w:rsid w:val="0080795A"/>
    <w:rsid w:val="008169BF"/>
    <w:rsid w:val="008173E1"/>
    <w:rsid w:val="00817533"/>
    <w:rsid w:val="008216BC"/>
    <w:rsid w:val="00830DF1"/>
    <w:rsid w:val="008A6210"/>
    <w:rsid w:val="008A679C"/>
    <w:rsid w:val="008B0959"/>
    <w:rsid w:val="008B32C9"/>
    <w:rsid w:val="008D0FE4"/>
    <w:rsid w:val="008E4183"/>
    <w:rsid w:val="0091077C"/>
    <w:rsid w:val="00917E4D"/>
    <w:rsid w:val="00934608"/>
    <w:rsid w:val="00956551"/>
    <w:rsid w:val="00984303"/>
    <w:rsid w:val="009A35D1"/>
    <w:rsid w:val="009B127F"/>
    <w:rsid w:val="009B34E0"/>
    <w:rsid w:val="009D4D2D"/>
    <w:rsid w:val="009E3977"/>
    <w:rsid w:val="00A0012D"/>
    <w:rsid w:val="00A10168"/>
    <w:rsid w:val="00A20278"/>
    <w:rsid w:val="00A22E73"/>
    <w:rsid w:val="00A252EA"/>
    <w:rsid w:val="00A40E11"/>
    <w:rsid w:val="00A56474"/>
    <w:rsid w:val="00A61CC2"/>
    <w:rsid w:val="00A86181"/>
    <w:rsid w:val="00AA0482"/>
    <w:rsid w:val="00AA22BC"/>
    <w:rsid w:val="00AD45FA"/>
    <w:rsid w:val="00AF0DBC"/>
    <w:rsid w:val="00B041A6"/>
    <w:rsid w:val="00B261BB"/>
    <w:rsid w:val="00B411C7"/>
    <w:rsid w:val="00B43542"/>
    <w:rsid w:val="00B738E8"/>
    <w:rsid w:val="00B97BA8"/>
    <w:rsid w:val="00BA7FEE"/>
    <w:rsid w:val="00BF0900"/>
    <w:rsid w:val="00C238BE"/>
    <w:rsid w:val="00C244E5"/>
    <w:rsid w:val="00C33574"/>
    <w:rsid w:val="00C36F9E"/>
    <w:rsid w:val="00C41443"/>
    <w:rsid w:val="00C53AFE"/>
    <w:rsid w:val="00C54A17"/>
    <w:rsid w:val="00C62D5F"/>
    <w:rsid w:val="00C70E75"/>
    <w:rsid w:val="00C7737B"/>
    <w:rsid w:val="00C87C0B"/>
    <w:rsid w:val="00CA59B3"/>
    <w:rsid w:val="00CB392C"/>
    <w:rsid w:val="00CB61ED"/>
    <w:rsid w:val="00CE09DE"/>
    <w:rsid w:val="00D00273"/>
    <w:rsid w:val="00D36844"/>
    <w:rsid w:val="00D37D0C"/>
    <w:rsid w:val="00D54A12"/>
    <w:rsid w:val="00D67904"/>
    <w:rsid w:val="00DA0465"/>
    <w:rsid w:val="00DB066D"/>
    <w:rsid w:val="00DB3118"/>
    <w:rsid w:val="00DF7799"/>
    <w:rsid w:val="00E06147"/>
    <w:rsid w:val="00E11164"/>
    <w:rsid w:val="00E12F4D"/>
    <w:rsid w:val="00E222D3"/>
    <w:rsid w:val="00E50F32"/>
    <w:rsid w:val="00E6267D"/>
    <w:rsid w:val="00E72060"/>
    <w:rsid w:val="00EA42A7"/>
    <w:rsid w:val="00EF03B9"/>
    <w:rsid w:val="00EF36E4"/>
    <w:rsid w:val="00F04582"/>
    <w:rsid w:val="00F1223A"/>
    <w:rsid w:val="00F214F7"/>
    <w:rsid w:val="00F22538"/>
    <w:rsid w:val="00F24A6E"/>
    <w:rsid w:val="00F24BF4"/>
    <w:rsid w:val="00F34DC9"/>
    <w:rsid w:val="00F416A3"/>
    <w:rsid w:val="00F51684"/>
    <w:rsid w:val="00F61632"/>
    <w:rsid w:val="00F73AFE"/>
    <w:rsid w:val="00F803B2"/>
    <w:rsid w:val="00FC103F"/>
    <w:rsid w:val="00FD33E8"/>
    <w:rsid w:val="00FD57B0"/>
    <w:rsid w:val="00FE4360"/>
    <w:rsid w:val="01DB732C"/>
    <w:rsid w:val="052B2900"/>
    <w:rsid w:val="0658233B"/>
    <w:rsid w:val="06E934FE"/>
    <w:rsid w:val="07FF2B83"/>
    <w:rsid w:val="09C05AAA"/>
    <w:rsid w:val="0C6D40E5"/>
    <w:rsid w:val="0E0413DC"/>
    <w:rsid w:val="0E5050D5"/>
    <w:rsid w:val="0F122D42"/>
    <w:rsid w:val="0F283222"/>
    <w:rsid w:val="1182663A"/>
    <w:rsid w:val="137A08F5"/>
    <w:rsid w:val="139C29F2"/>
    <w:rsid w:val="15C8328D"/>
    <w:rsid w:val="15CC5730"/>
    <w:rsid w:val="1B7C2F86"/>
    <w:rsid w:val="29852351"/>
    <w:rsid w:val="2BCB5D6C"/>
    <w:rsid w:val="315239F7"/>
    <w:rsid w:val="31784752"/>
    <w:rsid w:val="35312757"/>
    <w:rsid w:val="38075AC0"/>
    <w:rsid w:val="38425E77"/>
    <w:rsid w:val="3B491430"/>
    <w:rsid w:val="3BE436AF"/>
    <w:rsid w:val="3DDA5A4F"/>
    <w:rsid w:val="3E9771C8"/>
    <w:rsid w:val="423C4AF7"/>
    <w:rsid w:val="441C34A7"/>
    <w:rsid w:val="4B8733EB"/>
    <w:rsid w:val="4E2D40A6"/>
    <w:rsid w:val="53323A46"/>
    <w:rsid w:val="535D6149"/>
    <w:rsid w:val="5382461A"/>
    <w:rsid w:val="58362EAE"/>
    <w:rsid w:val="58621390"/>
    <w:rsid w:val="5A3D1649"/>
    <w:rsid w:val="5AEB73C4"/>
    <w:rsid w:val="5BB34B4F"/>
    <w:rsid w:val="5D302777"/>
    <w:rsid w:val="5E9C30E6"/>
    <w:rsid w:val="61202989"/>
    <w:rsid w:val="633B6A2B"/>
    <w:rsid w:val="633E3777"/>
    <w:rsid w:val="645C10D5"/>
    <w:rsid w:val="66494E8C"/>
    <w:rsid w:val="667742E8"/>
    <w:rsid w:val="66FC1C79"/>
    <w:rsid w:val="67380427"/>
    <w:rsid w:val="6C8D77BF"/>
    <w:rsid w:val="6CAC1E91"/>
    <w:rsid w:val="6D9A1A5D"/>
    <w:rsid w:val="6DF63AC0"/>
    <w:rsid w:val="6E6B43DD"/>
    <w:rsid w:val="75150DA1"/>
    <w:rsid w:val="76F64E70"/>
    <w:rsid w:val="77EC5C1E"/>
    <w:rsid w:val="78234AAC"/>
    <w:rsid w:val="784D4884"/>
    <w:rsid w:val="7DE83E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3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A1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C54A1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C54A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qFormat/>
    <w:rsid w:val="00C54A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sid w:val="00C54A17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C54A1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C54A1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 textRotate="1"/>
  </customShpExts>
</s:customData>
</file>

<file path=customXml/itemProps1.xml><?xml version="1.0" encoding="utf-8"?>
<ds:datastoreItem xmlns:ds="http://schemas.openxmlformats.org/officeDocument/2006/customXml" ds:itemID="{08B04C45-0C4B-4C54-B080-EDD9F898E07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277</Words>
  <Characters>1579</Characters>
  <Application>Microsoft Office Word</Application>
  <DocSecurity>0</DocSecurity>
  <Lines>13</Lines>
  <Paragraphs>3</Paragraphs>
  <ScaleCrop>false</ScaleCrop>
  <Company>微软中国</Company>
  <LinksUpToDate>false</LinksUpToDate>
  <CharactersWithSpaces>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</dc:creator>
  <cp:lastModifiedBy>杨</cp:lastModifiedBy>
  <cp:revision>14</cp:revision>
  <dcterms:created xsi:type="dcterms:W3CDTF">2022-05-18T02:20:00Z</dcterms:created>
  <dcterms:modified xsi:type="dcterms:W3CDTF">2022-07-15T08:10:00Z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F07493A6F01A4117A26B29D522CCC12B</vt:lpwstr>
  </property>
</Properties>
</file>