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09" w:rsidRPr="0033119D" w:rsidRDefault="00E16109" w:rsidP="00E16109">
      <w:pPr>
        <w:spacing w:line="600" w:lineRule="exact"/>
        <w:rPr>
          <w:rFonts w:eastAsia="方正黑体_GBK" w:cs="仿宋"/>
          <w:color w:val="000000"/>
          <w:szCs w:val="32"/>
        </w:rPr>
      </w:pPr>
      <w:r w:rsidRPr="0033119D">
        <w:rPr>
          <w:rFonts w:eastAsia="方正黑体_GBK" w:cs="仿宋" w:hint="eastAsia"/>
          <w:color w:val="000000"/>
          <w:szCs w:val="32"/>
        </w:rPr>
        <w:t>附</w:t>
      </w:r>
      <w:r w:rsidR="00BF6FE4">
        <w:rPr>
          <w:rFonts w:eastAsia="方正黑体_GBK" w:cs="仿宋" w:hint="eastAsia"/>
          <w:color w:val="000000"/>
          <w:szCs w:val="32"/>
        </w:rPr>
        <w:t>件</w:t>
      </w:r>
      <w:r w:rsidRPr="0033119D">
        <w:rPr>
          <w:rFonts w:eastAsia="方正黑体_GBK" w:cs="仿宋" w:hint="eastAsia"/>
          <w:color w:val="000000"/>
          <w:szCs w:val="32"/>
        </w:rPr>
        <w:t>2</w:t>
      </w:r>
    </w:p>
    <w:p w:rsidR="00E16109" w:rsidRPr="0033119D" w:rsidRDefault="00E16109" w:rsidP="00E16109">
      <w:pPr>
        <w:spacing w:line="600" w:lineRule="exact"/>
        <w:jc w:val="center"/>
        <w:rPr>
          <w:rFonts w:eastAsia="方正小标宋_GBK" w:cs="仿宋"/>
          <w:color w:val="000000"/>
          <w:sz w:val="44"/>
          <w:szCs w:val="44"/>
        </w:rPr>
      </w:pPr>
    </w:p>
    <w:p w:rsidR="00E16109" w:rsidRPr="0033119D" w:rsidRDefault="00B73448" w:rsidP="00E16109">
      <w:pPr>
        <w:spacing w:line="600" w:lineRule="exact"/>
        <w:jc w:val="center"/>
        <w:rPr>
          <w:rFonts w:eastAsia="方正小标宋_GBK" w:cs="仿宋"/>
          <w:color w:val="000000"/>
          <w:sz w:val="44"/>
          <w:szCs w:val="44"/>
        </w:rPr>
      </w:pPr>
      <w:r w:rsidRPr="0033119D">
        <w:rPr>
          <w:rFonts w:eastAsia="方正小标宋_GBK" w:cs="仿宋" w:hint="eastAsia"/>
          <w:color w:val="000000"/>
          <w:sz w:val="44"/>
          <w:szCs w:val="44"/>
        </w:rPr>
        <w:t>重庆寸滩国际新城邮轮母港国有土地上</w:t>
      </w:r>
    </w:p>
    <w:p w:rsidR="003F2D25" w:rsidRPr="0033119D" w:rsidRDefault="00B73448" w:rsidP="00E16109">
      <w:pPr>
        <w:spacing w:line="600" w:lineRule="exact"/>
        <w:jc w:val="center"/>
        <w:rPr>
          <w:rFonts w:eastAsia="方正小标宋_GBK" w:cs="仿宋"/>
          <w:color w:val="000000"/>
          <w:sz w:val="44"/>
          <w:szCs w:val="44"/>
        </w:rPr>
      </w:pPr>
      <w:r w:rsidRPr="0033119D">
        <w:rPr>
          <w:rFonts w:eastAsia="方正小标宋_GBK" w:cs="仿宋" w:hint="eastAsia"/>
          <w:color w:val="000000"/>
          <w:sz w:val="44"/>
          <w:szCs w:val="44"/>
        </w:rPr>
        <w:t>房屋征收项目补偿方案</w:t>
      </w:r>
    </w:p>
    <w:p w:rsidR="003F2D25" w:rsidRPr="0033119D" w:rsidRDefault="003F2D25" w:rsidP="00E16109">
      <w:pPr>
        <w:spacing w:line="600" w:lineRule="exact"/>
        <w:jc w:val="center"/>
        <w:rPr>
          <w:rFonts w:eastAsia="方正小标宋_GBK"/>
          <w:color w:val="000000"/>
          <w:sz w:val="44"/>
          <w:szCs w:val="44"/>
        </w:rPr>
      </w:pPr>
    </w:p>
    <w:p w:rsidR="003F2D25" w:rsidRPr="0033119D" w:rsidRDefault="00B73448" w:rsidP="00E16109">
      <w:pPr>
        <w:shd w:val="solid" w:color="FFFFFF" w:fill="auto"/>
        <w:autoSpaceDN w:val="0"/>
        <w:spacing w:line="600" w:lineRule="exact"/>
        <w:ind w:firstLine="640"/>
        <w:rPr>
          <w:rFonts w:cs="仿宋"/>
          <w:shd w:val="clear" w:color="auto" w:fill="FFFFFF"/>
        </w:rPr>
      </w:pPr>
      <w:r w:rsidRPr="0033119D">
        <w:rPr>
          <w:rFonts w:cs="仿宋" w:hint="eastAsia"/>
          <w:color w:val="000000"/>
          <w:shd w:val="clear" w:color="auto" w:fill="FFFFFF"/>
        </w:rPr>
        <w:t>为规范</w:t>
      </w:r>
      <w:r w:rsidRPr="0033119D">
        <w:rPr>
          <w:rFonts w:cs="仿宋" w:hint="eastAsia"/>
          <w:shd w:val="clear" w:color="auto" w:fill="FFFFFF"/>
        </w:rPr>
        <w:t>重庆寸滩国际新城邮轮母港国有土地上房屋征收与补偿行为，维护公共利益，保障被征收房屋所有权人的合法权益，根据《国有土地上房屋征收与补偿条例》（国务院令第</w:t>
      </w:r>
      <w:r w:rsidRPr="0033119D">
        <w:rPr>
          <w:rFonts w:cs="仿宋" w:hint="eastAsia"/>
          <w:shd w:val="clear" w:color="auto" w:fill="FFFFFF"/>
        </w:rPr>
        <w:t>590</w:t>
      </w:r>
      <w:r w:rsidRPr="0033119D">
        <w:rPr>
          <w:rFonts w:cs="仿宋" w:hint="eastAsia"/>
          <w:shd w:val="clear" w:color="auto" w:fill="FFFFFF"/>
        </w:rPr>
        <w:t>号）、《重庆市国有土地上房屋征收与补偿条例》等相关规定，结合重庆寸滩国际新城邮轮母港项目的实际情况，特拟定本补偿方案。</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一、范围、面积、户数及签约期限</w:t>
      </w:r>
      <w:r w:rsidRPr="0033119D">
        <w:rPr>
          <w:rFonts w:eastAsia="方正黑体_GBK"/>
          <w:color w:val="000000"/>
        </w:rPr>
        <w:t xml:space="preserve"> </w:t>
      </w:r>
    </w:p>
    <w:p w:rsidR="003F2D25" w:rsidRPr="0033119D" w:rsidRDefault="00B73448" w:rsidP="00E16109">
      <w:pPr>
        <w:shd w:val="solid" w:color="FFFFFF" w:fill="auto"/>
        <w:autoSpaceDN w:val="0"/>
        <w:spacing w:line="600" w:lineRule="exact"/>
        <w:ind w:firstLine="640"/>
        <w:rPr>
          <w:rFonts w:cs="仿宋"/>
          <w:color w:val="000000"/>
        </w:rPr>
      </w:pPr>
      <w:r w:rsidRPr="0033119D">
        <w:rPr>
          <w:rFonts w:cs="仿宋" w:hint="eastAsia"/>
          <w:color w:val="000000"/>
          <w:shd w:val="clear" w:color="auto" w:fill="FFFFFF"/>
        </w:rPr>
        <w:t>（一）范围：</w:t>
      </w:r>
      <w:r w:rsidRPr="0033119D">
        <w:rPr>
          <w:rFonts w:cs="仿宋" w:hint="eastAsia"/>
          <w:color w:val="000000"/>
        </w:rPr>
        <w:t>征收项目红线范围内的所有国有土地及房屋。</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（二）经前期调查登记，征收范围内所有国有土地上房屋建筑面积约</w:t>
      </w:r>
      <w:r w:rsidRPr="0033119D">
        <w:rPr>
          <w:rFonts w:cs="仿宋" w:hint="eastAsia"/>
          <w:color w:val="000000"/>
          <w:shd w:val="clear" w:color="auto" w:fill="FFFFFF"/>
        </w:rPr>
        <w:t>54327.45</w:t>
      </w:r>
      <w:r w:rsidRPr="0033119D">
        <w:rPr>
          <w:rFonts w:cs="仿宋" w:hint="eastAsia"/>
          <w:color w:val="000000"/>
          <w:shd w:val="clear" w:color="auto" w:fill="FFFFFF"/>
        </w:rPr>
        <w:t>平方米（实际面积以补偿协议为准）。其中：具有不动产权证、房地产权证、房屋所有权证和土地使用权证的房屋建筑面积约</w:t>
      </w:r>
      <w:r w:rsidR="00F01E75" w:rsidRPr="0033119D">
        <w:rPr>
          <w:rFonts w:cs="仿宋" w:hint="eastAsia"/>
          <w:color w:val="000000"/>
          <w:shd w:val="clear" w:color="auto" w:fill="FFFFFF"/>
        </w:rPr>
        <w:t>33684.4</w:t>
      </w:r>
      <w:r w:rsidRPr="0033119D">
        <w:rPr>
          <w:rFonts w:cs="仿宋" w:hint="eastAsia"/>
          <w:color w:val="000000"/>
          <w:shd w:val="clear" w:color="auto" w:fill="FFFFFF"/>
        </w:rPr>
        <w:t>平方米；未经权属登记的房屋建筑面积约</w:t>
      </w:r>
      <w:r w:rsidR="00F01E75" w:rsidRPr="0033119D">
        <w:rPr>
          <w:rFonts w:cs="仿宋" w:hint="eastAsia"/>
          <w:color w:val="000000"/>
          <w:shd w:val="clear" w:color="auto" w:fill="FFFFFF"/>
        </w:rPr>
        <w:t>20643.05</w:t>
      </w:r>
      <w:r w:rsidRPr="0033119D">
        <w:rPr>
          <w:rFonts w:cs="仿宋" w:hint="eastAsia"/>
          <w:color w:val="000000"/>
          <w:shd w:val="clear" w:color="auto" w:fill="FFFFFF"/>
        </w:rPr>
        <w:t>平方米</w:t>
      </w:r>
      <w:r w:rsidR="00D03242" w:rsidRPr="0033119D">
        <w:rPr>
          <w:rFonts w:cs="仿宋" w:hint="eastAsia"/>
          <w:color w:val="000000"/>
          <w:shd w:val="clear" w:color="auto" w:fill="FFFFFF"/>
        </w:rPr>
        <w:t>（其中认定为有证房屋建筑面积约</w:t>
      </w:r>
      <w:r w:rsidR="00D03242" w:rsidRPr="0033119D">
        <w:rPr>
          <w:rFonts w:cs="仿宋" w:hint="eastAsia"/>
          <w:color w:val="000000"/>
          <w:shd w:val="clear" w:color="auto" w:fill="FFFFFF"/>
        </w:rPr>
        <w:t>18981.83</w:t>
      </w:r>
      <w:r w:rsidR="00D03242" w:rsidRPr="0033119D">
        <w:rPr>
          <w:rFonts w:cs="仿宋" w:hint="eastAsia"/>
          <w:color w:val="000000"/>
          <w:shd w:val="clear" w:color="auto" w:fill="FFFFFF"/>
        </w:rPr>
        <w:t>平方米）</w:t>
      </w:r>
      <w:r w:rsidRPr="0033119D">
        <w:rPr>
          <w:rFonts w:cs="仿宋" w:hint="eastAsia"/>
          <w:color w:val="000000"/>
          <w:shd w:val="clear" w:color="auto" w:fill="FFFFFF"/>
        </w:rPr>
        <w:t>。</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（三）涉及产权单位</w:t>
      </w:r>
      <w:r w:rsidRPr="0033119D">
        <w:rPr>
          <w:rFonts w:cs="仿宋" w:hint="eastAsia"/>
          <w:color w:val="000000"/>
          <w:shd w:val="clear" w:color="auto" w:fill="FFFFFF"/>
        </w:rPr>
        <w:t>3</w:t>
      </w:r>
      <w:r w:rsidRPr="0033119D">
        <w:rPr>
          <w:rFonts w:cs="仿宋" w:hint="eastAsia"/>
          <w:color w:val="000000"/>
          <w:shd w:val="clear" w:color="auto" w:fill="FFFFFF"/>
        </w:rPr>
        <w:t>家。</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1.</w:t>
      </w:r>
      <w:r w:rsidRPr="0033119D">
        <w:rPr>
          <w:rFonts w:cs="仿宋" w:hint="eastAsia"/>
          <w:szCs w:val="32"/>
        </w:rPr>
        <w:t>重庆保税港区开发管理集团有限公司</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2.</w:t>
      </w:r>
      <w:r w:rsidRPr="0033119D">
        <w:rPr>
          <w:rFonts w:cs="仿宋" w:hint="eastAsia"/>
          <w:szCs w:val="32"/>
        </w:rPr>
        <w:t>重庆保税港区</w:t>
      </w:r>
      <w:proofErr w:type="gramStart"/>
      <w:r w:rsidRPr="0033119D">
        <w:rPr>
          <w:rFonts w:cs="仿宋" w:hint="eastAsia"/>
          <w:szCs w:val="32"/>
        </w:rPr>
        <w:t>港欣资产</w:t>
      </w:r>
      <w:proofErr w:type="gramEnd"/>
      <w:r w:rsidRPr="0033119D">
        <w:rPr>
          <w:rFonts w:cs="仿宋" w:hint="eastAsia"/>
          <w:szCs w:val="32"/>
        </w:rPr>
        <w:t>经营管理有限公司</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3.</w:t>
      </w:r>
      <w:r w:rsidRPr="0033119D">
        <w:rPr>
          <w:rFonts w:cs="仿宋" w:hint="eastAsia"/>
          <w:szCs w:val="32"/>
        </w:rPr>
        <w:t>重庆国际集装箱码头有限责任公司</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（四）签约期限：以征收决定公告期限为准。</w:t>
      </w:r>
      <w:bookmarkStart w:id="0" w:name="_GoBack"/>
      <w:bookmarkEnd w:id="0"/>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lastRenderedPageBreak/>
        <w:t>二、补偿对象</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本项目征收补偿对象为征收项目红线范围内持有国有土地上的不动产权证、房地产权证、房屋所有权证和土地使用权证或具有其他合法产权证明的房屋所有权人。</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三、征收部门、实施单位和评估机构</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（一）征收部门为重庆两江新区建设管理局。</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（二）征收实施单位为重庆</w:t>
      </w:r>
      <w:proofErr w:type="gramStart"/>
      <w:r w:rsidRPr="0033119D">
        <w:rPr>
          <w:rFonts w:cs="仿宋" w:hint="eastAsia"/>
          <w:color w:val="000000"/>
          <w:shd w:val="clear" w:color="auto" w:fill="FFFFFF"/>
        </w:rPr>
        <w:t>两江新区</w:t>
      </w:r>
      <w:proofErr w:type="gramEnd"/>
      <w:r w:rsidRPr="0033119D">
        <w:rPr>
          <w:rFonts w:cs="仿宋" w:hint="eastAsia"/>
          <w:color w:val="000000"/>
          <w:shd w:val="clear" w:color="auto" w:fill="FFFFFF"/>
        </w:rPr>
        <w:t>土地征收和住房事务中心，受重庆两江新区建设管理局委托，承担房屋征收与补偿的具体工作。</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（三）本项目的评估工作由按照法定程序选定的重庆华康资产评估土地房地产估价有限公司承担。</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四、补偿依据</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（一）《中华人民共和国民法典》。</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（二）《国有土地上房屋征收与补偿条例》（国务院令第</w:t>
      </w:r>
      <w:r w:rsidRPr="0033119D">
        <w:rPr>
          <w:rFonts w:cs="仿宋" w:hint="eastAsia"/>
          <w:color w:val="000000"/>
          <w:shd w:val="clear" w:color="auto" w:fill="FFFFFF"/>
        </w:rPr>
        <w:t>590</w:t>
      </w:r>
      <w:r w:rsidRPr="0033119D">
        <w:rPr>
          <w:rFonts w:cs="仿宋" w:hint="eastAsia"/>
          <w:color w:val="000000"/>
          <w:shd w:val="clear" w:color="auto" w:fill="FFFFFF"/>
        </w:rPr>
        <w:t>号）。</w:t>
      </w:r>
    </w:p>
    <w:p w:rsidR="003F2D25" w:rsidRPr="0033119D" w:rsidRDefault="00B73448" w:rsidP="00E16109">
      <w:pPr>
        <w:shd w:val="solid" w:color="FFFFFF" w:fill="auto"/>
        <w:autoSpaceDN w:val="0"/>
        <w:spacing w:line="600" w:lineRule="exact"/>
        <w:ind w:firstLine="640"/>
        <w:rPr>
          <w:rFonts w:cs="仿宋"/>
          <w:shd w:val="clear" w:color="auto" w:fill="FFFFFF"/>
        </w:rPr>
      </w:pPr>
      <w:r w:rsidRPr="0033119D">
        <w:rPr>
          <w:rFonts w:cs="仿宋" w:hint="eastAsia"/>
          <w:shd w:val="clear" w:color="auto" w:fill="FFFFFF"/>
        </w:rPr>
        <w:t>（三）《重庆市国有土地上房屋征收与补偿条例》。</w:t>
      </w:r>
    </w:p>
    <w:p w:rsidR="003F2D25" w:rsidRPr="0033119D" w:rsidRDefault="00B73448" w:rsidP="00E16109">
      <w:pPr>
        <w:shd w:val="solid" w:color="FFFFFF" w:fill="auto"/>
        <w:autoSpaceDN w:val="0"/>
        <w:spacing w:line="600" w:lineRule="exact"/>
        <w:ind w:firstLine="640"/>
        <w:rPr>
          <w:rFonts w:cs="仿宋"/>
          <w:shd w:val="clear" w:color="auto" w:fill="FFFFFF"/>
        </w:rPr>
      </w:pPr>
      <w:r w:rsidRPr="0033119D">
        <w:rPr>
          <w:rFonts w:cs="仿宋" w:hint="eastAsia"/>
          <w:shd w:val="clear" w:color="auto" w:fill="FFFFFF"/>
        </w:rPr>
        <w:t>（四）《重庆市国有土地上房屋征收与补偿条例实施细则》</w:t>
      </w:r>
      <w:r w:rsidR="003328FD" w:rsidRPr="0033119D">
        <w:rPr>
          <w:rFonts w:cs="仿宋" w:hint="eastAsia"/>
          <w:shd w:val="clear" w:color="auto" w:fill="FFFFFF"/>
        </w:rPr>
        <w:t>。</w:t>
      </w:r>
    </w:p>
    <w:p w:rsidR="003F2D25" w:rsidRPr="0033119D" w:rsidRDefault="00B73448" w:rsidP="00E16109">
      <w:pPr>
        <w:shd w:val="solid" w:color="FFFFFF" w:fill="auto"/>
        <w:autoSpaceDN w:val="0"/>
        <w:spacing w:line="600" w:lineRule="exact"/>
        <w:ind w:firstLine="640"/>
        <w:rPr>
          <w:rFonts w:cs="仿宋"/>
          <w:shd w:val="clear" w:color="auto" w:fill="FFFFFF"/>
        </w:rPr>
      </w:pPr>
      <w:r w:rsidRPr="0033119D">
        <w:rPr>
          <w:rFonts w:cs="仿宋" w:hint="eastAsia"/>
          <w:color w:val="000000"/>
          <w:shd w:val="clear" w:color="auto" w:fill="FFFFFF"/>
        </w:rPr>
        <w:t>（五）</w:t>
      </w:r>
      <w:r w:rsidRPr="0033119D">
        <w:rPr>
          <w:rFonts w:cs="仿宋" w:hint="eastAsia"/>
          <w:shd w:val="clear" w:color="auto" w:fill="FFFFFF"/>
        </w:rPr>
        <w:t>《国有土地上房屋征收评估办法》（建房〔</w:t>
      </w:r>
      <w:r w:rsidRPr="0033119D">
        <w:rPr>
          <w:rFonts w:cs="仿宋" w:hint="eastAsia"/>
          <w:shd w:val="clear" w:color="auto" w:fill="FFFFFF"/>
        </w:rPr>
        <w:t>2011</w:t>
      </w:r>
      <w:r w:rsidRPr="0033119D">
        <w:rPr>
          <w:rFonts w:cs="仿宋" w:hint="eastAsia"/>
          <w:shd w:val="clear" w:color="auto" w:fill="FFFFFF"/>
        </w:rPr>
        <w:t>〕</w:t>
      </w:r>
      <w:r w:rsidRPr="0033119D">
        <w:rPr>
          <w:rFonts w:cs="仿宋" w:hint="eastAsia"/>
          <w:shd w:val="clear" w:color="auto" w:fill="FFFFFF"/>
        </w:rPr>
        <w:t>77</w:t>
      </w:r>
      <w:r w:rsidRPr="0033119D">
        <w:rPr>
          <w:rFonts w:cs="仿宋" w:hint="eastAsia"/>
          <w:shd w:val="clear" w:color="auto" w:fill="FFFFFF"/>
        </w:rPr>
        <w:t>号）。</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（六）国家和重庆市其他相关配套政策规定。</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五、补偿原则</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（一）遵循决策民主、程序正当、结果公开、公平合理、及时补偿的原则。</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（二）遵循对合法建筑依法补偿、对认定为违法建筑不予补</w:t>
      </w:r>
      <w:r w:rsidRPr="0033119D">
        <w:rPr>
          <w:rFonts w:cs="仿宋" w:hint="eastAsia"/>
          <w:color w:val="000000"/>
          <w:shd w:val="clear" w:color="auto" w:fill="FFFFFF"/>
        </w:rPr>
        <w:lastRenderedPageBreak/>
        <w:t>偿的原则。</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六、征收补偿安置办法</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（一）被征收房屋建筑面积、用途及产权户的确定办法。</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hint="eastAsia"/>
          <w:color w:val="000000"/>
          <w:shd w:val="clear" w:color="auto" w:fill="FFFFFF"/>
        </w:rPr>
        <w:t>1</w:t>
      </w:r>
      <w:r w:rsidRPr="0033119D">
        <w:rPr>
          <w:rFonts w:hint="eastAsia"/>
          <w:color w:val="000000"/>
          <w:shd w:val="clear" w:color="auto" w:fill="FFFFFF"/>
        </w:rPr>
        <w:t>、</w:t>
      </w:r>
      <w:r w:rsidRPr="0033119D">
        <w:rPr>
          <w:rFonts w:cs="仿宋" w:hint="eastAsia"/>
          <w:color w:val="000000"/>
          <w:shd w:val="clear" w:color="auto" w:fill="FFFFFF"/>
        </w:rPr>
        <w:t>被征收房屋的土地性质、土地用途、房屋用途、房屋结构、建筑面积等以权属档案资料记载为准。权属记载不明确的，以及征收范围内的未经登记建筑，经重庆两江新区管理委员会组织建设管理局、规划自然资源局、城市管理局等行政主管部门进行认定，认定结果作为补偿依据。</w:t>
      </w:r>
      <w:r w:rsidRPr="0033119D">
        <w:rPr>
          <w:rFonts w:cs="仿宋" w:hint="eastAsia"/>
          <w:color w:val="000000"/>
          <w:shd w:val="clear" w:color="auto" w:fill="FFFFFF"/>
        </w:rPr>
        <w:t xml:space="preserve"> </w:t>
      </w:r>
    </w:p>
    <w:p w:rsidR="003F2D25" w:rsidRPr="0033119D" w:rsidRDefault="00B73448" w:rsidP="00E16109">
      <w:pPr>
        <w:shd w:val="solid" w:color="FFFFFF" w:fill="auto"/>
        <w:autoSpaceDN w:val="0"/>
        <w:spacing w:line="600" w:lineRule="exact"/>
        <w:ind w:firstLine="640"/>
        <w:rPr>
          <w:rFonts w:cs="仿宋"/>
          <w:color w:val="000000" w:themeColor="text1"/>
          <w:shd w:val="clear" w:color="auto" w:fill="FFFFFF"/>
        </w:rPr>
      </w:pPr>
      <w:r w:rsidRPr="0033119D">
        <w:rPr>
          <w:rFonts w:hint="eastAsia"/>
          <w:color w:val="000000" w:themeColor="text1"/>
          <w:shd w:val="clear" w:color="auto" w:fill="FFFFFF"/>
        </w:rPr>
        <w:t>2</w:t>
      </w:r>
      <w:r w:rsidRPr="0033119D">
        <w:rPr>
          <w:rFonts w:hint="eastAsia"/>
          <w:color w:val="000000" w:themeColor="text1"/>
          <w:shd w:val="clear" w:color="auto" w:fill="FFFFFF"/>
        </w:rPr>
        <w:t>、</w:t>
      </w:r>
      <w:r w:rsidRPr="0033119D">
        <w:rPr>
          <w:rFonts w:cs="仿宋" w:hint="eastAsia"/>
          <w:color w:val="000000" w:themeColor="text1"/>
          <w:shd w:val="clear" w:color="auto" w:fill="FFFFFF"/>
        </w:rPr>
        <w:t>房屋产权</w:t>
      </w:r>
      <w:proofErr w:type="gramStart"/>
      <w:r w:rsidRPr="0033119D">
        <w:rPr>
          <w:rFonts w:cs="仿宋" w:hint="eastAsia"/>
          <w:color w:val="000000" w:themeColor="text1"/>
          <w:shd w:val="clear" w:color="auto" w:fill="FFFFFF"/>
        </w:rPr>
        <w:t>户按照</w:t>
      </w:r>
      <w:proofErr w:type="gramEnd"/>
      <w:r w:rsidRPr="0033119D">
        <w:rPr>
          <w:rFonts w:cs="仿宋" w:hint="eastAsia"/>
          <w:color w:val="000000" w:themeColor="text1"/>
          <w:shd w:val="clear" w:color="auto" w:fill="FFFFFF"/>
        </w:rPr>
        <w:t>独立产权证予以认定。即：一个房屋权属证书为一个产权户，一个房屋权属证书记载有多个共有产权人的仍按一个产权户计算。</w:t>
      </w:r>
    </w:p>
    <w:p w:rsidR="003F2D25" w:rsidRPr="0033119D" w:rsidRDefault="00B73448" w:rsidP="00E16109">
      <w:pPr>
        <w:spacing w:line="600" w:lineRule="exact"/>
        <w:ind w:firstLineChars="200" w:firstLine="648"/>
        <w:rPr>
          <w:rFonts w:cs="仿宋"/>
          <w:color w:val="000000"/>
        </w:rPr>
      </w:pPr>
      <w:r w:rsidRPr="0033119D">
        <w:rPr>
          <w:rFonts w:cs="仿宋" w:hint="eastAsia"/>
          <w:color w:val="000000"/>
        </w:rPr>
        <w:t>（二）补偿安置方式为货币补偿。</w:t>
      </w:r>
    </w:p>
    <w:p w:rsidR="003F2D25" w:rsidRPr="0033119D" w:rsidRDefault="00B73448" w:rsidP="00E16109">
      <w:pPr>
        <w:spacing w:line="600" w:lineRule="exact"/>
        <w:ind w:firstLineChars="200" w:firstLine="648"/>
        <w:rPr>
          <w:rFonts w:cs="仿宋"/>
          <w:color w:val="000000"/>
        </w:rPr>
      </w:pPr>
      <w:r w:rsidRPr="0033119D">
        <w:rPr>
          <w:rFonts w:cs="仿宋" w:hint="eastAsia"/>
          <w:color w:val="000000"/>
        </w:rPr>
        <w:t>被征收</w:t>
      </w:r>
      <w:proofErr w:type="gramStart"/>
      <w:r w:rsidRPr="0033119D">
        <w:rPr>
          <w:rFonts w:cs="仿宋" w:hint="eastAsia"/>
          <w:color w:val="000000"/>
        </w:rPr>
        <w:t>人货币</w:t>
      </w:r>
      <w:proofErr w:type="gramEnd"/>
      <w:r w:rsidRPr="0033119D">
        <w:rPr>
          <w:rFonts w:cs="仿宋" w:hint="eastAsia"/>
          <w:color w:val="000000"/>
        </w:rPr>
        <w:t>补偿安置方式由征收人按被征收房屋建筑面积，设施设备及相关配套设施等评估价格计算货币补偿金额，支付给被征收人，并按货币安置的相关政策给予补助和奖励。</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（三）被征收房屋的停产停业损失补偿按《重庆市国有土地上房屋征收与补偿条例</w:t>
      </w:r>
      <w:r w:rsidRPr="0033119D">
        <w:rPr>
          <w:rFonts w:cs="仿宋" w:hint="eastAsia"/>
          <w:shd w:val="clear" w:color="auto" w:fill="FFFFFF"/>
        </w:rPr>
        <w:t>》</w:t>
      </w:r>
      <w:r w:rsidRPr="0033119D">
        <w:rPr>
          <w:rFonts w:cs="仿宋" w:hint="eastAsia"/>
          <w:color w:val="000000"/>
          <w:shd w:val="clear" w:color="auto" w:fill="FFFFFF"/>
        </w:rPr>
        <w:t>办理。</w:t>
      </w:r>
    </w:p>
    <w:p w:rsidR="00643397"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（四）</w:t>
      </w:r>
      <w:r w:rsidR="00643397">
        <w:rPr>
          <w:rFonts w:cs="仿宋" w:hint="eastAsia"/>
          <w:color w:val="000000"/>
          <w:shd w:val="clear" w:color="auto" w:fill="FFFFFF"/>
        </w:rPr>
        <w:t>房屋</w:t>
      </w:r>
      <w:r w:rsidRPr="0033119D">
        <w:rPr>
          <w:rFonts w:cs="仿宋" w:hint="eastAsia"/>
          <w:color w:val="000000"/>
          <w:shd w:val="clear" w:color="auto" w:fill="FFFFFF"/>
        </w:rPr>
        <w:t>征收范围内</w:t>
      </w:r>
      <w:r w:rsidR="00643397">
        <w:rPr>
          <w:rFonts w:cs="仿宋" w:hint="eastAsia"/>
          <w:color w:val="000000"/>
          <w:shd w:val="clear" w:color="auto" w:fill="FFFFFF"/>
        </w:rPr>
        <w:t>，以产权户为单位，被征收房屋建筑面积总和与土地使用权面积比值（以下称容积比值）小于</w:t>
      </w:r>
      <w:r w:rsidR="00643397">
        <w:rPr>
          <w:rFonts w:cs="仿宋" w:hint="eastAsia"/>
          <w:color w:val="000000"/>
          <w:shd w:val="clear" w:color="auto" w:fill="FFFFFF"/>
        </w:rPr>
        <w:t>1</w:t>
      </w:r>
      <w:r w:rsidR="00643397">
        <w:rPr>
          <w:rFonts w:cs="仿宋" w:hint="eastAsia"/>
          <w:color w:val="000000"/>
          <w:shd w:val="clear" w:color="auto" w:fill="FFFFFF"/>
        </w:rPr>
        <w:t>的，对土地使用权面积大于被征收房屋建筑面积总和部分，应当根据该土地使用权登记时的规划容积率、土地供应方式、土地性质、土地用途、地理位置等因素进行评估并依法给予补偿。</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（五）</w:t>
      </w:r>
      <w:r w:rsidR="00643397">
        <w:rPr>
          <w:rFonts w:cs="仿宋" w:hint="eastAsia"/>
          <w:color w:val="000000"/>
          <w:shd w:val="clear" w:color="auto" w:fill="FFFFFF"/>
        </w:rPr>
        <w:t>被认定为合法的</w:t>
      </w:r>
      <w:r w:rsidRPr="0033119D">
        <w:rPr>
          <w:rFonts w:cs="仿宋" w:hint="eastAsia"/>
          <w:color w:val="000000"/>
          <w:shd w:val="clear" w:color="auto" w:fill="FFFFFF"/>
        </w:rPr>
        <w:t>未经登记建筑、构附着物以评估机构</w:t>
      </w:r>
      <w:r w:rsidRPr="0033119D">
        <w:rPr>
          <w:rFonts w:cs="仿宋" w:hint="eastAsia"/>
          <w:color w:val="000000"/>
          <w:shd w:val="clear" w:color="auto" w:fill="FFFFFF"/>
        </w:rPr>
        <w:lastRenderedPageBreak/>
        <w:t>出具的评估价格为依据进行补偿</w:t>
      </w:r>
      <w:r w:rsidR="00643397">
        <w:rPr>
          <w:rFonts w:cs="仿宋" w:hint="eastAsia"/>
          <w:color w:val="000000"/>
          <w:shd w:val="clear" w:color="auto" w:fill="FFFFFF"/>
        </w:rPr>
        <w:t>，被认定为违法的</w:t>
      </w:r>
      <w:r w:rsidR="00643397" w:rsidRPr="0033119D">
        <w:rPr>
          <w:rFonts w:cs="仿宋" w:hint="eastAsia"/>
          <w:color w:val="000000"/>
          <w:shd w:val="clear" w:color="auto" w:fill="FFFFFF"/>
        </w:rPr>
        <w:t>未经登记建筑</w:t>
      </w:r>
      <w:r w:rsidR="00643397">
        <w:rPr>
          <w:rFonts w:cs="仿宋" w:hint="eastAsia"/>
          <w:color w:val="000000"/>
          <w:shd w:val="clear" w:color="auto" w:fill="FFFFFF"/>
        </w:rPr>
        <w:t>依法不予补偿。</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七、</w:t>
      </w:r>
      <w:r w:rsidRPr="0033119D">
        <w:rPr>
          <w:rFonts w:eastAsia="方正黑体_GBK" w:cs="方正黑体_GBK" w:hint="eastAsia"/>
          <w:color w:val="000000"/>
        </w:rPr>
        <w:t>被征收房屋补偿价格</w:t>
      </w:r>
    </w:p>
    <w:p w:rsidR="003F2D25" w:rsidRPr="0033119D" w:rsidRDefault="00B73448" w:rsidP="00E16109">
      <w:pPr>
        <w:shd w:val="solid" w:color="FFFFFF" w:fill="auto"/>
        <w:autoSpaceDN w:val="0"/>
        <w:spacing w:line="600" w:lineRule="exact"/>
        <w:ind w:firstLineChars="200" w:firstLine="648"/>
        <w:rPr>
          <w:rFonts w:cs="仿宋"/>
          <w:color w:val="000000"/>
          <w:shd w:val="clear" w:color="auto" w:fill="FFFFFF"/>
        </w:rPr>
      </w:pPr>
      <w:r w:rsidRPr="0033119D">
        <w:rPr>
          <w:rFonts w:cs="仿宋" w:hint="eastAsia"/>
          <w:color w:val="000000"/>
        </w:rPr>
        <w:t>被征收房屋补偿价格</w:t>
      </w:r>
      <w:r w:rsidRPr="0033119D">
        <w:rPr>
          <w:rFonts w:cs="仿宋" w:hint="eastAsia"/>
          <w:color w:val="000000"/>
          <w:shd w:val="clear" w:color="auto" w:fill="FFFFFF"/>
        </w:rPr>
        <w:t>由评估机构按照《国有土地上房屋征收评估办法》规定进行评估，以评估机构出具的分户评估报告和整体评估报告为准。</w:t>
      </w:r>
    </w:p>
    <w:p w:rsidR="003F2D25" w:rsidRPr="0033119D" w:rsidRDefault="00B73448" w:rsidP="00E16109">
      <w:pPr>
        <w:spacing w:line="600" w:lineRule="exact"/>
        <w:rPr>
          <w:rFonts w:eastAsia="方正黑体_GBK"/>
          <w:color w:val="000000"/>
        </w:rPr>
      </w:pPr>
      <w:r w:rsidRPr="0033119D">
        <w:rPr>
          <w:rFonts w:hint="eastAsia"/>
          <w:color w:val="000000"/>
          <w:shd w:val="clear" w:color="auto" w:fill="FFFFFF"/>
        </w:rPr>
        <w:t xml:space="preserve">     </w:t>
      </w:r>
      <w:r w:rsidRPr="0033119D">
        <w:rPr>
          <w:rFonts w:eastAsia="方正黑体_GBK" w:hint="eastAsia"/>
          <w:color w:val="000000"/>
        </w:rPr>
        <w:t>八、奖励和补助费标准</w:t>
      </w:r>
    </w:p>
    <w:p w:rsidR="003F2D25" w:rsidRPr="0033119D" w:rsidRDefault="00B73448" w:rsidP="00E16109">
      <w:pPr>
        <w:tabs>
          <w:tab w:val="left" w:pos="7245"/>
        </w:tabs>
        <w:spacing w:line="600" w:lineRule="exact"/>
        <w:ind w:firstLineChars="200" w:firstLine="648"/>
        <w:rPr>
          <w:rFonts w:cs="仿宋"/>
          <w:color w:val="000000"/>
        </w:rPr>
      </w:pPr>
      <w:r w:rsidRPr="0033119D">
        <w:rPr>
          <w:rFonts w:cs="仿宋" w:hint="eastAsia"/>
          <w:color w:val="000000"/>
          <w:shd w:val="clear" w:color="auto" w:fill="FFFFFF"/>
        </w:rPr>
        <w:t>（一）搬迁补助：商业、办公、业务用房按建筑面积每平方米每次</w:t>
      </w:r>
      <w:r w:rsidRPr="0033119D">
        <w:rPr>
          <w:rFonts w:cs="仿宋" w:hint="eastAsia"/>
          <w:color w:val="000000"/>
          <w:shd w:val="clear" w:color="auto" w:fill="FFFFFF"/>
        </w:rPr>
        <w:t>30</w:t>
      </w:r>
      <w:r w:rsidRPr="0033119D">
        <w:rPr>
          <w:rFonts w:cs="仿宋" w:hint="eastAsia"/>
          <w:color w:val="000000"/>
          <w:shd w:val="clear" w:color="auto" w:fill="FFFFFF"/>
        </w:rPr>
        <w:t>元，生产用房按建筑面积每平方米每次</w:t>
      </w:r>
      <w:r w:rsidRPr="0033119D">
        <w:rPr>
          <w:rFonts w:cs="仿宋" w:hint="eastAsia"/>
          <w:color w:val="000000"/>
          <w:shd w:val="clear" w:color="auto" w:fill="FFFFFF"/>
        </w:rPr>
        <w:t>40</w:t>
      </w:r>
      <w:r w:rsidRPr="0033119D">
        <w:rPr>
          <w:rFonts w:cs="仿宋" w:hint="eastAsia"/>
          <w:color w:val="000000"/>
          <w:shd w:val="clear" w:color="auto" w:fill="FFFFFF"/>
        </w:rPr>
        <w:t>元。选择货币补偿方式的依本标准按一次计算</w:t>
      </w:r>
      <w:r w:rsidRPr="0033119D">
        <w:rPr>
          <w:rFonts w:cs="仿宋" w:hint="eastAsia"/>
          <w:color w:val="000000"/>
        </w:rPr>
        <w:t>。</w:t>
      </w:r>
    </w:p>
    <w:p w:rsidR="003F2D25" w:rsidRPr="0033119D" w:rsidRDefault="00B73448" w:rsidP="00E16109">
      <w:pPr>
        <w:spacing w:line="600" w:lineRule="exact"/>
        <w:ind w:firstLineChars="200" w:firstLine="648"/>
        <w:rPr>
          <w:rFonts w:cs="仿宋"/>
          <w:color w:val="000000"/>
        </w:rPr>
      </w:pPr>
      <w:r w:rsidRPr="0033119D">
        <w:rPr>
          <w:rFonts w:cs="仿宋" w:hint="eastAsia"/>
          <w:color w:val="000000"/>
          <w:shd w:val="clear" w:color="auto" w:fill="FFFFFF"/>
        </w:rPr>
        <w:t>（二）单户提前签约奖励：</w:t>
      </w:r>
      <w:r w:rsidRPr="0033119D">
        <w:rPr>
          <w:rFonts w:cs="仿宋" w:hint="eastAsia"/>
          <w:color w:val="000000"/>
        </w:rPr>
        <w:t>在征收公告规定的签约期限内签约的，非住宅按每天</w:t>
      </w:r>
      <w:r w:rsidRPr="0033119D">
        <w:rPr>
          <w:rFonts w:cs="仿宋" w:hint="eastAsia"/>
          <w:color w:val="000000"/>
        </w:rPr>
        <w:t>20</w:t>
      </w:r>
      <w:r w:rsidRPr="0033119D">
        <w:rPr>
          <w:rFonts w:cs="仿宋" w:hint="eastAsia"/>
          <w:color w:val="000000"/>
        </w:rPr>
        <w:t>元</w:t>
      </w:r>
      <w:r w:rsidRPr="0033119D">
        <w:rPr>
          <w:rFonts w:cs="仿宋" w:hint="eastAsia"/>
          <w:color w:val="000000"/>
        </w:rPr>
        <w:t>/</w:t>
      </w:r>
      <w:r w:rsidRPr="0033119D">
        <w:rPr>
          <w:rFonts w:cs="仿宋" w:hint="eastAsia"/>
          <w:color w:val="000000"/>
        </w:rPr>
        <w:t>平方米给予奖励。</w:t>
      </w:r>
    </w:p>
    <w:p w:rsidR="003F2D25" w:rsidRPr="0033119D" w:rsidRDefault="00B73448" w:rsidP="00E16109">
      <w:pPr>
        <w:spacing w:line="600" w:lineRule="exact"/>
        <w:ind w:firstLineChars="200" w:firstLine="648"/>
        <w:rPr>
          <w:rFonts w:cs="仿宋"/>
          <w:color w:val="000000" w:themeColor="text1"/>
          <w:shd w:val="clear" w:color="auto" w:fill="FFFFFF"/>
        </w:rPr>
      </w:pPr>
      <w:r w:rsidRPr="0033119D">
        <w:rPr>
          <w:rFonts w:cs="仿宋" w:hint="eastAsia"/>
          <w:color w:val="000000" w:themeColor="text1"/>
          <w:shd w:val="clear" w:color="auto" w:fill="FFFFFF"/>
        </w:rPr>
        <w:t>（三）货币补偿补助费：在征收公告规定的签约期限内签约并按约搬迁的，非住宅按被征收房屋价值的</w:t>
      </w:r>
      <w:r w:rsidRPr="0033119D">
        <w:rPr>
          <w:rFonts w:cs="仿宋" w:hint="eastAsia"/>
          <w:color w:val="000000" w:themeColor="text1"/>
          <w:shd w:val="clear" w:color="auto" w:fill="FFFFFF"/>
        </w:rPr>
        <w:t>5%</w:t>
      </w:r>
      <w:r w:rsidRPr="0033119D">
        <w:rPr>
          <w:rFonts w:cs="仿宋" w:hint="eastAsia"/>
          <w:color w:val="000000" w:themeColor="text1"/>
          <w:shd w:val="clear" w:color="auto" w:fill="FFFFFF"/>
        </w:rPr>
        <w:t>计算。</w:t>
      </w:r>
    </w:p>
    <w:p w:rsidR="003F2D25" w:rsidRPr="0033119D" w:rsidRDefault="00B73448" w:rsidP="00E16109">
      <w:pPr>
        <w:spacing w:line="600" w:lineRule="exact"/>
        <w:ind w:firstLineChars="200" w:firstLine="648"/>
        <w:rPr>
          <w:rFonts w:cs="仿宋"/>
          <w:color w:val="000000" w:themeColor="text1"/>
          <w:shd w:val="clear" w:color="auto" w:fill="FFFFFF"/>
        </w:rPr>
      </w:pPr>
      <w:r w:rsidRPr="0033119D">
        <w:rPr>
          <w:rFonts w:cs="仿宋" w:hint="eastAsia"/>
          <w:color w:val="000000" w:themeColor="text1"/>
          <w:shd w:val="clear" w:color="auto" w:fill="FFFFFF"/>
        </w:rPr>
        <w:t>（四）停产停业损失补偿费：在征收项目公布前</w:t>
      </w:r>
      <w:r w:rsidRPr="0033119D">
        <w:rPr>
          <w:rFonts w:cs="仿宋" w:hint="eastAsia"/>
          <w:color w:val="000000" w:themeColor="text1"/>
          <w:shd w:val="clear" w:color="auto" w:fill="FFFFFF"/>
        </w:rPr>
        <w:t>2</w:t>
      </w:r>
      <w:r w:rsidRPr="0033119D">
        <w:rPr>
          <w:rFonts w:cs="仿宋" w:hint="eastAsia"/>
          <w:color w:val="000000" w:themeColor="text1"/>
          <w:shd w:val="clear" w:color="auto" w:fill="FFFFFF"/>
        </w:rPr>
        <w:t>年内有合法有效营业执照及完税凭证的，按照被征收房屋评估价值的</w:t>
      </w:r>
      <w:r w:rsidRPr="0033119D">
        <w:rPr>
          <w:rFonts w:cs="仿宋" w:hint="eastAsia"/>
          <w:color w:val="000000" w:themeColor="text1"/>
          <w:shd w:val="clear" w:color="auto" w:fill="FFFFFF"/>
        </w:rPr>
        <w:t>6%</w:t>
      </w:r>
      <w:r w:rsidRPr="0033119D">
        <w:rPr>
          <w:rFonts w:cs="仿宋" w:hint="eastAsia"/>
          <w:color w:val="000000" w:themeColor="text1"/>
          <w:shd w:val="clear" w:color="auto" w:fill="FFFFFF"/>
        </w:rPr>
        <w:t>一次性给予停产停业损失补偿费。</w:t>
      </w:r>
    </w:p>
    <w:p w:rsidR="003F2D25" w:rsidRPr="0033119D" w:rsidRDefault="00B73448" w:rsidP="00E16109">
      <w:pPr>
        <w:spacing w:line="600" w:lineRule="exact"/>
        <w:ind w:firstLineChars="200" w:firstLine="648"/>
        <w:rPr>
          <w:rFonts w:cs="仿宋"/>
          <w:color w:val="000000" w:themeColor="text1"/>
        </w:rPr>
      </w:pPr>
      <w:r w:rsidRPr="0033119D">
        <w:rPr>
          <w:rFonts w:cs="仿宋" w:hint="eastAsia"/>
          <w:color w:val="000000" w:themeColor="text1"/>
          <w:shd w:val="clear" w:color="auto" w:fill="FFFFFF"/>
        </w:rPr>
        <w:t>（五）单户按期搬迁奖励</w:t>
      </w:r>
      <w:r w:rsidRPr="0033119D">
        <w:rPr>
          <w:rFonts w:cs="仿宋" w:hint="eastAsia"/>
          <w:color w:val="000000" w:themeColor="text1"/>
        </w:rPr>
        <w:t>。</w:t>
      </w:r>
      <w:r w:rsidRPr="0033119D">
        <w:rPr>
          <w:rFonts w:cs="仿宋" w:hint="eastAsia"/>
          <w:color w:val="000000" w:themeColor="text1"/>
          <w:shd w:val="clear" w:color="auto" w:fill="FFFFFF"/>
        </w:rPr>
        <w:t>在征收公告规定的签约期限内签约并按约搬迁的，以产权户为单位，给予单户按期搬迁奖励</w:t>
      </w:r>
      <w:r w:rsidRPr="0033119D">
        <w:rPr>
          <w:rFonts w:cs="仿宋" w:hint="eastAsia"/>
          <w:color w:val="000000" w:themeColor="text1"/>
          <w:shd w:val="clear" w:color="auto" w:fill="FFFFFF"/>
        </w:rPr>
        <w:t>30000</w:t>
      </w:r>
      <w:r w:rsidRPr="0033119D">
        <w:rPr>
          <w:rFonts w:cs="仿宋" w:hint="eastAsia"/>
          <w:color w:val="000000" w:themeColor="text1"/>
          <w:shd w:val="clear" w:color="auto" w:fill="FFFFFF"/>
        </w:rPr>
        <w:t>元</w:t>
      </w:r>
      <w:r w:rsidRPr="0033119D">
        <w:rPr>
          <w:rFonts w:cs="仿宋" w:hint="eastAsia"/>
          <w:color w:val="000000" w:themeColor="text1"/>
          <w:shd w:val="clear" w:color="auto" w:fill="FFFFFF"/>
        </w:rPr>
        <w:t>/</w:t>
      </w:r>
      <w:r w:rsidRPr="0033119D">
        <w:rPr>
          <w:rFonts w:cs="仿宋" w:hint="eastAsia"/>
          <w:color w:val="000000" w:themeColor="text1"/>
          <w:shd w:val="clear" w:color="auto" w:fill="FFFFFF"/>
        </w:rPr>
        <w:t>户。</w:t>
      </w:r>
    </w:p>
    <w:p w:rsidR="003F2D25" w:rsidRPr="0033119D" w:rsidRDefault="00B73448" w:rsidP="00E16109">
      <w:pPr>
        <w:spacing w:line="600" w:lineRule="exact"/>
        <w:ind w:firstLineChars="200" w:firstLine="648"/>
        <w:rPr>
          <w:rFonts w:cs="仿宋"/>
          <w:color w:val="000000"/>
          <w:shd w:val="clear" w:color="auto" w:fill="FFFFFF"/>
        </w:rPr>
      </w:pPr>
      <w:r w:rsidRPr="0033119D">
        <w:rPr>
          <w:rFonts w:cs="仿宋" w:hint="eastAsia"/>
          <w:color w:val="000000"/>
          <w:shd w:val="clear" w:color="auto" w:fill="FFFFFF"/>
        </w:rPr>
        <w:t>（六）凡超过征收公告规定的期限签约</w:t>
      </w:r>
      <w:r w:rsidR="00D03242" w:rsidRPr="0033119D">
        <w:rPr>
          <w:rFonts w:cs="仿宋" w:hint="eastAsia"/>
          <w:color w:val="000000"/>
          <w:shd w:val="clear" w:color="auto" w:fill="FFFFFF"/>
        </w:rPr>
        <w:t>或不搬迁</w:t>
      </w:r>
      <w:r w:rsidRPr="0033119D">
        <w:rPr>
          <w:rFonts w:cs="仿宋" w:hint="eastAsia"/>
          <w:color w:val="000000"/>
          <w:shd w:val="clear" w:color="auto" w:fill="FFFFFF"/>
        </w:rPr>
        <w:t>的，取消上述相关奖励政策。</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九、装饰装修及附属设施、设备的处置</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lastRenderedPageBreak/>
        <w:t>（一）装饰</w:t>
      </w:r>
      <w:proofErr w:type="gramStart"/>
      <w:r w:rsidRPr="0033119D">
        <w:rPr>
          <w:rFonts w:cs="仿宋" w:hint="eastAsia"/>
          <w:color w:val="000000"/>
          <w:shd w:val="clear" w:color="auto" w:fill="FFFFFF"/>
        </w:rPr>
        <w:t>装修按</w:t>
      </w:r>
      <w:proofErr w:type="gramEnd"/>
      <w:r w:rsidRPr="0033119D">
        <w:rPr>
          <w:rFonts w:cs="仿宋" w:hint="eastAsia"/>
          <w:color w:val="000000"/>
          <w:shd w:val="clear" w:color="auto" w:fill="FFFFFF"/>
        </w:rPr>
        <w:t>被征收房屋建筑面积</w:t>
      </w:r>
      <w:r w:rsidRPr="0033119D">
        <w:rPr>
          <w:rFonts w:cs="仿宋" w:hint="eastAsia"/>
          <w:color w:val="000000"/>
          <w:shd w:val="clear" w:color="auto" w:fill="FFFFFF"/>
        </w:rPr>
        <w:t>500</w:t>
      </w:r>
      <w:r w:rsidRPr="0033119D">
        <w:rPr>
          <w:rFonts w:cs="仿宋" w:hint="eastAsia"/>
          <w:color w:val="000000"/>
          <w:shd w:val="clear" w:color="auto" w:fill="FFFFFF"/>
        </w:rPr>
        <w:t>元</w:t>
      </w:r>
      <w:r w:rsidRPr="0033119D">
        <w:rPr>
          <w:rFonts w:cs="仿宋" w:hint="eastAsia"/>
          <w:color w:val="000000"/>
          <w:shd w:val="clear" w:color="auto" w:fill="FFFFFF"/>
        </w:rPr>
        <w:t>/</w:t>
      </w:r>
      <w:r w:rsidRPr="0033119D">
        <w:rPr>
          <w:rFonts w:cs="仿宋" w:hint="eastAsia"/>
          <w:color w:val="000000"/>
          <w:shd w:val="clear" w:color="auto" w:fill="FFFFFF"/>
        </w:rPr>
        <w:t>平方米给予补偿。</w:t>
      </w:r>
    </w:p>
    <w:p w:rsidR="003F2D25" w:rsidRPr="0033119D" w:rsidRDefault="00B73448" w:rsidP="00E16109">
      <w:pPr>
        <w:shd w:val="solid" w:color="FFFFFF" w:fill="auto"/>
        <w:autoSpaceDN w:val="0"/>
        <w:spacing w:line="600" w:lineRule="exact"/>
        <w:ind w:firstLine="640"/>
        <w:rPr>
          <w:rFonts w:cs="仿宋"/>
          <w:shd w:val="clear" w:color="auto" w:fill="FFFFFF"/>
        </w:rPr>
      </w:pPr>
      <w:r w:rsidRPr="0033119D">
        <w:rPr>
          <w:rFonts w:cs="仿宋" w:hint="eastAsia"/>
          <w:color w:val="000000"/>
          <w:shd w:val="clear" w:color="auto" w:fill="FFFFFF"/>
        </w:rPr>
        <w:t>（二）对设施设备需要进行评估的，被征收人应当提供设施设备购置及其品牌、编号等相关凭据。因房屋征收造成被征收</w:t>
      </w:r>
      <w:proofErr w:type="gramStart"/>
      <w:r w:rsidRPr="0033119D">
        <w:rPr>
          <w:rFonts w:cs="仿宋" w:hint="eastAsia"/>
          <w:color w:val="000000"/>
          <w:shd w:val="clear" w:color="auto" w:fill="FFFFFF"/>
        </w:rPr>
        <w:t>人设施</w:t>
      </w:r>
      <w:proofErr w:type="gramEnd"/>
      <w:r w:rsidRPr="0033119D">
        <w:rPr>
          <w:rFonts w:cs="仿宋" w:hint="eastAsia"/>
          <w:color w:val="000000"/>
          <w:shd w:val="clear" w:color="auto" w:fill="FFFFFF"/>
        </w:rPr>
        <w:t>设备损失的</w:t>
      </w:r>
      <w:r w:rsidRPr="0033119D">
        <w:rPr>
          <w:rFonts w:cs="仿宋" w:hint="eastAsia"/>
          <w:shd w:val="clear" w:color="auto" w:fill="FFFFFF"/>
        </w:rPr>
        <w:t>，搬迁后未丧失使用价值的，按所搬迁设施设备折旧后净值的</w:t>
      </w:r>
      <w:r w:rsidRPr="0033119D">
        <w:rPr>
          <w:rFonts w:cs="仿宋" w:hint="eastAsia"/>
          <w:shd w:val="clear" w:color="auto" w:fill="FFFFFF"/>
        </w:rPr>
        <w:t>20%</w:t>
      </w:r>
      <w:r w:rsidRPr="0033119D">
        <w:rPr>
          <w:rFonts w:cs="仿宋" w:hint="eastAsia"/>
          <w:shd w:val="clear" w:color="auto" w:fill="FFFFFF"/>
        </w:rPr>
        <w:t>给予搬迁补助费；搬迁后丧失使用价值的，参照评估价值予以补偿。除区县（自治县）房屋征收部门有专门要求外，补偿后的设施设备由被征收人自行拆除、搬离。</w:t>
      </w:r>
    </w:p>
    <w:p w:rsidR="003F2D25" w:rsidRPr="0033119D" w:rsidRDefault="00B73448" w:rsidP="00E16109">
      <w:pPr>
        <w:shd w:val="solid" w:color="FFFFFF" w:fill="auto"/>
        <w:autoSpaceDN w:val="0"/>
        <w:spacing w:line="600" w:lineRule="exact"/>
        <w:ind w:firstLineChars="200" w:firstLine="648"/>
        <w:rPr>
          <w:rFonts w:eastAsia="方正黑体_GBK"/>
          <w:color w:val="000000"/>
        </w:rPr>
      </w:pPr>
      <w:r w:rsidRPr="0033119D">
        <w:rPr>
          <w:rFonts w:eastAsia="方正黑体_GBK" w:hint="eastAsia"/>
          <w:color w:val="000000"/>
        </w:rPr>
        <w:t>十、争议解决途径与方式</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（一）评估价值异议</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被征收人对评估结果有异议的，应当自收到评估报告之日起</w:t>
      </w:r>
      <w:r w:rsidRPr="0033119D">
        <w:rPr>
          <w:rFonts w:cs="仿宋" w:hint="eastAsia"/>
          <w:color w:val="000000"/>
          <w:shd w:val="clear" w:color="auto" w:fill="FFFFFF"/>
        </w:rPr>
        <w:t>10</w:t>
      </w:r>
      <w:r w:rsidRPr="0033119D">
        <w:rPr>
          <w:rFonts w:cs="仿宋" w:hint="eastAsia"/>
          <w:color w:val="000000"/>
          <w:shd w:val="clear" w:color="auto" w:fill="FFFFFF"/>
        </w:rPr>
        <w:t>日内，由被征收人书面向评估机构申请复核。对复核结果仍有异议的，应当自收到复核结果之日起</w:t>
      </w:r>
      <w:r w:rsidRPr="0033119D">
        <w:rPr>
          <w:rFonts w:cs="仿宋" w:hint="eastAsia"/>
          <w:color w:val="000000"/>
          <w:shd w:val="clear" w:color="auto" w:fill="FFFFFF"/>
        </w:rPr>
        <w:t>10</w:t>
      </w:r>
      <w:r w:rsidRPr="0033119D">
        <w:rPr>
          <w:rFonts w:cs="仿宋" w:hint="eastAsia"/>
          <w:color w:val="000000"/>
          <w:shd w:val="clear" w:color="auto" w:fill="FFFFFF"/>
        </w:rPr>
        <w:t>日内，向重庆市国有土地上房屋征收与补偿评估专家委员会申请对复核结果进行鉴定。被征收人应在征收公告规定的时间内签约，同时可申请对评估结果进行复核或鉴定，申请复核或鉴定的结果与分户评估报告不一致的，以复核或鉴定的结果为准。</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（二）征收补偿安置争议</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房屋征收部门与被征收人在征收公告规定的签约期限内达不成补偿协议，或者被征收房屋所有权人不明确的，由重庆两江新区建设管理局报请</w:t>
      </w:r>
      <w:proofErr w:type="gramStart"/>
      <w:r w:rsidRPr="0033119D">
        <w:rPr>
          <w:rFonts w:cs="仿宋" w:hint="eastAsia"/>
          <w:color w:val="000000"/>
          <w:shd w:val="clear" w:color="auto" w:fill="FFFFFF"/>
        </w:rPr>
        <w:t>作出</w:t>
      </w:r>
      <w:proofErr w:type="gramEnd"/>
      <w:r w:rsidRPr="0033119D">
        <w:rPr>
          <w:rFonts w:cs="仿宋" w:hint="eastAsia"/>
          <w:color w:val="000000"/>
          <w:shd w:val="clear" w:color="auto" w:fill="FFFFFF"/>
        </w:rPr>
        <w:t>房屋征收决定的重庆两江新区管理委员会依照《国有土地上房屋征收与补偿条例》（国务院令第</w:t>
      </w:r>
      <w:r w:rsidRPr="0033119D">
        <w:rPr>
          <w:rFonts w:cs="仿宋" w:hint="eastAsia"/>
          <w:color w:val="000000"/>
          <w:shd w:val="clear" w:color="auto" w:fill="FFFFFF"/>
        </w:rPr>
        <w:t>590</w:t>
      </w:r>
      <w:r w:rsidRPr="0033119D">
        <w:rPr>
          <w:rFonts w:cs="仿宋" w:hint="eastAsia"/>
          <w:color w:val="000000"/>
          <w:shd w:val="clear" w:color="auto" w:fill="FFFFFF"/>
        </w:rPr>
        <w:t>号）的规定，按照征收补偿方案</w:t>
      </w:r>
      <w:proofErr w:type="gramStart"/>
      <w:r w:rsidRPr="0033119D">
        <w:rPr>
          <w:rFonts w:cs="仿宋" w:hint="eastAsia"/>
          <w:color w:val="000000"/>
          <w:shd w:val="clear" w:color="auto" w:fill="FFFFFF"/>
        </w:rPr>
        <w:t>作出</w:t>
      </w:r>
      <w:proofErr w:type="gramEnd"/>
      <w:r w:rsidRPr="0033119D">
        <w:rPr>
          <w:rFonts w:cs="仿宋" w:hint="eastAsia"/>
          <w:color w:val="000000"/>
          <w:shd w:val="clear" w:color="auto" w:fill="FFFFFF"/>
        </w:rPr>
        <w:t>补偿决定，并在房屋征收范围内予</w:t>
      </w:r>
      <w:r w:rsidRPr="0033119D">
        <w:rPr>
          <w:rFonts w:cs="仿宋" w:hint="eastAsia"/>
          <w:color w:val="000000"/>
          <w:shd w:val="clear" w:color="auto" w:fill="FFFFFF"/>
        </w:rPr>
        <w:lastRenderedPageBreak/>
        <w:t>以公告。</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（三）行政复议或行政诉讼</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被征收人对补偿决定不服的，可以依法申请行政复议，也可以依法提起行政诉讼。</w:t>
      </w:r>
    </w:p>
    <w:p w:rsidR="003F2D25" w:rsidRPr="0033119D" w:rsidRDefault="00B73448" w:rsidP="00E16109">
      <w:pPr>
        <w:shd w:val="solid" w:color="FFFFFF" w:fill="auto"/>
        <w:autoSpaceDN w:val="0"/>
        <w:spacing w:line="600" w:lineRule="exact"/>
        <w:ind w:firstLine="640"/>
        <w:rPr>
          <w:color w:val="000000"/>
          <w:shd w:val="clear" w:color="auto" w:fill="FFFFFF"/>
        </w:rPr>
      </w:pPr>
      <w:r w:rsidRPr="0033119D">
        <w:rPr>
          <w:rFonts w:cs="仿宋" w:hint="eastAsia"/>
          <w:color w:val="000000"/>
          <w:shd w:val="clear" w:color="auto" w:fill="FFFFFF"/>
        </w:rPr>
        <w:t>（四）被征收人在法定期限内不申请行政复议或者不提起行政诉讼，在补偿决定规定的期限内又不搬迁的，重庆两江新区管理委员会发出催告书。被征收人自催告书送达之日起</w:t>
      </w:r>
      <w:r w:rsidRPr="0033119D">
        <w:rPr>
          <w:rFonts w:cs="仿宋" w:hint="eastAsia"/>
          <w:color w:val="000000"/>
          <w:shd w:val="clear" w:color="auto" w:fill="FFFFFF"/>
        </w:rPr>
        <w:t>10</w:t>
      </w:r>
      <w:r w:rsidRPr="0033119D">
        <w:rPr>
          <w:rFonts w:cs="仿宋" w:hint="eastAsia"/>
          <w:color w:val="000000"/>
          <w:shd w:val="clear" w:color="auto" w:fill="FFFFFF"/>
        </w:rPr>
        <w:t>个工作日内仍不搬迁的，重庆两江新区管委会依法申请人民法院强制执行。</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十一、签订征收协议办理要件及办理程序</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（一）办理要件</w:t>
      </w:r>
    </w:p>
    <w:p w:rsidR="003F2D25" w:rsidRPr="0033119D" w:rsidRDefault="00B73448" w:rsidP="00E16109">
      <w:pPr>
        <w:shd w:val="solid" w:color="FFFFFF" w:fill="auto"/>
        <w:autoSpaceDN w:val="0"/>
        <w:spacing w:line="600" w:lineRule="exact"/>
        <w:ind w:firstLine="640"/>
        <w:rPr>
          <w:rFonts w:cs="仿宋"/>
          <w:color w:val="000000" w:themeColor="text1"/>
          <w:shd w:val="clear" w:color="auto" w:fill="FFFFFF"/>
        </w:rPr>
      </w:pPr>
      <w:r w:rsidRPr="0033119D">
        <w:rPr>
          <w:rFonts w:cs="仿宋" w:hint="eastAsia"/>
          <w:color w:val="000000"/>
          <w:shd w:val="clear" w:color="auto" w:fill="FFFFFF"/>
        </w:rPr>
        <w:t>1.</w:t>
      </w:r>
      <w:r w:rsidRPr="0033119D">
        <w:rPr>
          <w:rFonts w:cs="仿宋" w:hint="eastAsia"/>
          <w:color w:val="000000"/>
          <w:shd w:val="clear" w:color="auto" w:fill="FFFFFF"/>
        </w:rPr>
        <w:t>房屋所有权人</w:t>
      </w:r>
      <w:r w:rsidRPr="0033119D">
        <w:rPr>
          <w:rFonts w:cs="仿宋" w:hint="eastAsia"/>
          <w:color w:val="000000" w:themeColor="text1"/>
          <w:shd w:val="clear" w:color="auto" w:fill="FFFFFF"/>
        </w:rPr>
        <w:t>的身份证明原件和复印件（需提供企业法人身份证明原件、企业法人身份证复印件、法人授权委托书原件）</w:t>
      </w:r>
    </w:p>
    <w:p w:rsidR="003F2D25" w:rsidRPr="0033119D" w:rsidRDefault="00B73448" w:rsidP="00E16109">
      <w:pPr>
        <w:shd w:val="solid" w:color="FFFFFF" w:fill="auto"/>
        <w:autoSpaceDN w:val="0"/>
        <w:spacing w:line="600" w:lineRule="exact"/>
        <w:ind w:firstLine="640"/>
        <w:rPr>
          <w:rFonts w:cs="仿宋"/>
          <w:color w:val="000000" w:themeColor="text1"/>
          <w:shd w:val="clear" w:color="auto" w:fill="FFFFFF"/>
        </w:rPr>
      </w:pPr>
      <w:r w:rsidRPr="0033119D">
        <w:rPr>
          <w:rFonts w:cs="仿宋" w:hint="eastAsia"/>
          <w:color w:val="000000" w:themeColor="text1"/>
          <w:shd w:val="clear" w:color="auto" w:fill="FFFFFF"/>
        </w:rPr>
        <w:t>2.</w:t>
      </w:r>
      <w:r w:rsidRPr="0033119D">
        <w:rPr>
          <w:rFonts w:cs="仿宋" w:hint="eastAsia"/>
          <w:color w:val="000000"/>
          <w:shd w:val="clear" w:color="auto" w:fill="FFFFFF"/>
        </w:rPr>
        <w:t>不动产权证、房地产权证、房屋所有权证、国有土地使用权证原件或其他合法产权证明文件原件及复印件；</w:t>
      </w:r>
    </w:p>
    <w:p w:rsidR="003F2D25" w:rsidRPr="0033119D" w:rsidRDefault="00B73448" w:rsidP="00E16109">
      <w:pPr>
        <w:shd w:val="solid" w:color="FFFFFF" w:fill="auto"/>
        <w:autoSpaceDN w:val="0"/>
        <w:spacing w:line="600" w:lineRule="exact"/>
        <w:ind w:firstLine="640"/>
        <w:rPr>
          <w:rFonts w:cs="仿宋"/>
          <w:color w:val="000000" w:themeColor="text1"/>
          <w:shd w:val="clear" w:color="auto" w:fill="FFFFFF"/>
        </w:rPr>
      </w:pPr>
      <w:r w:rsidRPr="0033119D">
        <w:rPr>
          <w:rFonts w:cs="仿宋" w:hint="eastAsia"/>
          <w:color w:val="000000" w:themeColor="text1"/>
          <w:shd w:val="clear" w:color="auto" w:fill="FFFFFF"/>
        </w:rPr>
        <w:t>3.</w:t>
      </w:r>
      <w:r w:rsidRPr="0033119D">
        <w:rPr>
          <w:rFonts w:cs="仿宋" w:hint="eastAsia"/>
          <w:color w:val="000000"/>
          <w:shd w:val="clear" w:color="auto" w:fill="FFFFFF"/>
        </w:rPr>
        <w:t>分户评估报告；</w:t>
      </w:r>
    </w:p>
    <w:p w:rsidR="003F2D25" w:rsidRPr="0033119D" w:rsidRDefault="00B73448" w:rsidP="00E16109">
      <w:pPr>
        <w:shd w:val="solid" w:color="FFFFFF" w:fill="auto"/>
        <w:autoSpaceDN w:val="0"/>
        <w:spacing w:line="600" w:lineRule="exact"/>
        <w:ind w:firstLine="640"/>
        <w:rPr>
          <w:rFonts w:cs="仿宋"/>
          <w:color w:val="000000" w:themeColor="text1"/>
          <w:shd w:val="clear" w:color="auto" w:fill="FFFFFF"/>
        </w:rPr>
      </w:pPr>
      <w:r w:rsidRPr="0033119D">
        <w:rPr>
          <w:rFonts w:cs="仿宋" w:hint="eastAsia"/>
          <w:color w:val="000000" w:themeColor="text1"/>
          <w:shd w:val="clear" w:color="auto" w:fill="FFFFFF"/>
        </w:rPr>
        <w:t>4.</w:t>
      </w:r>
      <w:r w:rsidRPr="0033119D">
        <w:rPr>
          <w:rFonts w:cs="仿宋" w:hint="eastAsia"/>
          <w:color w:val="000000"/>
          <w:shd w:val="clear" w:color="auto" w:fill="FFFFFF"/>
        </w:rPr>
        <w:t>水表、电表、天然气表安装或缴费发票、相关设施证明材料及注销凭证；</w:t>
      </w:r>
    </w:p>
    <w:p w:rsidR="003F2D25" w:rsidRPr="0033119D" w:rsidRDefault="00B73448" w:rsidP="00E16109">
      <w:pPr>
        <w:shd w:val="solid" w:color="FFFFFF" w:fill="auto"/>
        <w:autoSpaceDN w:val="0"/>
        <w:spacing w:line="600" w:lineRule="exact"/>
        <w:ind w:firstLine="640"/>
        <w:rPr>
          <w:rFonts w:cs="仿宋"/>
          <w:color w:val="000000" w:themeColor="text1"/>
          <w:shd w:val="clear" w:color="auto" w:fill="FFFFFF"/>
        </w:rPr>
      </w:pPr>
      <w:r w:rsidRPr="0033119D">
        <w:rPr>
          <w:rFonts w:cs="仿宋" w:hint="eastAsia"/>
          <w:color w:val="000000" w:themeColor="text1"/>
          <w:shd w:val="clear" w:color="auto" w:fill="FFFFFF"/>
        </w:rPr>
        <w:t>5.</w:t>
      </w:r>
      <w:r w:rsidRPr="0033119D">
        <w:rPr>
          <w:rFonts w:cs="仿宋" w:hint="eastAsia"/>
          <w:color w:val="000000"/>
          <w:shd w:val="clear" w:color="auto" w:fill="FFFFFF"/>
        </w:rPr>
        <w:t>房屋相关认定及处理结果；</w:t>
      </w:r>
    </w:p>
    <w:p w:rsidR="003F2D25" w:rsidRPr="0033119D" w:rsidRDefault="00B73448" w:rsidP="00E16109">
      <w:pPr>
        <w:shd w:val="solid" w:color="FFFFFF" w:fill="auto"/>
        <w:autoSpaceDN w:val="0"/>
        <w:spacing w:line="600" w:lineRule="exact"/>
        <w:ind w:firstLine="640"/>
        <w:rPr>
          <w:rFonts w:cs="仿宋"/>
          <w:color w:val="000000" w:themeColor="text1"/>
          <w:shd w:val="clear" w:color="auto" w:fill="FFFFFF"/>
        </w:rPr>
      </w:pPr>
      <w:r w:rsidRPr="0033119D">
        <w:rPr>
          <w:rFonts w:cs="仿宋" w:hint="eastAsia"/>
          <w:color w:val="000000" w:themeColor="text1"/>
          <w:shd w:val="clear" w:color="auto" w:fill="FFFFFF"/>
        </w:rPr>
        <w:t>6.</w:t>
      </w:r>
      <w:r w:rsidRPr="0033119D">
        <w:rPr>
          <w:rFonts w:cs="仿宋" w:hint="eastAsia"/>
          <w:color w:val="000000"/>
          <w:shd w:val="clear" w:color="auto" w:fill="FFFFFF"/>
        </w:rPr>
        <w:t>被征收单位两年内合法有效地营业执照及完税凭证。</w:t>
      </w:r>
    </w:p>
    <w:p w:rsidR="003F2D25" w:rsidRPr="0033119D" w:rsidRDefault="00B73448" w:rsidP="00E16109">
      <w:pPr>
        <w:shd w:val="solid" w:color="FFFFFF" w:fill="auto"/>
        <w:autoSpaceDN w:val="0"/>
        <w:spacing w:line="600" w:lineRule="exact"/>
        <w:ind w:firstLine="640"/>
        <w:rPr>
          <w:rFonts w:cs="仿宋"/>
          <w:color w:val="000000"/>
          <w:shd w:val="clear" w:color="auto" w:fill="FFFFFF"/>
        </w:rPr>
      </w:pPr>
      <w:r w:rsidRPr="0033119D">
        <w:rPr>
          <w:rFonts w:cs="仿宋" w:hint="eastAsia"/>
          <w:color w:val="000000"/>
          <w:shd w:val="clear" w:color="auto" w:fill="FFFFFF"/>
        </w:rPr>
        <w:t>（二）办理程序</w:t>
      </w:r>
    </w:p>
    <w:p w:rsidR="003F2D25" w:rsidRPr="0033119D" w:rsidRDefault="00B73448" w:rsidP="00E16109">
      <w:pPr>
        <w:shd w:val="solid" w:color="FFFFFF" w:fill="auto"/>
        <w:autoSpaceDN w:val="0"/>
        <w:spacing w:line="600" w:lineRule="exact"/>
        <w:ind w:firstLine="640"/>
        <w:rPr>
          <w:color w:val="000000"/>
          <w:shd w:val="clear" w:color="auto" w:fill="FFFFFF"/>
        </w:rPr>
      </w:pPr>
      <w:r w:rsidRPr="0033119D">
        <w:rPr>
          <w:rFonts w:cs="仿宋" w:hint="eastAsia"/>
          <w:color w:val="000000"/>
          <w:shd w:val="clear" w:color="auto" w:fill="FFFFFF"/>
        </w:rPr>
        <w:t>确认要件</w:t>
      </w:r>
      <w:proofErr w:type="gramStart"/>
      <w:r w:rsidRPr="0033119D">
        <w:rPr>
          <w:rFonts w:cs="仿宋" w:hint="eastAsia"/>
          <w:color w:val="000000"/>
          <w:shd w:val="clear" w:color="auto" w:fill="FFFFFF"/>
        </w:rPr>
        <w:t>—签订</w:t>
      </w:r>
      <w:proofErr w:type="gramEnd"/>
      <w:r w:rsidRPr="0033119D">
        <w:rPr>
          <w:rFonts w:cs="仿宋" w:hint="eastAsia"/>
          <w:color w:val="000000"/>
          <w:shd w:val="clear" w:color="auto" w:fill="FFFFFF"/>
        </w:rPr>
        <w:t>协议—腾空交房——领取征收补偿款。</w:t>
      </w:r>
    </w:p>
    <w:p w:rsidR="003F2D25" w:rsidRPr="0033119D" w:rsidRDefault="00B73448" w:rsidP="00E16109">
      <w:pPr>
        <w:spacing w:line="600" w:lineRule="exact"/>
        <w:ind w:firstLine="720"/>
        <w:rPr>
          <w:rFonts w:eastAsia="方正黑体_GBK"/>
          <w:color w:val="000000"/>
        </w:rPr>
      </w:pPr>
      <w:r w:rsidRPr="0033119D">
        <w:rPr>
          <w:rFonts w:eastAsia="方正黑体_GBK" w:hint="eastAsia"/>
          <w:color w:val="000000"/>
        </w:rPr>
        <w:t>十二、其他</w:t>
      </w:r>
    </w:p>
    <w:p w:rsidR="003F2D25" w:rsidRPr="0033119D" w:rsidRDefault="00B73448" w:rsidP="00E16109">
      <w:pPr>
        <w:shd w:val="solid" w:color="FFFFFF" w:fill="auto"/>
        <w:autoSpaceDN w:val="0"/>
        <w:spacing w:line="600" w:lineRule="exact"/>
        <w:ind w:firstLineChars="200" w:firstLine="648"/>
        <w:rPr>
          <w:rFonts w:cs="仿宋"/>
          <w:color w:val="000000" w:themeColor="text1"/>
          <w:kern w:val="0"/>
          <w:szCs w:val="32"/>
        </w:rPr>
      </w:pPr>
      <w:r w:rsidRPr="0033119D">
        <w:rPr>
          <w:rFonts w:cs="仿宋" w:hint="eastAsia"/>
          <w:color w:val="000000" w:themeColor="text1"/>
          <w:szCs w:val="32"/>
          <w:shd w:val="clear" w:color="auto" w:fill="FFFFFF"/>
        </w:rPr>
        <w:t>（一）本方案未予明确规定的事项按方案第四条相关法规政</w:t>
      </w:r>
      <w:r w:rsidRPr="0033119D">
        <w:rPr>
          <w:rFonts w:cs="仿宋" w:hint="eastAsia"/>
          <w:color w:val="000000" w:themeColor="text1"/>
          <w:szCs w:val="32"/>
          <w:shd w:val="clear" w:color="auto" w:fill="FFFFFF"/>
        </w:rPr>
        <w:lastRenderedPageBreak/>
        <w:t>策执行。</w:t>
      </w:r>
    </w:p>
    <w:p w:rsidR="003F2D25" w:rsidRPr="0033119D" w:rsidRDefault="00B73448" w:rsidP="00E16109">
      <w:pPr>
        <w:shd w:val="solid" w:color="FFFFFF" w:fill="auto"/>
        <w:autoSpaceDN w:val="0"/>
        <w:spacing w:line="600" w:lineRule="exact"/>
        <w:ind w:firstLineChars="200" w:firstLine="648"/>
        <w:rPr>
          <w:rFonts w:cs="仿宋"/>
          <w:color w:val="000000"/>
          <w:szCs w:val="32"/>
          <w:shd w:val="clear" w:color="auto" w:fill="FFFFFF"/>
        </w:rPr>
      </w:pPr>
      <w:r w:rsidRPr="0033119D">
        <w:rPr>
          <w:rFonts w:cs="仿宋" w:hint="eastAsia"/>
          <w:color w:val="000000"/>
          <w:szCs w:val="32"/>
          <w:shd w:val="clear" w:color="auto" w:fill="FFFFFF"/>
        </w:rPr>
        <w:t>（二）征收设定抵押或查封的房屋，由被征收房屋所有权人与抵押权人或查封相关权利人协商，解除被征收房屋抵押或查封后给予补偿。</w:t>
      </w:r>
      <w:r w:rsidRPr="0033119D">
        <w:rPr>
          <w:rFonts w:cs="仿宋" w:hint="eastAsia"/>
          <w:color w:val="000000"/>
          <w:szCs w:val="32"/>
          <w:shd w:val="clear" w:color="auto" w:fill="FFFFFF"/>
        </w:rPr>
        <w:t xml:space="preserve"> </w:t>
      </w:r>
    </w:p>
    <w:p w:rsidR="003F2D25" w:rsidRPr="0033119D" w:rsidRDefault="00B73448" w:rsidP="00E16109">
      <w:pPr>
        <w:shd w:val="solid" w:color="FFFFFF" w:fill="auto"/>
        <w:autoSpaceDN w:val="0"/>
        <w:spacing w:line="600" w:lineRule="exact"/>
        <w:ind w:firstLine="640"/>
        <w:rPr>
          <w:rFonts w:cs="仿宋"/>
          <w:color w:val="000000"/>
          <w:szCs w:val="32"/>
          <w:shd w:val="clear" w:color="auto" w:fill="FFFFFF"/>
        </w:rPr>
      </w:pPr>
      <w:r w:rsidRPr="0033119D">
        <w:rPr>
          <w:rFonts w:cs="仿宋" w:hint="eastAsia"/>
          <w:color w:val="000000"/>
          <w:szCs w:val="32"/>
          <w:shd w:val="clear" w:color="auto" w:fill="FFFFFF"/>
        </w:rPr>
        <w:t>（三）本方案仅适用于</w:t>
      </w:r>
      <w:r w:rsidRPr="0033119D">
        <w:rPr>
          <w:rFonts w:cs="仿宋" w:hint="eastAsia"/>
          <w:color w:val="000000"/>
          <w:szCs w:val="32"/>
        </w:rPr>
        <w:t>重庆寸滩国际新城邮轮母港国有土地上房屋征收项目</w:t>
      </w:r>
      <w:r w:rsidRPr="0033119D">
        <w:rPr>
          <w:rFonts w:cs="仿宋" w:hint="eastAsia"/>
          <w:color w:val="000000"/>
          <w:szCs w:val="32"/>
          <w:shd w:val="clear" w:color="auto" w:fill="FFFFFF"/>
        </w:rPr>
        <w:t>房屋征收。</w:t>
      </w:r>
    </w:p>
    <w:p w:rsidR="003F2D25" w:rsidRPr="0033119D" w:rsidRDefault="00B73448" w:rsidP="00E16109">
      <w:pPr>
        <w:shd w:val="solid" w:color="FFFFFF" w:fill="auto"/>
        <w:autoSpaceDN w:val="0"/>
        <w:spacing w:line="600" w:lineRule="exact"/>
        <w:ind w:firstLine="640"/>
        <w:rPr>
          <w:rFonts w:cs="仿宋"/>
          <w:color w:val="000000"/>
          <w:szCs w:val="32"/>
          <w:shd w:val="clear" w:color="auto" w:fill="FFFFFF"/>
        </w:rPr>
      </w:pPr>
      <w:r w:rsidRPr="0033119D">
        <w:rPr>
          <w:rFonts w:cs="仿宋" w:hint="eastAsia"/>
          <w:color w:val="000000"/>
          <w:szCs w:val="32"/>
          <w:shd w:val="clear" w:color="auto" w:fill="FFFFFF"/>
        </w:rPr>
        <w:t>（四）本方案由重庆两江新区建设管理局负责解释。</w:t>
      </w:r>
    </w:p>
    <w:p w:rsidR="003F2D25" w:rsidRPr="0033119D" w:rsidRDefault="003F2D25" w:rsidP="00E16109">
      <w:pPr>
        <w:shd w:val="solid" w:color="FFFFFF" w:fill="auto"/>
        <w:autoSpaceDN w:val="0"/>
        <w:spacing w:line="600" w:lineRule="exact"/>
        <w:ind w:firstLine="640"/>
        <w:rPr>
          <w:color w:val="000000"/>
          <w:shd w:val="clear" w:color="auto" w:fill="FFFFFF"/>
        </w:rPr>
      </w:pPr>
    </w:p>
    <w:sectPr w:rsidR="003F2D25" w:rsidRPr="0033119D" w:rsidSect="00AE5F07">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7"/>
      <w:cols w:space="720"/>
      <w:docGrid w:type="linesAndChars" w:linePitch="579" w:charSpace="8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23" w:rsidRDefault="00FC2123">
      <w:r>
        <w:separator/>
      </w:r>
    </w:p>
  </w:endnote>
  <w:endnote w:type="continuationSeparator" w:id="0">
    <w:p w:rsidR="00FC2123" w:rsidRDefault="00FC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8FF9ADDF-398D-42FE-9189-2078B9BA4873}"/>
  </w:font>
  <w:font w:name="方正黑体_GBK">
    <w:panose1 w:val="03000509000000000000"/>
    <w:charset w:val="86"/>
    <w:family w:val="script"/>
    <w:pitch w:val="fixed"/>
    <w:sig w:usb0="00000001" w:usb1="080E0000" w:usb2="00000010" w:usb3="00000000" w:csb0="00040000" w:csb1="00000000"/>
    <w:embedRegular r:id="rId2" w:subsetted="1" w:fontKey="{B113CB50-97C6-4829-BF78-CD53B8211F3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3" w:subsetted="1" w:fontKey="{A2F13619-C970-479C-9055-03F8396E7CA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07" w:rsidRDefault="00AE5F07">
    <w:pPr>
      <w:pStyle w:val="a6"/>
      <w:jc w:val="center"/>
    </w:pPr>
  </w:p>
  <w:p w:rsidR="003F2D25" w:rsidRPr="00E16109" w:rsidRDefault="003F2D25" w:rsidP="00E16109">
    <w:pPr>
      <w:pStyle w:val="a6"/>
      <w:rPr>
        <w:rFonts w:asciiTheme="minorEastAsia" w:eastAsia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25" w:rsidRPr="00E16109" w:rsidRDefault="003F2D25" w:rsidP="00E16109">
    <w:pPr>
      <w:pStyle w:val="a6"/>
      <w:jc w:val="right"/>
      <w:rPr>
        <w:rFonts w:asciiTheme="minorEastAsia" w:eastAsia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25" w:rsidRDefault="00B73448">
    <w:pPr>
      <w:pStyle w:val="a6"/>
    </w:pPr>
    <w:r>
      <w:rPr>
        <w:noProof/>
      </w:rPr>
      <mc:AlternateContent>
        <mc:Choice Requires="wps">
          <w:drawing>
            <wp:anchor distT="0" distB="0" distL="114300" distR="114300" simplePos="0" relativeHeight="251659264" behindDoc="0" locked="0" layoutInCell="1" allowOverlap="1" wp14:anchorId="7F114BEB" wp14:editId="559A6125">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F2D25" w:rsidRDefault="00B73448">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QiS1f60BAAA/AwAADgAAAAAAAAAAAAAAAAAuAgAAZHJzL2Uyb0RvYy54bWxQSwECLQAUAAYA&#10;CAAAACEADErw7tYAAAAFAQAADwAAAAAAAAAAAAAAAAAHBAAAZHJzL2Rvd25yZXYueG1sUEsFBgAA&#10;AAAEAAQA8wAAAAoFAAAAAA==&#10;" filled="f" stroked="f">
              <v:textbox style="mso-fit-shape-to-text:t" inset="0,0,0,0">
                <w:txbxContent>
                  <w:p w:rsidR="003F2D25" w:rsidRDefault="00B73448">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23" w:rsidRDefault="00FC2123">
      <w:r>
        <w:separator/>
      </w:r>
    </w:p>
  </w:footnote>
  <w:footnote w:type="continuationSeparator" w:id="0">
    <w:p w:rsidR="00FC2123" w:rsidRDefault="00FC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25" w:rsidRDefault="003F2D25">
    <w:pPr>
      <w:pStyle w:val="a7"/>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25" w:rsidRDefault="003F2D25">
    <w:pPr>
      <w:pStyle w:val="a7"/>
      <w:pBdr>
        <w:bottom w:val="none" w:sz="0" w:space="1" w:color="auto"/>
      </w:pBdr>
      <w:jc w:val="left"/>
      <w:rPr>
        <w:rFonts w:ascii="方正黑体_GBK" w:eastAsia="方正黑体_GBK" w:hAnsi="方正黑体_GBK" w:cs="方正黑体_GBK"/>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62"/>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9F"/>
    <w:rsid w:val="00000382"/>
    <w:rsid w:val="00001B7B"/>
    <w:rsid w:val="00003093"/>
    <w:rsid w:val="0000329F"/>
    <w:rsid w:val="00004CD7"/>
    <w:rsid w:val="00005B3A"/>
    <w:rsid w:val="00007FC6"/>
    <w:rsid w:val="00010674"/>
    <w:rsid w:val="000116DA"/>
    <w:rsid w:val="00011BC2"/>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0715"/>
    <w:rsid w:val="00031173"/>
    <w:rsid w:val="00031C22"/>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3976"/>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03F"/>
    <w:rsid w:val="00067F0D"/>
    <w:rsid w:val="00070408"/>
    <w:rsid w:val="00070880"/>
    <w:rsid w:val="000713E8"/>
    <w:rsid w:val="000714DF"/>
    <w:rsid w:val="00071E64"/>
    <w:rsid w:val="000729F4"/>
    <w:rsid w:val="00074173"/>
    <w:rsid w:val="000741CF"/>
    <w:rsid w:val="000749FB"/>
    <w:rsid w:val="000761F2"/>
    <w:rsid w:val="000767F3"/>
    <w:rsid w:val="00076C72"/>
    <w:rsid w:val="00080DBB"/>
    <w:rsid w:val="00080EFD"/>
    <w:rsid w:val="0008162E"/>
    <w:rsid w:val="00081AA4"/>
    <w:rsid w:val="00084781"/>
    <w:rsid w:val="000858A8"/>
    <w:rsid w:val="000878C1"/>
    <w:rsid w:val="00091529"/>
    <w:rsid w:val="00092641"/>
    <w:rsid w:val="00092DCC"/>
    <w:rsid w:val="00094549"/>
    <w:rsid w:val="0009670D"/>
    <w:rsid w:val="00096AB3"/>
    <w:rsid w:val="00097768"/>
    <w:rsid w:val="000A4164"/>
    <w:rsid w:val="000A4806"/>
    <w:rsid w:val="000A5060"/>
    <w:rsid w:val="000A6B65"/>
    <w:rsid w:val="000A7420"/>
    <w:rsid w:val="000A79D9"/>
    <w:rsid w:val="000A79DD"/>
    <w:rsid w:val="000B0308"/>
    <w:rsid w:val="000B1CE9"/>
    <w:rsid w:val="000B29C3"/>
    <w:rsid w:val="000B2D57"/>
    <w:rsid w:val="000B43B8"/>
    <w:rsid w:val="000B4650"/>
    <w:rsid w:val="000B4781"/>
    <w:rsid w:val="000B4CD9"/>
    <w:rsid w:val="000B5FDB"/>
    <w:rsid w:val="000B6B7E"/>
    <w:rsid w:val="000B6C65"/>
    <w:rsid w:val="000B6CB8"/>
    <w:rsid w:val="000B7B3D"/>
    <w:rsid w:val="000C1C8F"/>
    <w:rsid w:val="000C2038"/>
    <w:rsid w:val="000C2609"/>
    <w:rsid w:val="000C3C38"/>
    <w:rsid w:val="000C3E3E"/>
    <w:rsid w:val="000C450E"/>
    <w:rsid w:val="000C5276"/>
    <w:rsid w:val="000C622A"/>
    <w:rsid w:val="000C6AF8"/>
    <w:rsid w:val="000C6B0C"/>
    <w:rsid w:val="000C6B21"/>
    <w:rsid w:val="000C702E"/>
    <w:rsid w:val="000C71A9"/>
    <w:rsid w:val="000C72B4"/>
    <w:rsid w:val="000C7DF8"/>
    <w:rsid w:val="000D1288"/>
    <w:rsid w:val="000D2B51"/>
    <w:rsid w:val="000D2C2B"/>
    <w:rsid w:val="000D2F94"/>
    <w:rsid w:val="000D3123"/>
    <w:rsid w:val="000D3F02"/>
    <w:rsid w:val="000D5654"/>
    <w:rsid w:val="000D5929"/>
    <w:rsid w:val="000D6290"/>
    <w:rsid w:val="000D6346"/>
    <w:rsid w:val="000D63AE"/>
    <w:rsid w:val="000D70C0"/>
    <w:rsid w:val="000D7FFC"/>
    <w:rsid w:val="000E00D7"/>
    <w:rsid w:val="000E0477"/>
    <w:rsid w:val="000E0E10"/>
    <w:rsid w:val="000E0E39"/>
    <w:rsid w:val="000E120C"/>
    <w:rsid w:val="000E2E8F"/>
    <w:rsid w:val="000E3696"/>
    <w:rsid w:val="000E3EBE"/>
    <w:rsid w:val="000E47A7"/>
    <w:rsid w:val="000E51C4"/>
    <w:rsid w:val="000E5223"/>
    <w:rsid w:val="000E5323"/>
    <w:rsid w:val="000E534A"/>
    <w:rsid w:val="000E6AC1"/>
    <w:rsid w:val="000F045B"/>
    <w:rsid w:val="000F2923"/>
    <w:rsid w:val="000F2AEF"/>
    <w:rsid w:val="000F34E2"/>
    <w:rsid w:val="000F3A11"/>
    <w:rsid w:val="000F491D"/>
    <w:rsid w:val="000F51C7"/>
    <w:rsid w:val="000F54A2"/>
    <w:rsid w:val="000F5DA0"/>
    <w:rsid w:val="000F64D2"/>
    <w:rsid w:val="00106917"/>
    <w:rsid w:val="00107781"/>
    <w:rsid w:val="00113397"/>
    <w:rsid w:val="00114199"/>
    <w:rsid w:val="0011527B"/>
    <w:rsid w:val="0011669C"/>
    <w:rsid w:val="0011723B"/>
    <w:rsid w:val="00117B81"/>
    <w:rsid w:val="001202C1"/>
    <w:rsid w:val="00122677"/>
    <w:rsid w:val="0012286C"/>
    <w:rsid w:val="001229CE"/>
    <w:rsid w:val="00122F31"/>
    <w:rsid w:val="001230FC"/>
    <w:rsid w:val="00125E3B"/>
    <w:rsid w:val="0012609C"/>
    <w:rsid w:val="00126520"/>
    <w:rsid w:val="00127B9A"/>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2E68"/>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57BB2"/>
    <w:rsid w:val="00160E8A"/>
    <w:rsid w:val="00160F7A"/>
    <w:rsid w:val="00162C80"/>
    <w:rsid w:val="001644EB"/>
    <w:rsid w:val="00165E94"/>
    <w:rsid w:val="00166911"/>
    <w:rsid w:val="00166EAB"/>
    <w:rsid w:val="00166FB0"/>
    <w:rsid w:val="00167760"/>
    <w:rsid w:val="00170182"/>
    <w:rsid w:val="00170B82"/>
    <w:rsid w:val="00171013"/>
    <w:rsid w:val="00171FC6"/>
    <w:rsid w:val="00173BC2"/>
    <w:rsid w:val="00175676"/>
    <w:rsid w:val="0017584E"/>
    <w:rsid w:val="00175C23"/>
    <w:rsid w:val="0017638A"/>
    <w:rsid w:val="0017677B"/>
    <w:rsid w:val="00180B55"/>
    <w:rsid w:val="00181320"/>
    <w:rsid w:val="00182365"/>
    <w:rsid w:val="001829CF"/>
    <w:rsid w:val="0018388A"/>
    <w:rsid w:val="00183B0E"/>
    <w:rsid w:val="00184836"/>
    <w:rsid w:val="00184880"/>
    <w:rsid w:val="001853F2"/>
    <w:rsid w:val="00186FE1"/>
    <w:rsid w:val="001874DB"/>
    <w:rsid w:val="00190637"/>
    <w:rsid w:val="00190910"/>
    <w:rsid w:val="00190B5C"/>
    <w:rsid w:val="00192BD7"/>
    <w:rsid w:val="00192E43"/>
    <w:rsid w:val="00192F3A"/>
    <w:rsid w:val="00194A52"/>
    <w:rsid w:val="00194B5C"/>
    <w:rsid w:val="00195D86"/>
    <w:rsid w:val="0019633C"/>
    <w:rsid w:val="00197446"/>
    <w:rsid w:val="001A0CE8"/>
    <w:rsid w:val="001A20B9"/>
    <w:rsid w:val="001A355E"/>
    <w:rsid w:val="001A35F7"/>
    <w:rsid w:val="001A368C"/>
    <w:rsid w:val="001A3A12"/>
    <w:rsid w:val="001A3C53"/>
    <w:rsid w:val="001A3EB5"/>
    <w:rsid w:val="001A3EDE"/>
    <w:rsid w:val="001A65A6"/>
    <w:rsid w:val="001A751D"/>
    <w:rsid w:val="001A77DC"/>
    <w:rsid w:val="001A7BC4"/>
    <w:rsid w:val="001B01D0"/>
    <w:rsid w:val="001B03F0"/>
    <w:rsid w:val="001B1681"/>
    <w:rsid w:val="001B1E84"/>
    <w:rsid w:val="001B232E"/>
    <w:rsid w:val="001B236F"/>
    <w:rsid w:val="001B3A3F"/>
    <w:rsid w:val="001B5281"/>
    <w:rsid w:val="001B5B55"/>
    <w:rsid w:val="001B5FA3"/>
    <w:rsid w:val="001B60CF"/>
    <w:rsid w:val="001B6981"/>
    <w:rsid w:val="001B6C61"/>
    <w:rsid w:val="001B6D91"/>
    <w:rsid w:val="001B6F66"/>
    <w:rsid w:val="001B796D"/>
    <w:rsid w:val="001B7CB0"/>
    <w:rsid w:val="001C07F1"/>
    <w:rsid w:val="001C0AE4"/>
    <w:rsid w:val="001C2525"/>
    <w:rsid w:val="001C436D"/>
    <w:rsid w:val="001C43B5"/>
    <w:rsid w:val="001C586A"/>
    <w:rsid w:val="001C5EAE"/>
    <w:rsid w:val="001C69ED"/>
    <w:rsid w:val="001C6D8F"/>
    <w:rsid w:val="001C7AA8"/>
    <w:rsid w:val="001C7F40"/>
    <w:rsid w:val="001D01DF"/>
    <w:rsid w:val="001D11AB"/>
    <w:rsid w:val="001D1323"/>
    <w:rsid w:val="001D14C7"/>
    <w:rsid w:val="001D1889"/>
    <w:rsid w:val="001D1CAD"/>
    <w:rsid w:val="001D2D86"/>
    <w:rsid w:val="001D328C"/>
    <w:rsid w:val="001D37A7"/>
    <w:rsid w:val="001D4B5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0C9"/>
    <w:rsid w:val="001E7EA3"/>
    <w:rsid w:val="001F188B"/>
    <w:rsid w:val="001F345D"/>
    <w:rsid w:val="001F3CFF"/>
    <w:rsid w:val="001F44FA"/>
    <w:rsid w:val="001F4EFA"/>
    <w:rsid w:val="001F5290"/>
    <w:rsid w:val="001F5A35"/>
    <w:rsid w:val="001F5D80"/>
    <w:rsid w:val="001F6064"/>
    <w:rsid w:val="001F6855"/>
    <w:rsid w:val="001F6900"/>
    <w:rsid w:val="001F6DA4"/>
    <w:rsid w:val="001F76DB"/>
    <w:rsid w:val="001F7874"/>
    <w:rsid w:val="001F7943"/>
    <w:rsid w:val="00200EFD"/>
    <w:rsid w:val="00201000"/>
    <w:rsid w:val="002010BC"/>
    <w:rsid w:val="00201295"/>
    <w:rsid w:val="0020136C"/>
    <w:rsid w:val="00202F85"/>
    <w:rsid w:val="0020417D"/>
    <w:rsid w:val="00204371"/>
    <w:rsid w:val="002045EA"/>
    <w:rsid w:val="00204C4A"/>
    <w:rsid w:val="002052BE"/>
    <w:rsid w:val="00205E96"/>
    <w:rsid w:val="00206690"/>
    <w:rsid w:val="0020712B"/>
    <w:rsid w:val="0021037F"/>
    <w:rsid w:val="002103C1"/>
    <w:rsid w:val="0021073B"/>
    <w:rsid w:val="00210DE2"/>
    <w:rsid w:val="00211401"/>
    <w:rsid w:val="0021184E"/>
    <w:rsid w:val="00211F74"/>
    <w:rsid w:val="002137BE"/>
    <w:rsid w:val="0021392F"/>
    <w:rsid w:val="002140CF"/>
    <w:rsid w:val="002140D8"/>
    <w:rsid w:val="00214A94"/>
    <w:rsid w:val="00215824"/>
    <w:rsid w:val="00215D02"/>
    <w:rsid w:val="002166FA"/>
    <w:rsid w:val="002169CD"/>
    <w:rsid w:val="00216B90"/>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4D16"/>
    <w:rsid w:val="0022621C"/>
    <w:rsid w:val="00226F12"/>
    <w:rsid w:val="00227095"/>
    <w:rsid w:val="0023028B"/>
    <w:rsid w:val="002316B7"/>
    <w:rsid w:val="00231F10"/>
    <w:rsid w:val="00232D70"/>
    <w:rsid w:val="00233FB8"/>
    <w:rsid w:val="00235010"/>
    <w:rsid w:val="0023576E"/>
    <w:rsid w:val="00236D56"/>
    <w:rsid w:val="0023797B"/>
    <w:rsid w:val="00237E75"/>
    <w:rsid w:val="002411B8"/>
    <w:rsid w:val="002423BA"/>
    <w:rsid w:val="002428FF"/>
    <w:rsid w:val="00242AFD"/>
    <w:rsid w:val="00244344"/>
    <w:rsid w:val="00245352"/>
    <w:rsid w:val="00245F32"/>
    <w:rsid w:val="00247742"/>
    <w:rsid w:val="00247DF9"/>
    <w:rsid w:val="00251358"/>
    <w:rsid w:val="00252231"/>
    <w:rsid w:val="00252E04"/>
    <w:rsid w:val="002532C2"/>
    <w:rsid w:val="0025354C"/>
    <w:rsid w:val="002550EA"/>
    <w:rsid w:val="00255151"/>
    <w:rsid w:val="00256678"/>
    <w:rsid w:val="00257070"/>
    <w:rsid w:val="0025749C"/>
    <w:rsid w:val="00257ED6"/>
    <w:rsid w:val="00260B11"/>
    <w:rsid w:val="00261901"/>
    <w:rsid w:val="00261EF9"/>
    <w:rsid w:val="0026223F"/>
    <w:rsid w:val="0026233C"/>
    <w:rsid w:val="00262A45"/>
    <w:rsid w:val="0026342D"/>
    <w:rsid w:val="00263BB9"/>
    <w:rsid w:val="00264224"/>
    <w:rsid w:val="00264529"/>
    <w:rsid w:val="00265878"/>
    <w:rsid w:val="002669DB"/>
    <w:rsid w:val="002678DD"/>
    <w:rsid w:val="00267B54"/>
    <w:rsid w:val="00270AF8"/>
    <w:rsid w:val="002712E5"/>
    <w:rsid w:val="0027139B"/>
    <w:rsid w:val="00271879"/>
    <w:rsid w:val="002721CE"/>
    <w:rsid w:val="002729B5"/>
    <w:rsid w:val="00272C0F"/>
    <w:rsid w:val="00275090"/>
    <w:rsid w:val="002753B4"/>
    <w:rsid w:val="00276BED"/>
    <w:rsid w:val="00277B31"/>
    <w:rsid w:val="002802D2"/>
    <w:rsid w:val="00281675"/>
    <w:rsid w:val="00281BD8"/>
    <w:rsid w:val="00281BDD"/>
    <w:rsid w:val="00282903"/>
    <w:rsid w:val="00282D75"/>
    <w:rsid w:val="0028300F"/>
    <w:rsid w:val="0028529E"/>
    <w:rsid w:val="00290500"/>
    <w:rsid w:val="0029164C"/>
    <w:rsid w:val="0029229C"/>
    <w:rsid w:val="00292AD6"/>
    <w:rsid w:val="00294488"/>
    <w:rsid w:val="00294F1E"/>
    <w:rsid w:val="00295286"/>
    <w:rsid w:val="00295FDC"/>
    <w:rsid w:val="0029604E"/>
    <w:rsid w:val="002963BC"/>
    <w:rsid w:val="002965E4"/>
    <w:rsid w:val="0029667C"/>
    <w:rsid w:val="00297BDC"/>
    <w:rsid w:val="002A04DB"/>
    <w:rsid w:val="002A0513"/>
    <w:rsid w:val="002A05F8"/>
    <w:rsid w:val="002A09DD"/>
    <w:rsid w:val="002A0EE7"/>
    <w:rsid w:val="002A1DED"/>
    <w:rsid w:val="002A1ED7"/>
    <w:rsid w:val="002A37BA"/>
    <w:rsid w:val="002A3993"/>
    <w:rsid w:val="002A419A"/>
    <w:rsid w:val="002A452E"/>
    <w:rsid w:val="002A69F6"/>
    <w:rsid w:val="002A7176"/>
    <w:rsid w:val="002B0185"/>
    <w:rsid w:val="002B0F93"/>
    <w:rsid w:val="002B112B"/>
    <w:rsid w:val="002B190E"/>
    <w:rsid w:val="002B2017"/>
    <w:rsid w:val="002B2343"/>
    <w:rsid w:val="002B2777"/>
    <w:rsid w:val="002B5135"/>
    <w:rsid w:val="002B5371"/>
    <w:rsid w:val="002B6776"/>
    <w:rsid w:val="002B7A47"/>
    <w:rsid w:val="002C1542"/>
    <w:rsid w:val="002C161E"/>
    <w:rsid w:val="002C20A7"/>
    <w:rsid w:val="002C293B"/>
    <w:rsid w:val="002C2F71"/>
    <w:rsid w:val="002C3A81"/>
    <w:rsid w:val="002C3B2A"/>
    <w:rsid w:val="002C5979"/>
    <w:rsid w:val="002C6013"/>
    <w:rsid w:val="002C6210"/>
    <w:rsid w:val="002C667B"/>
    <w:rsid w:val="002C776E"/>
    <w:rsid w:val="002C79F6"/>
    <w:rsid w:val="002D00D5"/>
    <w:rsid w:val="002D1241"/>
    <w:rsid w:val="002D162B"/>
    <w:rsid w:val="002D2B3B"/>
    <w:rsid w:val="002D3AF1"/>
    <w:rsid w:val="002D3E81"/>
    <w:rsid w:val="002D479B"/>
    <w:rsid w:val="002D66DF"/>
    <w:rsid w:val="002D698C"/>
    <w:rsid w:val="002D6B11"/>
    <w:rsid w:val="002D6C77"/>
    <w:rsid w:val="002D71D3"/>
    <w:rsid w:val="002E0141"/>
    <w:rsid w:val="002E1618"/>
    <w:rsid w:val="002E17E3"/>
    <w:rsid w:val="002E3E9F"/>
    <w:rsid w:val="002E5373"/>
    <w:rsid w:val="002E5E4E"/>
    <w:rsid w:val="002E792F"/>
    <w:rsid w:val="002F050A"/>
    <w:rsid w:val="002F07E9"/>
    <w:rsid w:val="002F0EDC"/>
    <w:rsid w:val="002F19AD"/>
    <w:rsid w:val="002F1C37"/>
    <w:rsid w:val="002F21CC"/>
    <w:rsid w:val="002F2AA4"/>
    <w:rsid w:val="002F2F9A"/>
    <w:rsid w:val="002F55BD"/>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C5"/>
    <w:rsid w:val="00304155"/>
    <w:rsid w:val="003046F3"/>
    <w:rsid w:val="00304AB7"/>
    <w:rsid w:val="00306347"/>
    <w:rsid w:val="00306AA4"/>
    <w:rsid w:val="0030749E"/>
    <w:rsid w:val="003076E2"/>
    <w:rsid w:val="003102BA"/>
    <w:rsid w:val="003112FF"/>
    <w:rsid w:val="00312B2A"/>
    <w:rsid w:val="00313459"/>
    <w:rsid w:val="00313A8E"/>
    <w:rsid w:val="00314E9E"/>
    <w:rsid w:val="00315043"/>
    <w:rsid w:val="00315200"/>
    <w:rsid w:val="00315336"/>
    <w:rsid w:val="003157E9"/>
    <w:rsid w:val="003159A2"/>
    <w:rsid w:val="00315C61"/>
    <w:rsid w:val="00315E67"/>
    <w:rsid w:val="003161F9"/>
    <w:rsid w:val="00316D18"/>
    <w:rsid w:val="00317624"/>
    <w:rsid w:val="00317A16"/>
    <w:rsid w:val="0032102F"/>
    <w:rsid w:val="00321DF2"/>
    <w:rsid w:val="00322C96"/>
    <w:rsid w:val="00323594"/>
    <w:rsid w:val="00323AE6"/>
    <w:rsid w:val="00324133"/>
    <w:rsid w:val="003247B9"/>
    <w:rsid w:val="003248EA"/>
    <w:rsid w:val="00325703"/>
    <w:rsid w:val="00327FAD"/>
    <w:rsid w:val="00330574"/>
    <w:rsid w:val="00330794"/>
    <w:rsid w:val="0033119D"/>
    <w:rsid w:val="003316AD"/>
    <w:rsid w:val="003319E3"/>
    <w:rsid w:val="00331F3D"/>
    <w:rsid w:val="003328FD"/>
    <w:rsid w:val="00332A67"/>
    <w:rsid w:val="00333459"/>
    <w:rsid w:val="00333F1D"/>
    <w:rsid w:val="003340DB"/>
    <w:rsid w:val="0033612A"/>
    <w:rsid w:val="00336200"/>
    <w:rsid w:val="0033692C"/>
    <w:rsid w:val="00336B22"/>
    <w:rsid w:val="00336D04"/>
    <w:rsid w:val="00336FE1"/>
    <w:rsid w:val="00340685"/>
    <w:rsid w:val="0034163E"/>
    <w:rsid w:val="003422A9"/>
    <w:rsid w:val="00342B1E"/>
    <w:rsid w:val="00343210"/>
    <w:rsid w:val="00343C1F"/>
    <w:rsid w:val="00343C8C"/>
    <w:rsid w:val="00343ECD"/>
    <w:rsid w:val="00344BEE"/>
    <w:rsid w:val="00346084"/>
    <w:rsid w:val="00346317"/>
    <w:rsid w:val="0034724F"/>
    <w:rsid w:val="003478A6"/>
    <w:rsid w:val="00350DEA"/>
    <w:rsid w:val="003515EF"/>
    <w:rsid w:val="00352B07"/>
    <w:rsid w:val="003530C5"/>
    <w:rsid w:val="00355091"/>
    <w:rsid w:val="00355240"/>
    <w:rsid w:val="003556BD"/>
    <w:rsid w:val="003570D8"/>
    <w:rsid w:val="003578B4"/>
    <w:rsid w:val="00357D61"/>
    <w:rsid w:val="0036009E"/>
    <w:rsid w:val="0036053D"/>
    <w:rsid w:val="00360684"/>
    <w:rsid w:val="00360B41"/>
    <w:rsid w:val="00360CCA"/>
    <w:rsid w:val="00360E8E"/>
    <w:rsid w:val="003611A8"/>
    <w:rsid w:val="0036123E"/>
    <w:rsid w:val="003621D8"/>
    <w:rsid w:val="003621FA"/>
    <w:rsid w:val="00363066"/>
    <w:rsid w:val="00363C17"/>
    <w:rsid w:val="00364A64"/>
    <w:rsid w:val="003651FF"/>
    <w:rsid w:val="00365BA8"/>
    <w:rsid w:val="0036617C"/>
    <w:rsid w:val="003670A0"/>
    <w:rsid w:val="00370EAA"/>
    <w:rsid w:val="00371B13"/>
    <w:rsid w:val="00372810"/>
    <w:rsid w:val="003728F2"/>
    <w:rsid w:val="003738A6"/>
    <w:rsid w:val="00375A01"/>
    <w:rsid w:val="003770C7"/>
    <w:rsid w:val="0037719B"/>
    <w:rsid w:val="00380A0A"/>
    <w:rsid w:val="00380BB0"/>
    <w:rsid w:val="00380D5A"/>
    <w:rsid w:val="00380EB5"/>
    <w:rsid w:val="0038100B"/>
    <w:rsid w:val="00381CBE"/>
    <w:rsid w:val="0038208F"/>
    <w:rsid w:val="00382BB6"/>
    <w:rsid w:val="00384132"/>
    <w:rsid w:val="00384420"/>
    <w:rsid w:val="00385153"/>
    <w:rsid w:val="003852A5"/>
    <w:rsid w:val="0038564B"/>
    <w:rsid w:val="00385CE2"/>
    <w:rsid w:val="00386805"/>
    <w:rsid w:val="00387129"/>
    <w:rsid w:val="0038773B"/>
    <w:rsid w:val="003903E3"/>
    <w:rsid w:val="003913F0"/>
    <w:rsid w:val="003923F4"/>
    <w:rsid w:val="00392691"/>
    <w:rsid w:val="00392F1C"/>
    <w:rsid w:val="0039402B"/>
    <w:rsid w:val="003940D9"/>
    <w:rsid w:val="003958FD"/>
    <w:rsid w:val="00395E96"/>
    <w:rsid w:val="00395F25"/>
    <w:rsid w:val="003A0968"/>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674"/>
    <w:rsid w:val="003C5963"/>
    <w:rsid w:val="003C5DAC"/>
    <w:rsid w:val="003C6F5B"/>
    <w:rsid w:val="003C730F"/>
    <w:rsid w:val="003C77A7"/>
    <w:rsid w:val="003C7E16"/>
    <w:rsid w:val="003D010F"/>
    <w:rsid w:val="003D0509"/>
    <w:rsid w:val="003D09EA"/>
    <w:rsid w:val="003D14CB"/>
    <w:rsid w:val="003D1E61"/>
    <w:rsid w:val="003D3543"/>
    <w:rsid w:val="003D3769"/>
    <w:rsid w:val="003D37D6"/>
    <w:rsid w:val="003D3ABF"/>
    <w:rsid w:val="003D4FF6"/>
    <w:rsid w:val="003D5597"/>
    <w:rsid w:val="003D5CA0"/>
    <w:rsid w:val="003D61DD"/>
    <w:rsid w:val="003D7775"/>
    <w:rsid w:val="003E0D68"/>
    <w:rsid w:val="003E0FD8"/>
    <w:rsid w:val="003E3917"/>
    <w:rsid w:val="003E4469"/>
    <w:rsid w:val="003E4BC5"/>
    <w:rsid w:val="003E5BC0"/>
    <w:rsid w:val="003F0225"/>
    <w:rsid w:val="003F18B1"/>
    <w:rsid w:val="003F2372"/>
    <w:rsid w:val="003F2B2A"/>
    <w:rsid w:val="003F2D25"/>
    <w:rsid w:val="003F424B"/>
    <w:rsid w:val="003F476F"/>
    <w:rsid w:val="003F4E5F"/>
    <w:rsid w:val="003F52F8"/>
    <w:rsid w:val="003F59A1"/>
    <w:rsid w:val="003F5D4F"/>
    <w:rsid w:val="003F5E8A"/>
    <w:rsid w:val="003F6D1D"/>
    <w:rsid w:val="004002C1"/>
    <w:rsid w:val="00401638"/>
    <w:rsid w:val="00401FD1"/>
    <w:rsid w:val="0040277E"/>
    <w:rsid w:val="00403B6C"/>
    <w:rsid w:val="00404571"/>
    <w:rsid w:val="00406782"/>
    <w:rsid w:val="00406A4E"/>
    <w:rsid w:val="00407B6E"/>
    <w:rsid w:val="00410789"/>
    <w:rsid w:val="00410FD6"/>
    <w:rsid w:val="00411D13"/>
    <w:rsid w:val="00412565"/>
    <w:rsid w:val="004127A4"/>
    <w:rsid w:val="00412BB8"/>
    <w:rsid w:val="00413F14"/>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3646E"/>
    <w:rsid w:val="00437BDC"/>
    <w:rsid w:val="0044037B"/>
    <w:rsid w:val="004414F7"/>
    <w:rsid w:val="0044204E"/>
    <w:rsid w:val="004422E1"/>
    <w:rsid w:val="00442BEA"/>
    <w:rsid w:val="00443407"/>
    <w:rsid w:val="00443E83"/>
    <w:rsid w:val="00444980"/>
    <w:rsid w:val="00444A3D"/>
    <w:rsid w:val="00445B10"/>
    <w:rsid w:val="00446F3A"/>
    <w:rsid w:val="004506B5"/>
    <w:rsid w:val="004512C8"/>
    <w:rsid w:val="00451491"/>
    <w:rsid w:val="004521DA"/>
    <w:rsid w:val="00452A7D"/>
    <w:rsid w:val="0045639A"/>
    <w:rsid w:val="004563B2"/>
    <w:rsid w:val="00456A7A"/>
    <w:rsid w:val="00456F24"/>
    <w:rsid w:val="00456FE6"/>
    <w:rsid w:val="00457364"/>
    <w:rsid w:val="00457450"/>
    <w:rsid w:val="0045784F"/>
    <w:rsid w:val="00462D4A"/>
    <w:rsid w:val="00462E26"/>
    <w:rsid w:val="004634D9"/>
    <w:rsid w:val="004648E5"/>
    <w:rsid w:val="00464B34"/>
    <w:rsid w:val="00464EEA"/>
    <w:rsid w:val="00466CDC"/>
    <w:rsid w:val="004670BA"/>
    <w:rsid w:val="004678D3"/>
    <w:rsid w:val="004679E9"/>
    <w:rsid w:val="00467E5B"/>
    <w:rsid w:val="0047035B"/>
    <w:rsid w:val="004707C9"/>
    <w:rsid w:val="00470B85"/>
    <w:rsid w:val="00472AA6"/>
    <w:rsid w:val="004730AE"/>
    <w:rsid w:val="004735E9"/>
    <w:rsid w:val="00473DA3"/>
    <w:rsid w:val="004748A5"/>
    <w:rsid w:val="004756FE"/>
    <w:rsid w:val="004757F9"/>
    <w:rsid w:val="00475856"/>
    <w:rsid w:val="0047618E"/>
    <w:rsid w:val="00476A92"/>
    <w:rsid w:val="00476FEC"/>
    <w:rsid w:val="00480ADB"/>
    <w:rsid w:val="00480F15"/>
    <w:rsid w:val="004813F7"/>
    <w:rsid w:val="00482441"/>
    <w:rsid w:val="00482F6C"/>
    <w:rsid w:val="00483044"/>
    <w:rsid w:val="004831A7"/>
    <w:rsid w:val="00484300"/>
    <w:rsid w:val="00484A69"/>
    <w:rsid w:val="0048562D"/>
    <w:rsid w:val="004856BC"/>
    <w:rsid w:val="00486065"/>
    <w:rsid w:val="0048664A"/>
    <w:rsid w:val="00486B4A"/>
    <w:rsid w:val="00490890"/>
    <w:rsid w:val="0049102C"/>
    <w:rsid w:val="00491353"/>
    <w:rsid w:val="004918FD"/>
    <w:rsid w:val="004931CD"/>
    <w:rsid w:val="00493354"/>
    <w:rsid w:val="00494961"/>
    <w:rsid w:val="00495974"/>
    <w:rsid w:val="004959C9"/>
    <w:rsid w:val="00497655"/>
    <w:rsid w:val="00497BEF"/>
    <w:rsid w:val="004A04B3"/>
    <w:rsid w:val="004A1704"/>
    <w:rsid w:val="004A1974"/>
    <w:rsid w:val="004A1AAA"/>
    <w:rsid w:val="004A1B93"/>
    <w:rsid w:val="004A1BD9"/>
    <w:rsid w:val="004A2192"/>
    <w:rsid w:val="004A22B3"/>
    <w:rsid w:val="004A276A"/>
    <w:rsid w:val="004A27F8"/>
    <w:rsid w:val="004A3B3E"/>
    <w:rsid w:val="004A467B"/>
    <w:rsid w:val="004A471A"/>
    <w:rsid w:val="004A4E91"/>
    <w:rsid w:val="004A5161"/>
    <w:rsid w:val="004A5289"/>
    <w:rsid w:val="004A55B2"/>
    <w:rsid w:val="004A55BD"/>
    <w:rsid w:val="004A5A3E"/>
    <w:rsid w:val="004A65C2"/>
    <w:rsid w:val="004B00B2"/>
    <w:rsid w:val="004B034D"/>
    <w:rsid w:val="004B05C2"/>
    <w:rsid w:val="004B16FF"/>
    <w:rsid w:val="004B1AA9"/>
    <w:rsid w:val="004B1AE8"/>
    <w:rsid w:val="004B1CA5"/>
    <w:rsid w:val="004B22A6"/>
    <w:rsid w:val="004B2A16"/>
    <w:rsid w:val="004B353B"/>
    <w:rsid w:val="004B3DA6"/>
    <w:rsid w:val="004B4F9A"/>
    <w:rsid w:val="004B6231"/>
    <w:rsid w:val="004B77E6"/>
    <w:rsid w:val="004B77ED"/>
    <w:rsid w:val="004B7D9B"/>
    <w:rsid w:val="004C0318"/>
    <w:rsid w:val="004C0747"/>
    <w:rsid w:val="004C09C0"/>
    <w:rsid w:val="004C1015"/>
    <w:rsid w:val="004C12B8"/>
    <w:rsid w:val="004C1BB7"/>
    <w:rsid w:val="004C221A"/>
    <w:rsid w:val="004C2358"/>
    <w:rsid w:val="004C271E"/>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1A66"/>
    <w:rsid w:val="004E2003"/>
    <w:rsid w:val="004E29B3"/>
    <w:rsid w:val="004E34B5"/>
    <w:rsid w:val="004E4451"/>
    <w:rsid w:val="004E49BB"/>
    <w:rsid w:val="004E4AB6"/>
    <w:rsid w:val="004E5B19"/>
    <w:rsid w:val="004E6476"/>
    <w:rsid w:val="004E6D38"/>
    <w:rsid w:val="004E7B47"/>
    <w:rsid w:val="004F075A"/>
    <w:rsid w:val="004F07BE"/>
    <w:rsid w:val="004F1B57"/>
    <w:rsid w:val="004F2856"/>
    <w:rsid w:val="004F2EF7"/>
    <w:rsid w:val="004F49E1"/>
    <w:rsid w:val="004F4E03"/>
    <w:rsid w:val="004F4E3A"/>
    <w:rsid w:val="004F4E6A"/>
    <w:rsid w:val="004F4F06"/>
    <w:rsid w:val="004F4F7F"/>
    <w:rsid w:val="004F5D32"/>
    <w:rsid w:val="004F632C"/>
    <w:rsid w:val="005009EA"/>
    <w:rsid w:val="00501FED"/>
    <w:rsid w:val="0050449F"/>
    <w:rsid w:val="0050495F"/>
    <w:rsid w:val="00504D06"/>
    <w:rsid w:val="00505A67"/>
    <w:rsid w:val="00505CF1"/>
    <w:rsid w:val="00506344"/>
    <w:rsid w:val="005063E2"/>
    <w:rsid w:val="005075C4"/>
    <w:rsid w:val="00511739"/>
    <w:rsid w:val="00511CF8"/>
    <w:rsid w:val="005124CF"/>
    <w:rsid w:val="005149F1"/>
    <w:rsid w:val="005154E5"/>
    <w:rsid w:val="00516A23"/>
    <w:rsid w:val="00517738"/>
    <w:rsid w:val="005177EA"/>
    <w:rsid w:val="00517C76"/>
    <w:rsid w:val="00517E62"/>
    <w:rsid w:val="00521D36"/>
    <w:rsid w:val="00523D39"/>
    <w:rsid w:val="0052450A"/>
    <w:rsid w:val="00524A54"/>
    <w:rsid w:val="00525073"/>
    <w:rsid w:val="0052522F"/>
    <w:rsid w:val="00525659"/>
    <w:rsid w:val="00526832"/>
    <w:rsid w:val="00527BE2"/>
    <w:rsid w:val="00527C67"/>
    <w:rsid w:val="00532004"/>
    <w:rsid w:val="0053213C"/>
    <w:rsid w:val="0053403E"/>
    <w:rsid w:val="0053488A"/>
    <w:rsid w:val="00534AB0"/>
    <w:rsid w:val="005355AE"/>
    <w:rsid w:val="005367DB"/>
    <w:rsid w:val="00537A87"/>
    <w:rsid w:val="00540C25"/>
    <w:rsid w:val="00544048"/>
    <w:rsid w:val="0054409A"/>
    <w:rsid w:val="00552ABE"/>
    <w:rsid w:val="00553517"/>
    <w:rsid w:val="005537DE"/>
    <w:rsid w:val="00554226"/>
    <w:rsid w:val="00554E1D"/>
    <w:rsid w:val="005550A0"/>
    <w:rsid w:val="005551AC"/>
    <w:rsid w:val="0055528E"/>
    <w:rsid w:val="00555808"/>
    <w:rsid w:val="00555C9A"/>
    <w:rsid w:val="00556588"/>
    <w:rsid w:val="005569D4"/>
    <w:rsid w:val="00560BFE"/>
    <w:rsid w:val="00561C88"/>
    <w:rsid w:val="0056204C"/>
    <w:rsid w:val="005633B2"/>
    <w:rsid w:val="005645AA"/>
    <w:rsid w:val="00564F93"/>
    <w:rsid w:val="00565455"/>
    <w:rsid w:val="00565A09"/>
    <w:rsid w:val="00566C60"/>
    <w:rsid w:val="005679AD"/>
    <w:rsid w:val="00567AB2"/>
    <w:rsid w:val="00567E6D"/>
    <w:rsid w:val="005702E8"/>
    <w:rsid w:val="00571EB6"/>
    <w:rsid w:val="00572219"/>
    <w:rsid w:val="0057299E"/>
    <w:rsid w:val="005735B2"/>
    <w:rsid w:val="00574191"/>
    <w:rsid w:val="00575EF9"/>
    <w:rsid w:val="00575FE2"/>
    <w:rsid w:val="00576613"/>
    <w:rsid w:val="005768CC"/>
    <w:rsid w:val="00576B02"/>
    <w:rsid w:val="00576BF2"/>
    <w:rsid w:val="00577209"/>
    <w:rsid w:val="0058062E"/>
    <w:rsid w:val="00580955"/>
    <w:rsid w:val="005813FC"/>
    <w:rsid w:val="00582583"/>
    <w:rsid w:val="00582E9D"/>
    <w:rsid w:val="00583596"/>
    <w:rsid w:val="00584130"/>
    <w:rsid w:val="00584AFF"/>
    <w:rsid w:val="00584D0A"/>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CF7"/>
    <w:rsid w:val="00594FC3"/>
    <w:rsid w:val="00595909"/>
    <w:rsid w:val="00595EB6"/>
    <w:rsid w:val="0059637C"/>
    <w:rsid w:val="005977DF"/>
    <w:rsid w:val="00597A88"/>
    <w:rsid w:val="005A107E"/>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612A"/>
    <w:rsid w:val="005B6791"/>
    <w:rsid w:val="005B7211"/>
    <w:rsid w:val="005C106B"/>
    <w:rsid w:val="005C14B2"/>
    <w:rsid w:val="005C176B"/>
    <w:rsid w:val="005C31F3"/>
    <w:rsid w:val="005C361D"/>
    <w:rsid w:val="005C3DA5"/>
    <w:rsid w:val="005C447E"/>
    <w:rsid w:val="005C49FE"/>
    <w:rsid w:val="005C5515"/>
    <w:rsid w:val="005C771F"/>
    <w:rsid w:val="005C79A7"/>
    <w:rsid w:val="005D06DD"/>
    <w:rsid w:val="005D1A43"/>
    <w:rsid w:val="005D1DDF"/>
    <w:rsid w:val="005D32E3"/>
    <w:rsid w:val="005D4900"/>
    <w:rsid w:val="005D54C0"/>
    <w:rsid w:val="005D714F"/>
    <w:rsid w:val="005D765C"/>
    <w:rsid w:val="005D77DF"/>
    <w:rsid w:val="005D78D1"/>
    <w:rsid w:val="005E0AF7"/>
    <w:rsid w:val="005E0E89"/>
    <w:rsid w:val="005E2129"/>
    <w:rsid w:val="005E2FE8"/>
    <w:rsid w:val="005E3184"/>
    <w:rsid w:val="005E3384"/>
    <w:rsid w:val="005E3F3E"/>
    <w:rsid w:val="005E3FAF"/>
    <w:rsid w:val="005E4D94"/>
    <w:rsid w:val="005E7F1C"/>
    <w:rsid w:val="005F01D9"/>
    <w:rsid w:val="005F2796"/>
    <w:rsid w:val="005F2D78"/>
    <w:rsid w:val="005F304E"/>
    <w:rsid w:val="005F4EF1"/>
    <w:rsid w:val="005F4EFC"/>
    <w:rsid w:val="005F50B7"/>
    <w:rsid w:val="005F513F"/>
    <w:rsid w:val="005F5640"/>
    <w:rsid w:val="005F5874"/>
    <w:rsid w:val="005F6171"/>
    <w:rsid w:val="005F7336"/>
    <w:rsid w:val="005F7990"/>
    <w:rsid w:val="005F7C32"/>
    <w:rsid w:val="00600666"/>
    <w:rsid w:val="00601AEE"/>
    <w:rsid w:val="006024AB"/>
    <w:rsid w:val="00606B42"/>
    <w:rsid w:val="00606B8C"/>
    <w:rsid w:val="00606F21"/>
    <w:rsid w:val="00607013"/>
    <w:rsid w:val="00607B3F"/>
    <w:rsid w:val="00610419"/>
    <w:rsid w:val="0061123B"/>
    <w:rsid w:val="0061189B"/>
    <w:rsid w:val="00611EEE"/>
    <w:rsid w:val="00612373"/>
    <w:rsid w:val="00612B89"/>
    <w:rsid w:val="00613285"/>
    <w:rsid w:val="00615CA2"/>
    <w:rsid w:val="006162DD"/>
    <w:rsid w:val="006167E1"/>
    <w:rsid w:val="00616B00"/>
    <w:rsid w:val="00617191"/>
    <w:rsid w:val="00617226"/>
    <w:rsid w:val="006175F8"/>
    <w:rsid w:val="00617CF7"/>
    <w:rsid w:val="00620400"/>
    <w:rsid w:val="0062069C"/>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3D31"/>
    <w:rsid w:val="00634B1D"/>
    <w:rsid w:val="006353D8"/>
    <w:rsid w:val="006369F5"/>
    <w:rsid w:val="00637922"/>
    <w:rsid w:val="00637E34"/>
    <w:rsid w:val="006400EF"/>
    <w:rsid w:val="00640507"/>
    <w:rsid w:val="00640C9E"/>
    <w:rsid w:val="00640E01"/>
    <w:rsid w:val="00640FC0"/>
    <w:rsid w:val="00641C93"/>
    <w:rsid w:val="00642428"/>
    <w:rsid w:val="00642FD9"/>
    <w:rsid w:val="00643053"/>
    <w:rsid w:val="00643397"/>
    <w:rsid w:val="0064557C"/>
    <w:rsid w:val="0064596F"/>
    <w:rsid w:val="006461FA"/>
    <w:rsid w:val="00646FA8"/>
    <w:rsid w:val="00647779"/>
    <w:rsid w:val="006507D1"/>
    <w:rsid w:val="0065125F"/>
    <w:rsid w:val="00652324"/>
    <w:rsid w:val="006525BB"/>
    <w:rsid w:val="006526DA"/>
    <w:rsid w:val="006532F4"/>
    <w:rsid w:val="00653883"/>
    <w:rsid w:val="0065399D"/>
    <w:rsid w:val="0065450B"/>
    <w:rsid w:val="006557EF"/>
    <w:rsid w:val="00655BFB"/>
    <w:rsid w:val="006568D4"/>
    <w:rsid w:val="00656C78"/>
    <w:rsid w:val="00657B4C"/>
    <w:rsid w:val="0066022F"/>
    <w:rsid w:val="00660332"/>
    <w:rsid w:val="0066093C"/>
    <w:rsid w:val="0066095C"/>
    <w:rsid w:val="00660B2C"/>
    <w:rsid w:val="00661A86"/>
    <w:rsid w:val="00662C3F"/>
    <w:rsid w:val="00662D5F"/>
    <w:rsid w:val="006631DA"/>
    <w:rsid w:val="00663278"/>
    <w:rsid w:val="006635D1"/>
    <w:rsid w:val="006637B3"/>
    <w:rsid w:val="006643D7"/>
    <w:rsid w:val="00664D3E"/>
    <w:rsid w:val="00665338"/>
    <w:rsid w:val="0066656F"/>
    <w:rsid w:val="0066777D"/>
    <w:rsid w:val="00671354"/>
    <w:rsid w:val="006718B7"/>
    <w:rsid w:val="00671A8F"/>
    <w:rsid w:val="006734B4"/>
    <w:rsid w:val="006736EF"/>
    <w:rsid w:val="00673B7D"/>
    <w:rsid w:val="00674A9B"/>
    <w:rsid w:val="00674AF6"/>
    <w:rsid w:val="00674C3A"/>
    <w:rsid w:val="00674F34"/>
    <w:rsid w:val="006750A8"/>
    <w:rsid w:val="00675249"/>
    <w:rsid w:val="00675B7A"/>
    <w:rsid w:val="0067605B"/>
    <w:rsid w:val="00677696"/>
    <w:rsid w:val="0067776D"/>
    <w:rsid w:val="00680191"/>
    <w:rsid w:val="00680F35"/>
    <w:rsid w:val="006812CB"/>
    <w:rsid w:val="00681873"/>
    <w:rsid w:val="00681C8C"/>
    <w:rsid w:val="0068243F"/>
    <w:rsid w:val="00683589"/>
    <w:rsid w:val="00683A38"/>
    <w:rsid w:val="00684655"/>
    <w:rsid w:val="00685C1D"/>
    <w:rsid w:val="00686157"/>
    <w:rsid w:val="006872D0"/>
    <w:rsid w:val="00687663"/>
    <w:rsid w:val="00687CBB"/>
    <w:rsid w:val="00690DE5"/>
    <w:rsid w:val="00690E75"/>
    <w:rsid w:val="0069107E"/>
    <w:rsid w:val="006912AB"/>
    <w:rsid w:val="0069284B"/>
    <w:rsid w:val="00692893"/>
    <w:rsid w:val="00696BD3"/>
    <w:rsid w:val="00696CB6"/>
    <w:rsid w:val="006979A8"/>
    <w:rsid w:val="006A0332"/>
    <w:rsid w:val="006A0687"/>
    <w:rsid w:val="006A0B3B"/>
    <w:rsid w:val="006A155F"/>
    <w:rsid w:val="006A1CBB"/>
    <w:rsid w:val="006A1D4C"/>
    <w:rsid w:val="006A22F5"/>
    <w:rsid w:val="006A2938"/>
    <w:rsid w:val="006A2A41"/>
    <w:rsid w:val="006A37F9"/>
    <w:rsid w:val="006A3E40"/>
    <w:rsid w:val="006A5297"/>
    <w:rsid w:val="006A5983"/>
    <w:rsid w:val="006A5EFA"/>
    <w:rsid w:val="006A6056"/>
    <w:rsid w:val="006A72DD"/>
    <w:rsid w:val="006A7719"/>
    <w:rsid w:val="006B0914"/>
    <w:rsid w:val="006B0CB0"/>
    <w:rsid w:val="006B2BBC"/>
    <w:rsid w:val="006B34A3"/>
    <w:rsid w:val="006B402B"/>
    <w:rsid w:val="006B42D1"/>
    <w:rsid w:val="006B43DA"/>
    <w:rsid w:val="006B4F5F"/>
    <w:rsid w:val="006B52BB"/>
    <w:rsid w:val="006B5E40"/>
    <w:rsid w:val="006B678E"/>
    <w:rsid w:val="006B684D"/>
    <w:rsid w:val="006B6B30"/>
    <w:rsid w:val="006B7E9A"/>
    <w:rsid w:val="006C10DA"/>
    <w:rsid w:val="006C2387"/>
    <w:rsid w:val="006C36C2"/>
    <w:rsid w:val="006C585A"/>
    <w:rsid w:val="006C6213"/>
    <w:rsid w:val="006C65B9"/>
    <w:rsid w:val="006C6C44"/>
    <w:rsid w:val="006C7961"/>
    <w:rsid w:val="006D1279"/>
    <w:rsid w:val="006D147E"/>
    <w:rsid w:val="006D210F"/>
    <w:rsid w:val="006D2A94"/>
    <w:rsid w:val="006D30BB"/>
    <w:rsid w:val="006D3640"/>
    <w:rsid w:val="006D366D"/>
    <w:rsid w:val="006D3E0D"/>
    <w:rsid w:val="006D3FE7"/>
    <w:rsid w:val="006D4CBB"/>
    <w:rsid w:val="006D6265"/>
    <w:rsid w:val="006D7E39"/>
    <w:rsid w:val="006E0400"/>
    <w:rsid w:val="006E102E"/>
    <w:rsid w:val="006E1D67"/>
    <w:rsid w:val="006E22A9"/>
    <w:rsid w:val="006E35BD"/>
    <w:rsid w:val="006E3745"/>
    <w:rsid w:val="006E3F34"/>
    <w:rsid w:val="006E644B"/>
    <w:rsid w:val="006E65FF"/>
    <w:rsid w:val="006E75A6"/>
    <w:rsid w:val="006E794F"/>
    <w:rsid w:val="006E7C5B"/>
    <w:rsid w:val="006F0D41"/>
    <w:rsid w:val="006F0ECC"/>
    <w:rsid w:val="006F1165"/>
    <w:rsid w:val="006F2093"/>
    <w:rsid w:val="006F292D"/>
    <w:rsid w:val="006F42C2"/>
    <w:rsid w:val="006F42D5"/>
    <w:rsid w:val="006F44E9"/>
    <w:rsid w:val="006F51F4"/>
    <w:rsid w:val="006F5755"/>
    <w:rsid w:val="006F5B19"/>
    <w:rsid w:val="007007B4"/>
    <w:rsid w:val="0070081B"/>
    <w:rsid w:val="00700896"/>
    <w:rsid w:val="00700B30"/>
    <w:rsid w:val="00700DB7"/>
    <w:rsid w:val="00701690"/>
    <w:rsid w:val="00702106"/>
    <w:rsid w:val="0070361F"/>
    <w:rsid w:val="0070368B"/>
    <w:rsid w:val="00704FEA"/>
    <w:rsid w:val="00705B48"/>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3FA"/>
    <w:rsid w:val="00722592"/>
    <w:rsid w:val="007232DB"/>
    <w:rsid w:val="0072376D"/>
    <w:rsid w:val="0072529B"/>
    <w:rsid w:val="007256FC"/>
    <w:rsid w:val="007259B5"/>
    <w:rsid w:val="00725E29"/>
    <w:rsid w:val="007260CA"/>
    <w:rsid w:val="00727DED"/>
    <w:rsid w:val="007303B8"/>
    <w:rsid w:val="007310BE"/>
    <w:rsid w:val="00731D8A"/>
    <w:rsid w:val="0073246A"/>
    <w:rsid w:val="00733008"/>
    <w:rsid w:val="007332DE"/>
    <w:rsid w:val="00733AD5"/>
    <w:rsid w:val="007341A2"/>
    <w:rsid w:val="00734E28"/>
    <w:rsid w:val="007371CB"/>
    <w:rsid w:val="00737AE4"/>
    <w:rsid w:val="00740AAD"/>
    <w:rsid w:val="00742385"/>
    <w:rsid w:val="00743890"/>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AC7"/>
    <w:rsid w:val="00757405"/>
    <w:rsid w:val="00760B94"/>
    <w:rsid w:val="00760E60"/>
    <w:rsid w:val="0076159F"/>
    <w:rsid w:val="007631BA"/>
    <w:rsid w:val="007632D9"/>
    <w:rsid w:val="0076434A"/>
    <w:rsid w:val="00764594"/>
    <w:rsid w:val="00764816"/>
    <w:rsid w:val="00764F3C"/>
    <w:rsid w:val="007651EC"/>
    <w:rsid w:val="00765704"/>
    <w:rsid w:val="00766542"/>
    <w:rsid w:val="00766989"/>
    <w:rsid w:val="00766BBE"/>
    <w:rsid w:val="00766D7E"/>
    <w:rsid w:val="00767A55"/>
    <w:rsid w:val="0077011D"/>
    <w:rsid w:val="00770632"/>
    <w:rsid w:val="00770B22"/>
    <w:rsid w:val="00770D7D"/>
    <w:rsid w:val="0077276C"/>
    <w:rsid w:val="00772A8C"/>
    <w:rsid w:val="0077352A"/>
    <w:rsid w:val="00773980"/>
    <w:rsid w:val="007741CD"/>
    <w:rsid w:val="00774A71"/>
    <w:rsid w:val="00774C5D"/>
    <w:rsid w:val="00774FF8"/>
    <w:rsid w:val="00775C58"/>
    <w:rsid w:val="00775F80"/>
    <w:rsid w:val="00775F81"/>
    <w:rsid w:val="0077777D"/>
    <w:rsid w:val="0078109F"/>
    <w:rsid w:val="00781362"/>
    <w:rsid w:val="007820B0"/>
    <w:rsid w:val="00782A04"/>
    <w:rsid w:val="00783418"/>
    <w:rsid w:val="007835AD"/>
    <w:rsid w:val="00783CD4"/>
    <w:rsid w:val="00783DF7"/>
    <w:rsid w:val="00784D0D"/>
    <w:rsid w:val="007864BB"/>
    <w:rsid w:val="00787B1F"/>
    <w:rsid w:val="00790466"/>
    <w:rsid w:val="00790C68"/>
    <w:rsid w:val="007916DF"/>
    <w:rsid w:val="0079195B"/>
    <w:rsid w:val="007919A3"/>
    <w:rsid w:val="00791C06"/>
    <w:rsid w:val="00794DD9"/>
    <w:rsid w:val="0079556B"/>
    <w:rsid w:val="007959AF"/>
    <w:rsid w:val="00796335"/>
    <w:rsid w:val="007963A1"/>
    <w:rsid w:val="007A00C5"/>
    <w:rsid w:val="007A0E2B"/>
    <w:rsid w:val="007A18AE"/>
    <w:rsid w:val="007A1B95"/>
    <w:rsid w:val="007A243D"/>
    <w:rsid w:val="007A2700"/>
    <w:rsid w:val="007A3691"/>
    <w:rsid w:val="007A46C8"/>
    <w:rsid w:val="007A493E"/>
    <w:rsid w:val="007A4D7E"/>
    <w:rsid w:val="007A6065"/>
    <w:rsid w:val="007A61AE"/>
    <w:rsid w:val="007A6CE0"/>
    <w:rsid w:val="007A73F1"/>
    <w:rsid w:val="007A7771"/>
    <w:rsid w:val="007A7B33"/>
    <w:rsid w:val="007A7E11"/>
    <w:rsid w:val="007B0A9C"/>
    <w:rsid w:val="007B0B79"/>
    <w:rsid w:val="007B174C"/>
    <w:rsid w:val="007B1F4F"/>
    <w:rsid w:val="007B244B"/>
    <w:rsid w:val="007B3344"/>
    <w:rsid w:val="007B407E"/>
    <w:rsid w:val="007B442A"/>
    <w:rsid w:val="007B4F58"/>
    <w:rsid w:val="007B5DAA"/>
    <w:rsid w:val="007B6E70"/>
    <w:rsid w:val="007C0A63"/>
    <w:rsid w:val="007C1885"/>
    <w:rsid w:val="007C1B38"/>
    <w:rsid w:val="007C1BA0"/>
    <w:rsid w:val="007C1C0A"/>
    <w:rsid w:val="007C2446"/>
    <w:rsid w:val="007C3278"/>
    <w:rsid w:val="007C3A3B"/>
    <w:rsid w:val="007C41E1"/>
    <w:rsid w:val="007C4A27"/>
    <w:rsid w:val="007C63C4"/>
    <w:rsid w:val="007C67A8"/>
    <w:rsid w:val="007C6A57"/>
    <w:rsid w:val="007C7D67"/>
    <w:rsid w:val="007D05ED"/>
    <w:rsid w:val="007D38C1"/>
    <w:rsid w:val="007D4241"/>
    <w:rsid w:val="007D477D"/>
    <w:rsid w:val="007D493E"/>
    <w:rsid w:val="007D49BB"/>
    <w:rsid w:val="007D50E5"/>
    <w:rsid w:val="007D56E6"/>
    <w:rsid w:val="007D5AE9"/>
    <w:rsid w:val="007D6215"/>
    <w:rsid w:val="007D655E"/>
    <w:rsid w:val="007E01E1"/>
    <w:rsid w:val="007E0350"/>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49ED"/>
    <w:rsid w:val="00816F46"/>
    <w:rsid w:val="008201CD"/>
    <w:rsid w:val="008203D2"/>
    <w:rsid w:val="00820AB7"/>
    <w:rsid w:val="00820CE1"/>
    <w:rsid w:val="00820E34"/>
    <w:rsid w:val="0082111A"/>
    <w:rsid w:val="00821383"/>
    <w:rsid w:val="00821D6E"/>
    <w:rsid w:val="008221B8"/>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516A"/>
    <w:rsid w:val="008361FB"/>
    <w:rsid w:val="00836356"/>
    <w:rsid w:val="00836375"/>
    <w:rsid w:val="008365DD"/>
    <w:rsid w:val="0083674B"/>
    <w:rsid w:val="00836DD7"/>
    <w:rsid w:val="008374B1"/>
    <w:rsid w:val="00837A0C"/>
    <w:rsid w:val="00840B80"/>
    <w:rsid w:val="00841C7D"/>
    <w:rsid w:val="00842651"/>
    <w:rsid w:val="00843D0D"/>
    <w:rsid w:val="00844376"/>
    <w:rsid w:val="0084475D"/>
    <w:rsid w:val="00844EB9"/>
    <w:rsid w:val="008451D4"/>
    <w:rsid w:val="00845950"/>
    <w:rsid w:val="00847D0D"/>
    <w:rsid w:val="00850047"/>
    <w:rsid w:val="00850B8A"/>
    <w:rsid w:val="008517AE"/>
    <w:rsid w:val="00851896"/>
    <w:rsid w:val="0085205A"/>
    <w:rsid w:val="00852839"/>
    <w:rsid w:val="00854165"/>
    <w:rsid w:val="008565DA"/>
    <w:rsid w:val="00856BE7"/>
    <w:rsid w:val="00857730"/>
    <w:rsid w:val="00857C9F"/>
    <w:rsid w:val="00860505"/>
    <w:rsid w:val="00860B75"/>
    <w:rsid w:val="008614F7"/>
    <w:rsid w:val="00861602"/>
    <w:rsid w:val="0086162E"/>
    <w:rsid w:val="00861B0C"/>
    <w:rsid w:val="0086293C"/>
    <w:rsid w:val="00862B68"/>
    <w:rsid w:val="0086411B"/>
    <w:rsid w:val="0086665C"/>
    <w:rsid w:val="00870269"/>
    <w:rsid w:val="008705CB"/>
    <w:rsid w:val="008707A8"/>
    <w:rsid w:val="00870819"/>
    <w:rsid w:val="00870955"/>
    <w:rsid w:val="008710F2"/>
    <w:rsid w:val="0087200E"/>
    <w:rsid w:val="00872392"/>
    <w:rsid w:val="008737BA"/>
    <w:rsid w:val="00873CB9"/>
    <w:rsid w:val="00873CD2"/>
    <w:rsid w:val="00873D3D"/>
    <w:rsid w:val="00875631"/>
    <w:rsid w:val="00875B55"/>
    <w:rsid w:val="00875F96"/>
    <w:rsid w:val="008761C7"/>
    <w:rsid w:val="008767A9"/>
    <w:rsid w:val="00876998"/>
    <w:rsid w:val="00876A75"/>
    <w:rsid w:val="0087741D"/>
    <w:rsid w:val="008800E1"/>
    <w:rsid w:val="008812B6"/>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2FEE"/>
    <w:rsid w:val="008A31AB"/>
    <w:rsid w:val="008A3431"/>
    <w:rsid w:val="008A37BF"/>
    <w:rsid w:val="008A4020"/>
    <w:rsid w:val="008A4F49"/>
    <w:rsid w:val="008A64E8"/>
    <w:rsid w:val="008B07E0"/>
    <w:rsid w:val="008B0970"/>
    <w:rsid w:val="008B0A3D"/>
    <w:rsid w:val="008B11F2"/>
    <w:rsid w:val="008B26A0"/>
    <w:rsid w:val="008B34A0"/>
    <w:rsid w:val="008B5BED"/>
    <w:rsid w:val="008B6DF4"/>
    <w:rsid w:val="008B7C55"/>
    <w:rsid w:val="008C04A2"/>
    <w:rsid w:val="008C0F4D"/>
    <w:rsid w:val="008C0F68"/>
    <w:rsid w:val="008C1276"/>
    <w:rsid w:val="008C3734"/>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6EB"/>
    <w:rsid w:val="008E4D43"/>
    <w:rsid w:val="008E4E57"/>
    <w:rsid w:val="008E525D"/>
    <w:rsid w:val="008E5D86"/>
    <w:rsid w:val="008E6156"/>
    <w:rsid w:val="008E6565"/>
    <w:rsid w:val="008F0148"/>
    <w:rsid w:val="008F0689"/>
    <w:rsid w:val="008F2212"/>
    <w:rsid w:val="008F27BD"/>
    <w:rsid w:val="008F29F8"/>
    <w:rsid w:val="008F2FEB"/>
    <w:rsid w:val="008F37A9"/>
    <w:rsid w:val="008F3B69"/>
    <w:rsid w:val="008F3EB1"/>
    <w:rsid w:val="008F45C8"/>
    <w:rsid w:val="008F4AF5"/>
    <w:rsid w:val="008F5EFC"/>
    <w:rsid w:val="008F76DB"/>
    <w:rsid w:val="0090014D"/>
    <w:rsid w:val="00900F59"/>
    <w:rsid w:val="009010D0"/>
    <w:rsid w:val="00901232"/>
    <w:rsid w:val="00901DEE"/>
    <w:rsid w:val="009020ED"/>
    <w:rsid w:val="00902C71"/>
    <w:rsid w:val="009036BB"/>
    <w:rsid w:val="00903E3C"/>
    <w:rsid w:val="0090508C"/>
    <w:rsid w:val="00905624"/>
    <w:rsid w:val="0090597F"/>
    <w:rsid w:val="0090626C"/>
    <w:rsid w:val="009070EB"/>
    <w:rsid w:val="00910614"/>
    <w:rsid w:val="009127E4"/>
    <w:rsid w:val="00912A4E"/>
    <w:rsid w:val="00912D37"/>
    <w:rsid w:val="009144A2"/>
    <w:rsid w:val="009144B7"/>
    <w:rsid w:val="00915305"/>
    <w:rsid w:val="0091584A"/>
    <w:rsid w:val="00915BDF"/>
    <w:rsid w:val="009161FE"/>
    <w:rsid w:val="00917804"/>
    <w:rsid w:val="00917E77"/>
    <w:rsid w:val="009208B1"/>
    <w:rsid w:val="00920BFE"/>
    <w:rsid w:val="00921556"/>
    <w:rsid w:val="009220AD"/>
    <w:rsid w:val="00923282"/>
    <w:rsid w:val="00923EAB"/>
    <w:rsid w:val="00924F1A"/>
    <w:rsid w:val="00924FA4"/>
    <w:rsid w:val="00925447"/>
    <w:rsid w:val="00925476"/>
    <w:rsid w:val="00925D10"/>
    <w:rsid w:val="00925FAE"/>
    <w:rsid w:val="009275E5"/>
    <w:rsid w:val="0093094B"/>
    <w:rsid w:val="009312AE"/>
    <w:rsid w:val="00932605"/>
    <w:rsid w:val="00932B6D"/>
    <w:rsid w:val="00933362"/>
    <w:rsid w:val="009343FB"/>
    <w:rsid w:val="009344EC"/>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8A"/>
    <w:rsid w:val="00945690"/>
    <w:rsid w:val="00946776"/>
    <w:rsid w:val="009471B0"/>
    <w:rsid w:val="00947D05"/>
    <w:rsid w:val="009522B8"/>
    <w:rsid w:val="00952FF8"/>
    <w:rsid w:val="0095359D"/>
    <w:rsid w:val="00953AB0"/>
    <w:rsid w:val="009544FD"/>
    <w:rsid w:val="009551A5"/>
    <w:rsid w:val="00955C84"/>
    <w:rsid w:val="0095624A"/>
    <w:rsid w:val="009565C1"/>
    <w:rsid w:val="009565C9"/>
    <w:rsid w:val="00957145"/>
    <w:rsid w:val="009579E5"/>
    <w:rsid w:val="00960562"/>
    <w:rsid w:val="00960693"/>
    <w:rsid w:val="00960845"/>
    <w:rsid w:val="009608AB"/>
    <w:rsid w:val="00960A48"/>
    <w:rsid w:val="00960CBA"/>
    <w:rsid w:val="00960D88"/>
    <w:rsid w:val="00962346"/>
    <w:rsid w:val="009624FD"/>
    <w:rsid w:val="0096324B"/>
    <w:rsid w:val="009636F2"/>
    <w:rsid w:val="00963F82"/>
    <w:rsid w:val="0096406E"/>
    <w:rsid w:val="009645A2"/>
    <w:rsid w:val="0096558A"/>
    <w:rsid w:val="009659E2"/>
    <w:rsid w:val="00965A7F"/>
    <w:rsid w:val="009671F5"/>
    <w:rsid w:val="009677B5"/>
    <w:rsid w:val="00967A48"/>
    <w:rsid w:val="00967B4F"/>
    <w:rsid w:val="00971B4F"/>
    <w:rsid w:val="00972DD6"/>
    <w:rsid w:val="00972DE2"/>
    <w:rsid w:val="00972E2F"/>
    <w:rsid w:val="009730AD"/>
    <w:rsid w:val="009738C6"/>
    <w:rsid w:val="00974996"/>
    <w:rsid w:val="00974AC9"/>
    <w:rsid w:val="00975EC0"/>
    <w:rsid w:val="00976176"/>
    <w:rsid w:val="009766D9"/>
    <w:rsid w:val="00976AC9"/>
    <w:rsid w:val="00976D3F"/>
    <w:rsid w:val="009778FB"/>
    <w:rsid w:val="00980A97"/>
    <w:rsid w:val="00980F2F"/>
    <w:rsid w:val="00981222"/>
    <w:rsid w:val="00981403"/>
    <w:rsid w:val="00982557"/>
    <w:rsid w:val="0098264B"/>
    <w:rsid w:val="00983BC1"/>
    <w:rsid w:val="0098484C"/>
    <w:rsid w:val="00984B39"/>
    <w:rsid w:val="00986157"/>
    <w:rsid w:val="00990553"/>
    <w:rsid w:val="009907C1"/>
    <w:rsid w:val="0099097F"/>
    <w:rsid w:val="00990BB8"/>
    <w:rsid w:val="009917F0"/>
    <w:rsid w:val="00991A87"/>
    <w:rsid w:val="00991F30"/>
    <w:rsid w:val="009931FA"/>
    <w:rsid w:val="009954CC"/>
    <w:rsid w:val="0099578F"/>
    <w:rsid w:val="00995EC0"/>
    <w:rsid w:val="00997F69"/>
    <w:rsid w:val="009A0002"/>
    <w:rsid w:val="009A0286"/>
    <w:rsid w:val="009A17CF"/>
    <w:rsid w:val="009A1AE9"/>
    <w:rsid w:val="009A2369"/>
    <w:rsid w:val="009A326B"/>
    <w:rsid w:val="009A441F"/>
    <w:rsid w:val="009A4E30"/>
    <w:rsid w:val="009A551C"/>
    <w:rsid w:val="009A5FAA"/>
    <w:rsid w:val="009A674D"/>
    <w:rsid w:val="009A7452"/>
    <w:rsid w:val="009A78B3"/>
    <w:rsid w:val="009B007D"/>
    <w:rsid w:val="009B0859"/>
    <w:rsid w:val="009B0912"/>
    <w:rsid w:val="009B2B5C"/>
    <w:rsid w:val="009B3011"/>
    <w:rsid w:val="009B3F6C"/>
    <w:rsid w:val="009B4213"/>
    <w:rsid w:val="009B51B7"/>
    <w:rsid w:val="009B5ABC"/>
    <w:rsid w:val="009B78B7"/>
    <w:rsid w:val="009B7EB1"/>
    <w:rsid w:val="009C1085"/>
    <w:rsid w:val="009C33DB"/>
    <w:rsid w:val="009C3FB9"/>
    <w:rsid w:val="009C48DC"/>
    <w:rsid w:val="009C4B78"/>
    <w:rsid w:val="009C5580"/>
    <w:rsid w:val="009C6AAC"/>
    <w:rsid w:val="009C6FCC"/>
    <w:rsid w:val="009C7F74"/>
    <w:rsid w:val="009D00E4"/>
    <w:rsid w:val="009D07B0"/>
    <w:rsid w:val="009D089F"/>
    <w:rsid w:val="009D15D5"/>
    <w:rsid w:val="009D1802"/>
    <w:rsid w:val="009D2082"/>
    <w:rsid w:val="009D267A"/>
    <w:rsid w:val="009D34F6"/>
    <w:rsid w:val="009D3705"/>
    <w:rsid w:val="009D3DCE"/>
    <w:rsid w:val="009D3F12"/>
    <w:rsid w:val="009D49EF"/>
    <w:rsid w:val="009D549E"/>
    <w:rsid w:val="009D554C"/>
    <w:rsid w:val="009D62E0"/>
    <w:rsid w:val="009D6E9A"/>
    <w:rsid w:val="009E12CA"/>
    <w:rsid w:val="009E1675"/>
    <w:rsid w:val="009E1DFA"/>
    <w:rsid w:val="009E1FEE"/>
    <w:rsid w:val="009E21A7"/>
    <w:rsid w:val="009E21D8"/>
    <w:rsid w:val="009E2692"/>
    <w:rsid w:val="009E2A91"/>
    <w:rsid w:val="009E2FCF"/>
    <w:rsid w:val="009E30FF"/>
    <w:rsid w:val="009E32E7"/>
    <w:rsid w:val="009E3676"/>
    <w:rsid w:val="009E3C29"/>
    <w:rsid w:val="009E5BFB"/>
    <w:rsid w:val="009E6997"/>
    <w:rsid w:val="009E7151"/>
    <w:rsid w:val="009E7DBD"/>
    <w:rsid w:val="009F1ABA"/>
    <w:rsid w:val="009F4DE8"/>
    <w:rsid w:val="009F52B4"/>
    <w:rsid w:val="009F5A5A"/>
    <w:rsid w:val="009F5BAE"/>
    <w:rsid w:val="009F6A95"/>
    <w:rsid w:val="00A00825"/>
    <w:rsid w:val="00A00FBE"/>
    <w:rsid w:val="00A01204"/>
    <w:rsid w:val="00A01C86"/>
    <w:rsid w:val="00A03A5F"/>
    <w:rsid w:val="00A03C8F"/>
    <w:rsid w:val="00A03D46"/>
    <w:rsid w:val="00A04E80"/>
    <w:rsid w:val="00A0508B"/>
    <w:rsid w:val="00A05B28"/>
    <w:rsid w:val="00A06A61"/>
    <w:rsid w:val="00A10CFB"/>
    <w:rsid w:val="00A12144"/>
    <w:rsid w:val="00A1219A"/>
    <w:rsid w:val="00A127CC"/>
    <w:rsid w:val="00A14577"/>
    <w:rsid w:val="00A14D9B"/>
    <w:rsid w:val="00A14DDA"/>
    <w:rsid w:val="00A167FB"/>
    <w:rsid w:val="00A16DD8"/>
    <w:rsid w:val="00A21BAC"/>
    <w:rsid w:val="00A21D8A"/>
    <w:rsid w:val="00A22126"/>
    <w:rsid w:val="00A22CC4"/>
    <w:rsid w:val="00A23BA5"/>
    <w:rsid w:val="00A23E52"/>
    <w:rsid w:val="00A25D1C"/>
    <w:rsid w:val="00A26337"/>
    <w:rsid w:val="00A26E11"/>
    <w:rsid w:val="00A26F75"/>
    <w:rsid w:val="00A272F4"/>
    <w:rsid w:val="00A307AE"/>
    <w:rsid w:val="00A31A66"/>
    <w:rsid w:val="00A31C9B"/>
    <w:rsid w:val="00A322E7"/>
    <w:rsid w:val="00A322EF"/>
    <w:rsid w:val="00A32C23"/>
    <w:rsid w:val="00A335C8"/>
    <w:rsid w:val="00A34CCD"/>
    <w:rsid w:val="00A34E90"/>
    <w:rsid w:val="00A354EB"/>
    <w:rsid w:val="00A36C49"/>
    <w:rsid w:val="00A36DE2"/>
    <w:rsid w:val="00A36F83"/>
    <w:rsid w:val="00A376C8"/>
    <w:rsid w:val="00A378F3"/>
    <w:rsid w:val="00A401B5"/>
    <w:rsid w:val="00A40506"/>
    <w:rsid w:val="00A425CA"/>
    <w:rsid w:val="00A42819"/>
    <w:rsid w:val="00A42FAE"/>
    <w:rsid w:val="00A43770"/>
    <w:rsid w:val="00A475F1"/>
    <w:rsid w:val="00A47AAA"/>
    <w:rsid w:val="00A47F23"/>
    <w:rsid w:val="00A51176"/>
    <w:rsid w:val="00A51228"/>
    <w:rsid w:val="00A5130D"/>
    <w:rsid w:val="00A51AA8"/>
    <w:rsid w:val="00A51FC0"/>
    <w:rsid w:val="00A52166"/>
    <w:rsid w:val="00A53392"/>
    <w:rsid w:val="00A55473"/>
    <w:rsid w:val="00A55CC1"/>
    <w:rsid w:val="00A56F21"/>
    <w:rsid w:val="00A573E5"/>
    <w:rsid w:val="00A607D0"/>
    <w:rsid w:val="00A60925"/>
    <w:rsid w:val="00A60EDC"/>
    <w:rsid w:val="00A621AE"/>
    <w:rsid w:val="00A62796"/>
    <w:rsid w:val="00A62B01"/>
    <w:rsid w:val="00A62E0E"/>
    <w:rsid w:val="00A63E56"/>
    <w:rsid w:val="00A64F69"/>
    <w:rsid w:val="00A657E3"/>
    <w:rsid w:val="00A65D57"/>
    <w:rsid w:val="00A65FE0"/>
    <w:rsid w:val="00A67198"/>
    <w:rsid w:val="00A70862"/>
    <w:rsid w:val="00A70D5A"/>
    <w:rsid w:val="00A71A6C"/>
    <w:rsid w:val="00A71B8A"/>
    <w:rsid w:val="00A72ACD"/>
    <w:rsid w:val="00A72C3A"/>
    <w:rsid w:val="00A72FB9"/>
    <w:rsid w:val="00A741DC"/>
    <w:rsid w:val="00A7426E"/>
    <w:rsid w:val="00A74D00"/>
    <w:rsid w:val="00A76F43"/>
    <w:rsid w:val="00A803E2"/>
    <w:rsid w:val="00A80907"/>
    <w:rsid w:val="00A81210"/>
    <w:rsid w:val="00A81B04"/>
    <w:rsid w:val="00A81B1C"/>
    <w:rsid w:val="00A821DB"/>
    <w:rsid w:val="00A8228C"/>
    <w:rsid w:val="00A8279C"/>
    <w:rsid w:val="00A82ACC"/>
    <w:rsid w:val="00A8323A"/>
    <w:rsid w:val="00A83667"/>
    <w:rsid w:val="00A83961"/>
    <w:rsid w:val="00A84919"/>
    <w:rsid w:val="00A85ECB"/>
    <w:rsid w:val="00A865D4"/>
    <w:rsid w:val="00A86D2B"/>
    <w:rsid w:val="00A87394"/>
    <w:rsid w:val="00A879E4"/>
    <w:rsid w:val="00A87B0B"/>
    <w:rsid w:val="00A87BCF"/>
    <w:rsid w:val="00A87F55"/>
    <w:rsid w:val="00A901D2"/>
    <w:rsid w:val="00A912BF"/>
    <w:rsid w:val="00A928DC"/>
    <w:rsid w:val="00A92905"/>
    <w:rsid w:val="00A93088"/>
    <w:rsid w:val="00A9318A"/>
    <w:rsid w:val="00A94393"/>
    <w:rsid w:val="00A94410"/>
    <w:rsid w:val="00A94ECB"/>
    <w:rsid w:val="00A95A3F"/>
    <w:rsid w:val="00A95E83"/>
    <w:rsid w:val="00A961F2"/>
    <w:rsid w:val="00A96861"/>
    <w:rsid w:val="00A9736E"/>
    <w:rsid w:val="00A97BFD"/>
    <w:rsid w:val="00AA037D"/>
    <w:rsid w:val="00AA149D"/>
    <w:rsid w:val="00AA2349"/>
    <w:rsid w:val="00AA3A50"/>
    <w:rsid w:val="00AA41AE"/>
    <w:rsid w:val="00AA5DCF"/>
    <w:rsid w:val="00AB021E"/>
    <w:rsid w:val="00AB0EC7"/>
    <w:rsid w:val="00AB1FF0"/>
    <w:rsid w:val="00AB2B4D"/>
    <w:rsid w:val="00AB33DD"/>
    <w:rsid w:val="00AB366F"/>
    <w:rsid w:val="00AB3C91"/>
    <w:rsid w:val="00AB47D5"/>
    <w:rsid w:val="00AB47DB"/>
    <w:rsid w:val="00AB49AD"/>
    <w:rsid w:val="00AB5A85"/>
    <w:rsid w:val="00AB6040"/>
    <w:rsid w:val="00AB6417"/>
    <w:rsid w:val="00AB6EC4"/>
    <w:rsid w:val="00AB703A"/>
    <w:rsid w:val="00AC06CA"/>
    <w:rsid w:val="00AC1F75"/>
    <w:rsid w:val="00AC23E1"/>
    <w:rsid w:val="00AC2503"/>
    <w:rsid w:val="00AC353A"/>
    <w:rsid w:val="00AC3840"/>
    <w:rsid w:val="00AC39E0"/>
    <w:rsid w:val="00AD083B"/>
    <w:rsid w:val="00AD1727"/>
    <w:rsid w:val="00AD384E"/>
    <w:rsid w:val="00AD387D"/>
    <w:rsid w:val="00AD4150"/>
    <w:rsid w:val="00AD4AE4"/>
    <w:rsid w:val="00AD5CCB"/>
    <w:rsid w:val="00AD644C"/>
    <w:rsid w:val="00AD6B03"/>
    <w:rsid w:val="00AD75A8"/>
    <w:rsid w:val="00AD7ED1"/>
    <w:rsid w:val="00AE165D"/>
    <w:rsid w:val="00AE1C2B"/>
    <w:rsid w:val="00AE34B5"/>
    <w:rsid w:val="00AE37B5"/>
    <w:rsid w:val="00AE37C4"/>
    <w:rsid w:val="00AE4491"/>
    <w:rsid w:val="00AE48FF"/>
    <w:rsid w:val="00AE4AE8"/>
    <w:rsid w:val="00AE593A"/>
    <w:rsid w:val="00AE5F07"/>
    <w:rsid w:val="00AE695F"/>
    <w:rsid w:val="00AE73E5"/>
    <w:rsid w:val="00AE7473"/>
    <w:rsid w:val="00AE7678"/>
    <w:rsid w:val="00AE7CE5"/>
    <w:rsid w:val="00AF0302"/>
    <w:rsid w:val="00AF05BC"/>
    <w:rsid w:val="00AF12E1"/>
    <w:rsid w:val="00AF1D09"/>
    <w:rsid w:val="00AF1F6F"/>
    <w:rsid w:val="00AF241B"/>
    <w:rsid w:val="00AF2AB5"/>
    <w:rsid w:val="00AF3B5C"/>
    <w:rsid w:val="00AF4A7E"/>
    <w:rsid w:val="00AF4B25"/>
    <w:rsid w:val="00AF515F"/>
    <w:rsid w:val="00AF5E9D"/>
    <w:rsid w:val="00AF6DA7"/>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5152"/>
    <w:rsid w:val="00B25D7F"/>
    <w:rsid w:val="00B25DA1"/>
    <w:rsid w:val="00B30F2C"/>
    <w:rsid w:val="00B31AEC"/>
    <w:rsid w:val="00B31F9B"/>
    <w:rsid w:val="00B3206E"/>
    <w:rsid w:val="00B32B74"/>
    <w:rsid w:val="00B33937"/>
    <w:rsid w:val="00B34162"/>
    <w:rsid w:val="00B3538B"/>
    <w:rsid w:val="00B363E3"/>
    <w:rsid w:val="00B370B3"/>
    <w:rsid w:val="00B37873"/>
    <w:rsid w:val="00B378C8"/>
    <w:rsid w:val="00B4020C"/>
    <w:rsid w:val="00B4088F"/>
    <w:rsid w:val="00B40EC6"/>
    <w:rsid w:val="00B4168A"/>
    <w:rsid w:val="00B42D4E"/>
    <w:rsid w:val="00B432DA"/>
    <w:rsid w:val="00B44040"/>
    <w:rsid w:val="00B44189"/>
    <w:rsid w:val="00B44379"/>
    <w:rsid w:val="00B45963"/>
    <w:rsid w:val="00B45FDE"/>
    <w:rsid w:val="00B467AD"/>
    <w:rsid w:val="00B46BFF"/>
    <w:rsid w:val="00B46EAC"/>
    <w:rsid w:val="00B475AB"/>
    <w:rsid w:val="00B47D9E"/>
    <w:rsid w:val="00B501AF"/>
    <w:rsid w:val="00B505C8"/>
    <w:rsid w:val="00B51330"/>
    <w:rsid w:val="00B517D3"/>
    <w:rsid w:val="00B521BE"/>
    <w:rsid w:val="00B529B2"/>
    <w:rsid w:val="00B52A19"/>
    <w:rsid w:val="00B5316B"/>
    <w:rsid w:val="00B53B58"/>
    <w:rsid w:val="00B54524"/>
    <w:rsid w:val="00B5461D"/>
    <w:rsid w:val="00B5555B"/>
    <w:rsid w:val="00B5566A"/>
    <w:rsid w:val="00B55C17"/>
    <w:rsid w:val="00B568CA"/>
    <w:rsid w:val="00B5692B"/>
    <w:rsid w:val="00B57F15"/>
    <w:rsid w:val="00B60B51"/>
    <w:rsid w:val="00B614F2"/>
    <w:rsid w:val="00B615D8"/>
    <w:rsid w:val="00B618AC"/>
    <w:rsid w:val="00B621AB"/>
    <w:rsid w:val="00B62302"/>
    <w:rsid w:val="00B6232D"/>
    <w:rsid w:val="00B633A8"/>
    <w:rsid w:val="00B64CB4"/>
    <w:rsid w:val="00B6690F"/>
    <w:rsid w:val="00B67720"/>
    <w:rsid w:val="00B67B40"/>
    <w:rsid w:val="00B67BCA"/>
    <w:rsid w:val="00B72031"/>
    <w:rsid w:val="00B7293A"/>
    <w:rsid w:val="00B72E41"/>
    <w:rsid w:val="00B72FA8"/>
    <w:rsid w:val="00B73448"/>
    <w:rsid w:val="00B7536B"/>
    <w:rsid w:val="00B756A6"/>
    <w:rsid w:val="00B75C75"/>
    <w:rsid w:val="00B763A1"/>
    <w:rsid w:val="00B76F64"/>
    <w:rsid w:val="00B7777C"/>
    <w:rsid w:val="00B77A5C"/>
    <w:rsid w:val="00B77F72"/>
    <w:rsid w:val="00B81367"/>
    <w:rsid w:val="00B8162B"/>
    <w:rsid w:val="00B82362"/>
    <w:rsid w:val="00B826EB"/>
    <w:rsid w:val="00B83292"/>
    <w:rsid w:val="00B84751"/>
    <w:rsid w:val="00B84775"/>
    <w:rsid w:val="00B8494A"/>
    <w:rsid w:val="00B84B79"/>
    <w:rsid w:val="00B85146"/>
    <w:rsid w:val="00B870C1"/>
    <w:rsid w:val="00B87AFB"/>
    <w:rsid w:val="00B9069B"/>
    <w:rsid w:val="00B91AA1"/>
    <w:rsid w:val="00B91D9C"/>
    <w:rsid w:val="00B92647"/>
    <w:rsid w:val="00B93A30"/>
    <w:rsid w:val="00B93EA0"/>
    <w:rsid w:val="00B94815"/>
    <w:rsid w:val="00B94AB3"/>
    <w:rsid w:val="00B95853"/>
    <w:rsid w:val="00B9689A"/>
    <w:rsid w:val="00B973CD"/>
    <w:rsid w:val="00BA1F9E"/>
    <w:rsid w:val="00BA2005"/>
    <w:rsid w:val="00BA2339"/>
    <w:rsid w:val="00BA28A7"/>
    <w:rsid w:val="00BA3266"/>
    <w:rsid w:val="00BA3AA3"/>
    <w:rsid w:val="00BA50C6"/>
    <w:rsid w:val="00BA5CCF"/>
    <w:rsid w:val="00BA60DC"/>
    <w:rsid w:val="00BA6B34"/>
    <w:rsid w:val="00BB0091"/>
    <w:rsid w:val="00BB04EE"/>
    <w:rsid w:val="00BB3D0E"/>
    <w:rsid w:val="00BB403C"/>
    <w:rsid w:val="00BB4E1C"/>
    <w:rsid w:val="00BB50E7"/>
    <w:rsid w:val="00BB580B"/>
    <w:rsid w:val="00BB5C5F"/>
    <w:rsid w:val="00BB5E46"/>
    <w:rsid w:val="00BB73B5"/>
    <w:rsid w:val="00BC019C"/>
    <w:rsid w:val="00BC088D"/>
    <w:rsid w:val="00BC13BE"/>
    <w:rsid w:val="00BC15F3"/>
    <w:rsid w:val="00BC18BD"/>
    <w:rsid w:val="00BC1FCD"/>
    <w:rsid w:val="00BC2021"/>
    <w:rsid w:val="00BC36E9"/>
    <w:rsid w:val="00BC3715"/>
    <w:rsid w:val="00BC40AB"/>
    <w:rsid w:val="00BC417B"/>
    <w:rsid w:val="00BC42F8"/>
    <w:rsid w:val="00BC4C16"/>
    <w:rsid w:val="00BC5266"/>
    <w:rsid w:val="00BC55FE"/>
    <w:rsid w:val="00BC5AC9"/>
    <w:rsid w:val="00BC5B81"/>
    <w:rsid w:val="00BC5BFA"/>
    <w:rsid w:val="00BC67BD"/>
    <w:rsid w:val="00BC6B63"/>
    <w:rsid w:val="00BC6EAF"/>
    <w:rsid w:val="00BD09B6"/>
    <w:rsid w:val="00BD1F5E"/>
    <w:rsid w:val="00BD2187"/>
    <w:rsid w:val="00BD2C23"/>
    <w:rsid w:val="00BD32EC"/>
    <w:rsid w:val="00BD376E"/>
    <w:rsid w:val="00BD4003"/>
    <w:rsid w:val="00BD4569"/>
    <w:rsid w:val="00BD5308"/>
    <w:rsid w:val="00BD585E"/>
    <w:rsid w:val="00BD6FF8"/>
    <w:rsid w:val="00BE0E24"/>
    <w:rsid w:val="00BE20E6"/>
    <w:rsid w:val="00BE2B93"/>
    <w:rsid w:val="00BE3107"/>
    <w:rsid w:val="00BE4897"/>
    <w:rsid w:val="00BE5F12"/>
    <w:rsid w:val="00BE5F7A"/>
    <w:rsid w:val="00BE7394"/>
    <w:rsid w:val="00BE73AC"/>
    <w:rsid w:val="00BE74D2"/>
    <w:rsid w:val="00BF27BB"/>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6FE4"/>
    <w:rsid w:val="00BF7610"/>
    <w:rsid w:val="00BF7B39"/>
    <w:rsid w:val="00C00460"/>
    <w:rsid w:val="00C01D92"/>
    <w:rsid w:val="00C01EE5"/>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556"/>
    <w:rsid w:val="00C20921"/>
    <w:rsid w:val="00C2092F"/>
    <w:rsid w:val="00C21446"/>
    <w:rsid w:val="00C21743"/>
    <w:rsid w:val="00C219A6"/>
    <w:rsid w:val="00C22CAC"/>
    <w:rsid w:val="00C2344D"/>
    <w:rsid w:val="00C24086"/>
    <w:rsid w:val="00C24571"/>
    <w:rsid w:val="00C251BB"/>
    <w:rsid w:val="00C259E3"/>
    <w:rsid w:val="00C25D06"/>
    <w:rsid w:val="00C26481"/>
    <w:rsid w:val="00C27DDB"/>
    <w:rsid w:val="00C32696"/>
    <w:rsid w:val="00C33CAD"/>
    <w:rsid w:val="00C3502E"/>
    <w:rsid w:val="00C36567"/>
    <w:rsid w:val="00C36D28"/>
    <w:rsid w:val="00C37B63"/>
    <w:rsid w:val="00C40144"/>
    <w:rsid w:val="00C40344"/>
    <w:rsid w:val="00C4048E"/>
    <w:rsid w:val="00C4121F"/>
    <w:rsid w:val="00C41547"/>
    <w:rsid w:val="00C41C76"/>
    <w:rsid w:val="00C41F3F"/>
    <w:rsid w:val="00C436F3"/>
    <w:rsid w:val="00C43896"/>
    <w:rsid w:val="00C4461E"/>
    <w:rsid w:val="00C44B4C"/>
    <w:rsid w:val="00C4529F"/>
    <w:rsid w:val="00C45EAC"/>
    <w:rsid w:val="00C462E0"/>
    <w:rsid w:val="00C46540"/>
    <w:rsid w:val="00C46A57"/>
    <w:rsid w:val="00C47F40"/>
    <w:rsid w:val="00C50448"/>
    <w:rsid w:val="00C5060F"/>
    <w:rsid w:val="00C506EA"/>
    <w:rsid w:val="00C512E0"/>
    <w:rsid w:val="00C51825"/>
    <w:rsid w:val="00C5205D"/>
    <w:rsid w:val="00C52073"/>
    <w:rsid w:val="00C5207C"/>
    <w:rsid w:val="00C52331"/>
    <w:rsid w:val="00C537E8"/>
    <w:rsid w:val="00C54204"/>
    <w:rsid w:val="00C564BC"/>
    <w:rsid w:val="00C609E9"/>
    <w:rsid w:val="00C60AEC"/>
    <w:rsid w:val="00C6120D"/>
    <w:rsid w:val="00C616E4"/>
    <w:rsid w:val="00C61B0B"/>
    <w:rsid w:val="00C61D2F"/>
    <w:rsid w:val="00C61F68"/>
    <w:rsid w:val="00C62314"/>
    <w:rsid w:val="00C633D2"/>
    <w:rsid w:val="00C63AE6"/>
    <w:rsid w:val="00C66337"/>
    <w:rsid w:val="00C66E8B"/>
    <w:rsid w:val="00C67015"/>
    <w:rsid w:val="00C700EA"/>
    <w:rsid w:val="00C711B9"/>
    <w:rsid w:val="00C718C6"/>
    <w:rsid w:val="00C728F9"/>
    <w:rsid w:val="00C737E1"/>
    <w:rsid w:val="00C74178"/>
    <w:rsid w:val="00C74308"/>
    <w:rsid w:val="00C767DF"/>
    <w:rsid w:val="00C76B8E"/>
    <w:rsid w:val="00C77A00"/>
    <w:rsid w:val="00C77A30"/>
    <w:rsid w:val="00C80254"/>
    <w:rsid w:val="00C81540"/>
    <w:rsid w:val="00C81BA6"/>
    <w:rsid w:val="00C820D0"/>
    <w:rsid w:val="00C82390"/>
    <w:rsid w:val="00C83598"/>
    <w:rsid w:val="00C84710"/>
    <w:rsid w:val="00C862AF"/>
    <w:rsid w:val="00C86C66"/>
    <w:rsid w:val="00C90238"/>
    <w:rsid w:val="00C91291"/>
    <w:rsid w:val="00C91605"/>
    <w:rsid w:val="00C916C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3DF"/>
    <w:rsid w:val="00CA0828"/>
    <w:rsid w:val="00CA097D"/>
    <w:rsid w:val="00CA102E"/>
    <w:rsid w:val="00CA2A3D"/>
    <w:rsid w:val="00CA40B0"/>
    <w:rsid w:val="00CA4C94"/>
    <w:rsid w:val="00CA6D37"/>
    <w:rsid w:val="00CA7DC0"/>
    <w:rsid w:val="00CB271C"/>
    <w:rsid w:val="00CB2D6D"/>
    <w:rsid w:val="00CB3596"/>
    <w:rsid w:val="00CB40FF"/>
    <w:rsid w:val="00CB4639"/>
    <w:rsid w:val="00CB4FA8"/>
    <w:rsid w:val="00CB5EE0"/>
    <w:rsid w:val="00CB7034"/>
    <w:rsid w:val="00CC14CA"/>
    <w:rsid w:val="00CC1892"/>
    <w:rsid w:val="00CC28B5"/>
    <w:rsid w:val="00CC2B6F"/>
    <w:rsid w:val="00CC3AD1"/>
    <w:rsid w:val="00CC41B9"/>
    <w:rsid w:val="00CC4E5B"/>
    <w:rsid w:val="00CC52FE"/>
    <w:rsid w:val="00CC5AA6"/>
    <w:rsid w:val="00CC66A0"/>
    <w:rsid w:val="00CC66C2"/>
    <w:rsid w:val="00CC6BF9"/>
    <w:rsid w:val="00CC7397"/>
    <w:rsid w:val="00CD05B6"/>
    <w:rsid w:val="00CD0A6D"/>
    <w:rsid w:val="00CD1289"/>
    <w:rsid w:val="00CD1563"/>
    <w:rsid w:val="00CD215C"/>
    <w:rsid w:val="00CD21CD"/>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3C8"/>
    <w:rsid w:val="00CE78C5"/>
    <w:rsid w:val="00CE7D35"/>
    <w:rsid w:val="00CF0A03"/>
    <w:rsid w:val="00CF0CA3"/>
    <w:rsid w:val="00CF2800"/>
    <w:rsid w:val="00CF3694"/>
    <w:rsid w:val="00CF4BFB"/>
    <w:rsid w:val="00CF57C3"/>
    <w:rsid w:val="00CF623B"/>
    <w:rsid w:val="00CF64DE"/>
    <w:rsid w:val="00CF6C89"/>
    <w:rsid w:val="00CF7FED"/>
    <w:rsid w:val="00D003A7"/>
    <w:rsid w:val="00D00A8E"/>
    <w:rsid w:val="00D00F30"/>
    <w:rsid w:val="00D01BBC"/>
    <w:rsid w:val="00D01E2C"/>
    <w:rsid w:val="00D01FE0"/>
    <w:rsid w:val="00D02A7B"/>
    <w:rsid w:val="00D02AE1"/>
    <w:rsid w:val="00D03176"/>
    <w:rsid w:val="00D03242"/>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CF0"/>
    <w:rsid w:val="00D32E49"/>
    <w:rsid w:val="00D32EB9"/>
    <w:rsid w:val="00D35A41"/>
    <w:rsid w:val="00D35C13"/>
    <w:rsid w:val="00D36772"/>
    <w:rsid w:val="00D3709F"/>
    <w:rsid w:val="00D37E18"/>
    <w:rsid w:val="00D37FDF"/>
    <w:rsid w:val="00D40556"/>
    <w:rsid w:val="00D40B15"/>
    <w:rsid w:val="00D41D00"/>
    <w:rsid w:val="00D4278C"/>
    <w:rsid w:val="00D43CB0"/>
    <w:rsid w:val="00D440C8"/>
    <w:rsid w:val="00D44201"/>
    <w:rsid w:val="00D449A0"/>
    <w:rsid w:val="00D45301"/>
    <w:rsid w:val="00D45658"/>
    <w:rsid w:val="00D45ADE"/>
    <w:rsid w:val="00D4680B"/>
    <w:rsid w:val="00D4788B"/>
    <w:rsid w:val="00D47FCB"/>
    <w:rsid w:val="00D50E00"/>
    <w:rsid w:val="00D513AA"/>
    <w:rsid w:val="00D51B3F"/>
    <w:rsid w:val="00D54337"/>
    <w:rsid w:val="00D54B91"/>
    <w:rsid w:val="00D5516B"/>
    <w:rsid w:val="00D56306"/>
    <w:rsid w:val="00D57352"/>
    <w:rsid w:val="00D57C49"/>
    <w:rsid w:val="00D6006A"/>
    <w:rsid w:val="00D629FE"/>
    <w:rsid w:val="00D629FF"/>
    <w:rsid w:val="00D638EA"/>
    <w:rsid w:val="00D64722"/>
    <w:rsid w:val="00D64930"/>
    <w:rsid w:val="00D64E1C"/>
    <w:rsid w:val="00D6531C"/>
    <w:rsid w:val="00D66062"/>
    <w:rsid w:val="00D665D0"/>
    <w:rsid w:val="00D670CB"/>
    <w:rsid w:val="00D67A44"/>
    <w:rsid w:val="00D70611"/>
    <w:rsid w:val="00D71EB8"/>
    <w:rsid w:val="00D72500"/>
    <w:rsid w:val="00D72768"/>
    <w:rsid w:val="00D729CA"/>
    <w:rsid w:val="00D72A74"/>
    <w:rsid w:val="00D72D12"/>
    <w:rsid w:val="00D7312F"/>
    <w:rsid w:val="00D731DB"/>
    <w:rsid w:val="00D74371"/>
    <w:rsid w:val="00D7510F"/>
    <w:rsid w:val="00D75974"/>
    <w:rsid w:val="00D76291"/>
    <w:rsid w:val="00D773BC"/>
    <w:rsid w:val="00D77D7F"/>
    <w:rsid w:val="00D80AE4"/>
    <w:rsid w:val="00D80C4C"/>
    <w:rsid w:val="00D80F2E"/>
    <w:rsid w:val="00D8144D"/>
    <w:rsid w:val="00D819AB"/>
    <w:rsid w:val="00D821D8"/>
    <w:rsid w:val="00D82C34"/>
    <w:rsid w:val="00D838A0"/>
    <w:rsid w:val="00D83BBD"/>
    <w:rsid w:val="00D83BDC"/>
    <w:rsid w:val="00D83C6D"/>
    <w:rsid w:val="00D83E69"/>
    <w:rsid w:val="00D84DE4"/>
    <w:rsid w:val="00D850C1"/>
    <w:rsid w:val="00D852CF"/>
    <w:rsid w:val="00D856F4"/>
    <w:rsid w:val="00D856F8"/>
    <w:rsid w:val="00D86677"/>
    <w:rsid w:val="00D87744"/>
    <w:rsid w:val="00D8776D"/>
    <w:rsid w:val="00D87F11"/>
    <w:rsid w:val="00D9153C"/>
    <w:rsid w:val="00D91CB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EB6"/>
    <w:rsid w:val="00DB347E"/>
    <w:rsid w:val="00DB58A0"/>
    <w:rsid w:val="00DB58CB"/>
    <w:rsid w:val="00DB5A8F"/>
    <w:rsid w:val="00DB5F15"/>
    <w:rsid w:val="00DB69B6"/>
    <w:rsid w:val="00DB7B65"/>
    <w:rsid w:val="00DC13F6"/>
    <w:rsid w:val="00DC1759"/>
    <w:rsid w:val="00DC3452"/>
    <w:rsid w:val="00DC5096"/>
    <w:rsid w:val="00DC5A62"/>
    <w:rsid w:val="00DC69E4"/>
    <w:rsid w:val="00DC6BAA"/>
    <w:rsid w:val="00DC71D3"/>
    <w:rsid w:val="00DD146F"/>
    <w:rsid w:val="00DD19A5"/>
    <w:rsid w:val="00DD2A1C"/>
    <w:rsid w:val="00DD307B"/>
    <w:rsid w:val="00DD328C"/>
    <w:rsid w:val="00DD3D7D"/>
    <w:rsid w:val="00DD4719"/>
    <w:rsid w:val="00DD5039"/>
    <w:rsid w:val="00DD517B"/>
    <w:rsid w:val="00DD5BEF"/>
    <w:rsid w:val="00DD5EBE"/>
    <w:rsid w:val="00DD614D"/>
    <w:rsid w:val="00DD747F"/>
    <w:rsid w:val="00DD7A11"/>
    <w:rsid w:val="00DD7E21"/>
    <w:rsid w:val="00DE0422"/>
    <w:rsid w:val="00DE0530"/>
    <w:rsid w:val="00DE05A3"/>
    <w:rsid w:val="00DE0DF8"/>
    <w:rsid w:val="00DE2422"/>
    <w:rsid w:val="00DE43AF"/>
    <w:rsid w:val="00DE4C9C"/>
    <w:rsid w:val="00DE664A"/>
    <w:rsid w:val="00DF055E"/>
    <w:rsid w:val="00DF0E0A"/>
    <w:rsid w:val="00DF145F"/>
    <w:rsid w:val="00DF1864"/>
    <w:rsid w:val="00DF4789"/>
    <w:rsid w:val="00DF4C16"/>
    <w:rsid w:val="00DF66B4"/>
    <w:rsid w:val="00DF7206"/>
    <w:rsid w:val="00DF7680"/>
    <w:rsid w:val="00DF78D4"/>
    <w:rsid w:val="00E024B3"/>
    <w:rsid w:val="00E0443C"/>
    <w:rsid w:val="00E0583B"/>
    <w:rsid w:val="00E06582"/>
    <w:rsid w:val="00E076A9"/>
    <w:rsid w:val="00E1094D"/>
    <w:rsid w:val="00E10F9F"/>
    <w:rsid w:val="00E114C2"/>
    <w:rsid w:val="00E11DDD"/>
    <w:rsid w:val="00E13489"/>
    <w:rsid w:val="00E14E9B"/>
    <w:rsid w:val="00E15926"/>
    <w:rsid w:val="00E15DFA"/>
    <w:rsid w:val="00E16109"/>
    <w:rsid w:val="00E16AD2"/>
    <w:rsid w:val="00E20280"/>
    <w:rsid w:val="00E20B9F"/>
    <w:rsid w:val="00E2137D"/>
    <w:rsid w:val="00E22566"/>
    <w:rsid w:val="00E23ABB"/>
    <w:rsid w:val="00E23FF4"/>
    <w:rsid w:val="00E244E1"/>
    <w:rsid w:val="00E25346"/>
    <w:rsid w:val="00E2589B"/>
    <w:rsid w:val="00E26619"/>
    <w:rsid w:val="00E27033"/>
    <w:rsid w:val="00E2769A"/>
    <w:rsid w:val="00E30C6E"/>
    <w:rsid w:val="00E31876"/>
    <w:rsid w:val="00E31A4F"/>
    <w:rsid w:val="00E3350C"/>
    <w:rsid w:val="00E356F8"/>
    <w:rsid w:val="00E35D74"/>
    <w:rsid w:val="00E35F5F"/>
    <w:rsid w:val="00E3733F"/>
    <w:rsid w:val="00E375C2"/>
    <w:rsid w:val="00E40AC5"/>
    <w:rsid w:val="00E4144F"/>
    <w:rsid w:val="00E41CC3"/>
    <w:rsid w:val="00E42400"/>
    <w:rsid w:val="00E435D2"/>
    <w:rsid w:val="00E44203"/>
    <w:rsid w:val="00E44F19"/>
    <w:rsid w:val="00E4513F"/>
    <w:rsid w:val="00E45A56"/>
    <w:rsid w:val="00E460EF"/>
    <w:rsid w:val="00E46AC7"/>
    <w:rsid w:val="00E46C01"/>
    <w:rsid w:val="00E475DC"/>
    <w:rsid w:val="00E47A65"/>
    <w:rsid w:val="00E47ED6"/>
    <w:rsid w:val="00E502E3"/>
    <w:rsid w:val="00E507B7"/>
    <w:rsid w:val="00E51BD9"/>
    <w:rsid w:val="00E51F52"/>
    <w:rsid w:val="00E521EA"/>
    <w:rsid w:val="00E529E1"/>
    <w:rsid w:val="00E538A5"/>
    <w:rsid w:val="00E5414E"/>
    <w:rsid w:val="00E54C31"/>
    <w:rsid w:val="00E54ED2"/>
    <w:rsid w:val="00E55ECD"/>
    <w:rsid w:val="00E56B85"/>
    <w:rsid w:val="00E60C18"/>
    <w:rsid w:val="00E60DFC"/>
    <w:rsid w:val="00E6122D"/>
    <w:rsid w:val="00E630FE"/>
    <w:rsid w:val="00E635BE"/>
    <w:rsid w:val="00E63621"/>
    <w:rsid w:val="00E6378F"/>
    <w:rsid w:val="00E64996"/>
    <w:rsid w:val="00E64CAC"/>
    <w:rsid w:val="00E66A92"/>
    <w:rsid w:val="00E67216"/>
    <w:rsid w:val="00E67469"/>
    <w:rsid w:val="00E70704"/>
    <w:rsid w:val="00E70943"/>
    <w:rsid w:val="00E71BEF"/>
    <w:rsid w:val="00E72D46"/>
    <w:rsid w:val="00E734CA"/>
    <w:rsid w:val="00E7404E"/>
    <w:rsid w:val="00E745BE"/>
    <w:rsid w:val="00E75264"/>
    <w:rsid w:val="00E75662"/>
    <w:rsid w:val="00E76B34"/>
    <w:rsid w:val="00E7720F"/>
    <w:rsid w:val="00E779D5"/>
    <w:rsid w:val="00E77C09"/>
    <w:rsid w:val="00E804E2"/>
    <w:rsid w:val="00E811A9"/>
    <w:rsid w:val="00E81D50"/>
    <w:rsid w:val="00E834CC"/>
    <w:rsid w:val="00E84742"/>
    <w:rsid w:val="00E8643F"/>
    <w:rsid w:val="00E877BB"/>
    <w:rsid w:val="00E87FCA"/>
    <w:rsid w:val="00E90435"/>
    <w:rsid w:val="00E925AF"/>
    <w:rsid w:val="00E9287C"/>
    <w:rsid w:val="00E92B24"/>
    <w:rsid w:val="00E92BE7"/>
    <w:rsid w:val="00E92FFB"/>
    <w:rsid w:val="00E93C0B"/>
    <w:rsid w:val="00E94243"/>
    <w:rsid w:val="00E9438F"/>
    <w:rsid w:val="00E96C3A"/>
    <w:rsid w:val="00E97C0B"/>
    <w:rsid w:val="00E97E09"/>
    <w:rsid w:val="00E97FAC"/>
    <w:rsid w:val="00EA1CF8"/>
    <w:rsid w:val="00EA20FA"/>
    <w:rsid w:val="00EA243C"/>
    <w:rsid w:val="00EA2742"/>
    <w:rsid w:val="00EA27EE"/>
    <w:rsid w:val="00EA29CF"/>
    <w:rsid w:val="00EA63B5"/>
    <w:rsid w:val="00EB0295"/>
    <w:rsid w:val="00EB0465"/>
    <w:rsid w:val="00EB0A20"/>
    <w:rsid w:val="00EB10AD"/>
    <w:rsid w:val="00EB1CF1"/>
    <w:rsid w:val="00EB36E7"/>
    <w:rsid w:val="00EB420D"/>
    <w:rsid w:val="00EB4F95"/>
    <w:rsid w:val="00EB5492"/>
    <w:rsid w:val="00EB64F6"/>
    <w:rsid w:val="00EB66F6"/>
    <w:rsid w:val="00EB6A14"/>
    <w:rsid w:val="00EB79E0"/>
    <w:rsid w:val="00EC0064"/>
    <w:rsid w:val="00EC00A4"/>
    <w:rsid w:val="00EC2B8B"/>
    <w:rsid w:val="00EC3225"/>
    <w:rsid w:val="00EC33C3"/>
    <w:rsid w:val="00EC35AD"/>
    <w:rsid w:val="00EC48F5"/>
    <w:rsid w:val="00EC4F9D"/>
    <w:rsid w:val="00EC50A3"/>
    <w:rsid w:val="00EC551F"/>
    <w:rsid w:val="00EC5956"/>
    <w:rsid w:val="00EC5EFB"/>
    <w:rsid w:val="00EC6CDF"/>
    <w:rsid w:val="00EC766B"/>
    <w:rsid w:val="00EC7826"/>
    <w:rsid w:val="00ED0537"/>
    <w:rsid w:val="00ED0C25"/>
    <w:rsid w:val="00ED13D8"/>
    <w:rsid w:val="00ED180C"/>
    <w:rsid w:val="00ED2697"/>
    <w:rsid w:val="00ED31D4"/>
    <w:rsid w:val="00ED3B7D"/>
    <w:rsid w:val="00ED4623"/>
    <w:rsid w:val="00ED48F4"/>
    <w:rsid w:val="00ED54DA"/>
    <w:rsid w:val="00ED579A"/>
    <w:rsid w:val="00ED59ED"/>
    <w:rsid w:val="00ED6047"/>
    <w:rsid w:val="00ED6163"/>
    <w:rsid w:val="00ED6286"/>
    <w:rsid w:val="00ED6509"/>
    <w:rsid w:val="00ED6521"/>
    <w:rsid w:val="00ED65C3"/>
    <w:rsid w:val="00ED673B"/>
    <w:rsid w:val="00ED6CFE"/>
    <w:rsid w:val="00ED7A52"/>
    <w:rsid w:val="00EE0584"/>
    <w:rsid w:val="00EE06C4"/>
    <w:rsid w:val="00EE06E0"/>
    <w:rsid w:val="00EE08DB"/>
    <w:rsid w:val="00EE0C55"/>
    <w:rsid w:val="00EE0C92"/>
    <w:rsid w:val="00EE17C5"/>
    <w:rsid w:val="00EE24C6"/>
    <w:rsid w:val="00EE2D90"/>
    <w:rsid w:val="00EE31E5"/>
    <w:rsid w:val="00EE3534"/>
    <w:rsid w:val="00EE45E6"/>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B2B"/>
    <w:rsid w:val="00EF7CA6"/>
    <w:rsid w:val="00F010BE"/>
    <w:rsid w:val="00F016F6"/>
    <w:rsid w:val="00F01E75"/>
    <w:rsid w:val="00F034FE"/>
    <w:rsid w:val="00F0406C"/>
    <w:rsid w:val="00F051E3"/>
    <w:rsid w:val="00F06612"/>
    <w:rsid w:val="00F07361"/>
    <w:rsid w:val="00F079C8"/>
    <w:rsid w:val="00F11B1B"/>
    <w:rsid w:val="00F121C4"/>
    <w:rsid w:val="00F1262F"/>
    <w:rsid w:val="00F12A49"/>
    <w:rsid w:val="00F13AC8"/>
    <w:rsid w:val="00F15134"/>
    <w:rsid w:val="00F1545F"/>
    <w:rsid w:val="00F16507"/>
    <w:rsid w:val="00F17245"/>
    <w:rsid w:val="00F17DD4"/>
    <w:rsid w:val="00F20053"/>
    <w:rsid w:val="00F20AE0"/>
    <w:rsid w:val="00F20F00"/>
    <w:rsid w:val="00F21D33"/>
    <w:rsid w:val="00F223A7"/>
    <w:rsid w:val="00F22A55"/>
    <w:rsid w:val="00F23101"/>
    <w:rsid w:val="00F26055"/>
    <w:rsid w:val="00F2613A"/>
    <w:rsid w:val="00F26226"/>
    <w:rsid w:val="00F26454"/>
    <w:rsid w:val="00F26537"/>
    <w:rsid w:val="00F279C7"/>
    <w:rsid w:val="00F279D2"/>
    <w:rsid w:val="00F27CBD"/>
    <w:rsid w:val="00F27E87"/>
    <w:rsid w:val="00F27FB2"/>
    <w:rsid w:val="00F30799"/>
    <w:rsid w:val="00F30875"/>
    <w:rsid w:val="00F314BA"/>
    <w:rsid w:val="00F31D4D"/>
    <w:rsid w:val="00F31FE9"/>
    <w:rsid w:val="00F32897"/>
    <w:rsid w:val="00F32D25"/>
    <w:rsid w:val="00F32EFE"/>
    <w:rsid w:val="00F341A9"/>
    <w:rsid w:val="00F351C2"/>
    <w:rsid w:val="00F35F8E"/>
    <w:rsid w:val="00F36050"/>
    <w:rsid w:val="00F36B44"/>
    <w:rsid w:val="00F37EA8"/>
    <w:rsid w:val="00F42A27"/>
    <w:rsid w:val="00F431F6"/>
    <w:rsid w:val="00F4375B"/>
    <w:rsid w:val="00F44932"/>
    <w:rsid w:val="00F453ED"/>
    <w:rsid w:val="00F4630A"/>
    <w:rsid w:val="00F46CA7"/>
    <w:rsid w:val="00F476AB"/>
    <w:rsid w:val="00F47D50"/>
    <w:rsid w:val="00F52CC4"/>
    <w:rsid w:val="00F52D2E"/>
    <w:rsid w:val="00F536CB"/>
    <w:rsid w:val="00F53B51"/>
    <w:rsid w:val="00F54212"/>
    <w:rsid w:val="00F57288"/>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3C7E"/>
    <w:rsid w:val="00F84252"/>
    <w:rsid w:val="00F85A25"/>
    <w:rsid w:val="00F85BAC"/>
    <w:rsid w:val="00F87669"/>
    <w:rsid w:val="00F87913"/>
    <w:rsid w:val="00F90088"/>
    <w:rsid w:val="00F90571"/>
    <w:rsid w:val="00F91D5B"/>
    <w:rsid w:val="00F928B1"/>
    <w:rsid w:val="00F92D15"/>
    <w:rsid w:val="00F92DC1"/>
    <w:rsid w:val="00F93083"/>
    <w:rsid w:val="00F93B38"/>
    <w:rsid w:val="00F93BE7"/>
    <w:rsid w:val="00F93C6E"/>
    <w:rsid w:val="00F93FDC"/>
    <w:rsid w:val="00F95BF4"/>
    <w:rsid w:val="00F97404"/>
    <w:rsid w:val="00FA043E"/>
    <w:rsid w:val="00FA1E25"/>
    <w:rsid w:val="00FA1F6D"/>
    <w:rsid w:val="00FA1F91"/>
    <w:rsid w:val="00FA2046"/>
    <w:rsid w:val="00FA25D8"/>
    <w:rsid w:val="00FA3857"/>
    <w:rsid w:val="00FA3B5D"/>
    <w:rsid w:val="00FA45C2"/>
    <w:rsid w:val="00FA4887"/>
    <w:rsid w:val="00FA4A39"/>
    <w:rsid w:val="00FA4B2E"/>
    <w:rsid w:val="00FA4BDD"/>
    <w:rsid w:val="00FA5763"/>
    <w:rsid w:val="00FA6025"/>
    <w:rsid w:val="00FA627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123"/>
    <w:rsid w:val="00FC246C"/>
    <w:rsid w:val="00FC2A0E"/>
    <w:rsid w:val="00FC2E38"/>
    <w:rsid w:val="00FC3414"/>
    <w:rsid w:val="00FC42E0"/>
    <w:rsid w:val="00FC474A"/>
    <w:rsid w:val="00FC4AF3"/>
    <w:rsid w:val="00FC5561"/>
    <w:rsid w:val="00FC5672"/>
    <w:rsid w:val="00FC5835"/>
    <w:rsid w:val="00FC5DC3"/>
    <w:rsid w:val="00FC5F2B"/>
    <w:rsid w:val="00FC6196"/>
    <w:rsid w:val="00FC66B6"/>
    <w:rsid w:val="00FC68C8"/>
    <w:rsid w:val="00FC6FFC"/>
    <w:rsid w:val="00FC70AE"/>
    <w:rsid w:val="00FC729F"/>
    <w:rsid w:val="00FC7E40"/>
    <w:rsid w:val="00FD0323"/>
    <w:rsid w:val="00FD0DA5"/>
    <w:rsid w:val="00FD0E83"/>
    <w:rsid w:val="00FD18F1"/>
    <w:rsid w:val="00FD1F6A"/>
    <w:rsid w:val="00FD2068"/>
    <w:rsid w:val="00FD2509"/>
    <w:rsid w:val="00FD25F5"/>
    <w:rsid w:val="00FD2A8A"/>
    <w:rsid w:val="00FD371D"/>
    <w:rsid w:val="00FD3A28"/>
    <w:rsid w:val="00FD423B"/>
    <w:rsid w:val="00FD47DA"/>
    <w:rsid w:val="00FD4B7B"/>
    <w:rsid w:val="00FD50EA"/>
    <w:rsid w:val="00FD5F7F"/>
    <w:rsid w:val="00FD617C"/>
    <w:rsid w:val="00FD67EC"/>
    <w:rsid w:val="00FE0C99"/>
    <w:rsid w:val="00FE0E3B"/>
    <w:rsid w:val="00FE0FC6"/>
    <w:rsid w:val="00FE1683"/>
    <w:rsid w:val="00FE227C"/>
    <w:rsid w:val="00FE2963"/>
    <w:rsid w:val="00FE5A70"/>
    <w:rsid w:val="00FE5C93"/>
    <w:rsid w:val="00FE5EF8"/>
    <w:rsid w:val="00FE6E33"/>
    <w:rsid w:val="00FF2324"/>
    <w:rsid w:val="00FF2419"/>
    <w:rsid w:val="00FF40B0"/>
    <w:rsid w:val="00FF4347"/>
    <w:rsid w:val="00FF43E0"/>
    <w:rsid w:val="00FF4515"/>
    <w:rsid w:val="00FF464C"/>
    <w:rsid w:val="00FF4C39"/>
    <w:rsid w:val="00FF5063"/>
    <w:rsid w:val="00FF713E"/>
    <w:rsid w:val="00FF71B2"/>
    <w:rsid w:val="00FF75DB"/>
    <w:rsid w:val="01AA6707"/>
    <w:rsid w:val="040E1027"/>
    <w:rsid w:val="05D96808"/>
    <w:rsid w:val="06672D7A"/>
    <w:rsid w:val="070E513D"/>
    <w:rsid w:val="090B20B4"/>
    <w:rsid w:val="0B4305A6"/>
    <w:rsid w:val="0B6C5A2F"/>
    <w:rsid w:val="0FF55CBB"/>
    <w:rsid w:val="12760130"/>
    <w:rsid w:val="12ED1E60"/>
    <w:rsid w:val="138A019B"/>
    <w:rsid w:val="164D2B35"/>
    <w:rsid w:val="170E211A"/>
    <w:rsid w:val="17922C0A"/>
    <w:rsid w:val="17C27CA4"/>
    <w:rsid w:val="1878679D"/>
    <w:rsid w:val="18CB1753"/>
    <w:rsid w:val="1B6B6831"/>
    <w:rsid w:val="1D0A4876"/>
    <w:rsid w:val="1F1C6530"/>
    <w:rsid w:val="2035258A"/>
    <w:rsid w:val="204E3EEE"/>
    <w:rsid w:val="20A26643"/>
    <w:rsid w:val="21A85BFC"/>
    <w:rsid w:val="2B1E1904"/>
    <w:rsid w:val="2BBC0112"/>
    <w:rsid w:val="2C103972"/>
    <w:rsid w:val="2EFF4953"/>
    <w:rsid w:val="30FE6189"/>
    <w:rsid w:val="3931222F"/>
    <w:rsid w:val="3C2A3177"/>
    <w:rsid w:val="3CA74F18"/>
    <w:rsid w:val="3E075D18"/>
    <w:rsid w:val="3EF059AD"/>
    <w:rsid w:val="3F7736B2"/>
    <w:rsid w:val="409D1225"/>
    <w:rsid w:val="41A16055"/>
    <w:rsid w:val="430E7AFD"/>
    <w:rsid w:val="457513F9"/>
    <w:rsid w:val="458B7901"/>
    <w:rsid w:val="45C849A1"/>
    <w:rsid w:val="46093FFC"/>
    <w:rsid w:val="466315DE"/>
    <w:rsid w:val="46D43FD6"/>
    <w:rsid w:val="48412FF5"/>
    <w:rsid w:val="48FC0C7F"/>
    <w:rsid w:val="4968369E"/>
    <w:rsid w:val="49B654F4"/>
    <w:rsid w:val="4AF25C21"/>
    <w:rsid w:val="4B2F735B"/>
    <w:rsid w:val="510E25ED"/>
    <w:rsid w:val="512A6321"/>
    <w:rsid w:val="544A2AC6"/>
    <w:rsid w:val="547E5A9C"/>
    <w:rsid w:val="56B0281C"/>
    <w:rsid w:val="573B366C"/>
    <w:rsid w:val="5B3B7DDD"/>
    <w:rsid w:val="5E9823D3"/>
    <w:rsid w:val="610444EE"/>
    <w:rsid w:val="61CB2187"/>
    <w:rsid w:val="632F1891"/>
    <w:rsid w:val="632F5708"/>
    <w:rsid w:val="64436687"/>
    <w:rsid w:val="65A459AE"/>
    <w:rsid w:val="67A1790D"/>
    <w:rsid w:val="6B121CC8"/>
    <w:rsid w:val="6B6233BF"/>
    <w:rsid w:val="6C9D0187"/>
    <w:rsid w:val="6E3B1ED2"/>
    <w:rsid w:val="6EE41C77"/>
    <w:rsid w:val="6F4325AF"/>
    <w:rsid w:val="6FD95D33"/>
    <w:rsid w:val="705B498A"/>
    <w:rsid w:val="73A5028B"/>
    <w:rsid w:val="74925475"/>
    <w:rsid w:val="74C36740"/>
    <w:rsid w:val="751C75CF"/>
    <w:rsid w:val="752D52FE"/>
    <w:rsid w:val="756203A4"/>
    <w:rsid w:val="7630711A"/>
    <w:rsid w:val="79066662"/>
    <w:rsid w:val="7D8F623B"/>
    <w:rsid w:val="7DBC12D1"/>
    <w:rsid w:val="7E796A19"/>
    <w:rsid w:val="7E9B0C19"/>
    <w:rsid w:val="7EDB3C14"/>
    <w:rsid w:val="7F1B5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page number"/>
    <w:qFormat/>
  </w:style>
  <w:style w:type="paragraph" w:customStyle="1" w:styleId="Style10">
    <w:name w:val="_Style 10"/>
    <w:uiPriority w:val="99"/>
    <w:semiHidden/>
    <w:qFormat/>
    <w:rPr>
      <w:rFonts w:eastAsia="方正仿宋_GBK"/>
      <w:kern w:val="2"/>
      <w:sz w:val="32"/>
    </w:rPr>
  </w:style>
  <w:style w:type="character" w:customStyle="1" w:styleId="Char">
    <w:name w:val="页脚 Char"/>
    <w:basedOn w:val="a0"/>
    <w:link w:val="a6"/>
    <w:uiPriority w:val="99"/>
    <w:rsid w:val="00E16109"/>
    <w:rPr>
      <w:rFonts w:eastAsia="方正仿宋_GBK"/>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page number"/>
    <w:qFormat/>
  </w:style>
  <w:style w:type="paragraph" w:customStyle="1" w:styleId="Style10">
    <w:name w:val="_Style 10"/>
    <w:uiPriority w:val="99"/>
    <w:semiHidden/>
    <w:qFormat/>
    <w:rPr>
      <w:rFonts w:eastAsia="方正仿宋_GBK"/>
      <w:kern w:val="2"/>
      <w:sz w:val="32"/>
    </w:rPr>
  </w:style>
  <w:style w:type="character" w:customStyle="1" w:styleId="Char">
    <w:name w:val="页脚 Char"/>
    <w:basedOn w:val="a0"/>
    <w:link w:val="a6"/>
    <w:uiPriority w:val="99"/>
    <w:rsid w:val="00E16109"/>
    <w:rPr>
      <w:rFonts w:eastAsia="方正仿宋_GBK"/>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839AF-A7B1-42CA-9429-0A6F6306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458</Words>
  <Characters>2613</Characters>
  <Application>Microsoft Office Word</Application>
  <DocSecurity>0</DocSecurity>
  <Lines>21</Lines>
  <Paragraphs>6</Paragraphs>
  <ScaleCrop>false</ScaleCrop>
  <Company>微软用户</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渝府函〔2012〕231号</dc:title>
  <dc:creator>微软中国</dc:creator>
  <cp:lastModifiedBy>Li</cp:lastModifiedBy>
  <cp:revision>3</cp:revision>
  <cp:lastPrinted>2022-10-09T02:53:00Z</cp:lastPrinted>
  <dcterms:created xsi:type="dcterms:W3CDTF">2022-10-09T02:44:00Z</dcterms:created>
  <dcterms:modified xsi:type="dcterms:W3CDTF">2022-10-09T02:53:00Z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D1E13C57598245D4841A99D51C0C2E37</vt:lpwstr>
  </property>
</Properties>
</file>