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4B" w:rsidRPr="00911574" w:rsidRDefault="005F2FAD" w:rsidP="005F2FAD">
      <w:pPr>
        <w:spacing w:afterLines="100" w:after="312" w:line="600" w:lineRule="exact"/>
        <w:ind w:firstLineChars="200" w:firstLine="640"/>
        <w:rPr>
          <w:rFonts w:ascii="方正黑体_GBK" w:eastAsia="方正黑体_GBK" w:hAnsi="方正小标宋_GBK" w:cs="方正小标宋_GBK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十二、</w:t>
      </w:r>
      <w:r w:rsidR="00A0184B" w:rsidRPr="00911574">
        <w:rPr>
          <w:rFonts w:ascii="方正黑体_GBK" w:eastAsia="方正黑体_GBK" w:hAnsi="方正小标宋_GBK" w:cs="方正小标宋_GBK" w:hint="eastAsia"/>
          <w:sz w:val="32"/>
          <w:szCs w:val="32"/>
        </w:rPr>
        <w:t>环境保护领域基层政务公开标准目录</w:t>
      </w:r>
    </w:p>
    <w:tbl>
      <w:tblPr>
        <w:tblW w:w="15162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22"/>
        <w:gridCol w:w="651"/>
        <w:gridCol w:w="3056"/>
        <w:gridCol w:w="1317"/>
        <w:gridCol w:w="1075"/>
        <w:gridCol w:w="1118"/>
        <w:gridCol w:w="2774"/>
        <w:gridCol w:w="594"/>
        <w:gridCol w:w="637"/>
        <w:gridCol w:w="594"/>
        <w:gridCol w:w="637"/>
        <w:gridCol w:w="802"/>
        <w:gridCol w:w="825"/>
      </w:tblGrid>
      <w:tr w:rsidR="00A0184B" w:rsidTr="00F46F89">
        <w:trPr>
          <w:trHeight w:val="449"/>
          <w:tblHeader/>
          <w:jc w:val="center"/>
        </w:trPr>
        <w:tc>
          <w:tcPr>
            <w:tcW w:w="460" w:type="dxa"/>
            <w:vMerge w:val="restart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056" w:type="dxa"/>
            <w:vMerge w:val="restart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(要素)</w:t>
            </w:r>
          </w:p>
        </w:tc>
        <w:tc>
          <w:tcPr>
            <w:tcW w:w="1317" w:type="dxa"/>
            <w:vMerge w:val="restart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75" w:type="dxa"/>
            <w:vMerge w:val="restart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时限</w:t>
            </w:r>
          </w:p>
        </w:tc>
        <w:tc>
          <w:tcPr>
            <w:tcW w:w="1118" w:type="dxa"/>
            <w:vMerge w:val="restart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2774" w:type="dxa"/>
            <w:vMerge w:val="restart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31" w:type="dxa"/>
            <w:gridSpan w:val="2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31" w:type="dxa"/>
            <w:gridSpan w:val="2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27" w:type="dxa"/>
            <w:gridSpan w:val="2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A0184B" w:rsidTr="00F46F89">
        <w:trPr>
          <w:trHeight w:val="565"/>
          <w:tblHeader/>
          <w:jc w:val="center"/>
        </w:trPr>
        <w:tc>
          <w:tcPr>
            <w:tcW w:w="460" w:type="dxa"/>
            <w:vMerge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651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3056" w:type="dxa"/>
            <w:vMerge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全</w:t>
            </w:r>
          </w:p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37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特定</w:t>
            </w:r>
          </w:p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94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637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802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区县级</w:t>
            </w:r>
          </w:p>
        </w:tc>
        <w:tc>
          <w:tcPr>
            <w:tcW w:w="825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 w:rsidR="00A0184B" w:rsidRPr="001978D8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1978D8" w:rsidRDefault="00A0184B" w:rsidP="000D6643">
            <w:pPr>
              <w:pStyle w:val="Style2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978D8">
              <w:rPr>
                <w:rFonts w:ascii="方正仿宋_GBK" w:eastAsia="方正仿宋_GBK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机构</w:t>
            </w:r>
          </w:p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职能</w:t>
            </w:r>
          </w:p>
        </w:tc>
        <w:tc>
          <w:tcPr>
            <w:tcW w:w="651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机构信息</w:t>
            </w:r>
          </w:p>
        </w:tc>
        <w:tc>
          <w:tcPr>
            <w:tcW w:w="3056" w:type="dxa"/>
            <w:vAlign w:val="center"/>
          </w:tcPr>
          <w:p w:rsidR="00A0184B" w:rsidRPr="001978D8" w:rsidRDefault="00A0184B" w:rsidP="000D6643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机构信息：办公地址、办公电话、传真、通讯地址、邮政编码等；</w:t>
            </w:r>
          </w:p>
          <w:p w:rsidR="00A0184B" w:rsidRPr="001978D8" w:rsidRDefault="00A0184B" w:rsidP="000D6643">
            <w:pPr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2.机构简介：主要职责，内设机构及主要职责，机构负责人简介。</w:t>
            </w:r>
          </w:p>
        </w:tc>
        <w:tc>
          <w:tcPr>
            <w:tcW w:w="1317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4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pacing w:val="-4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■政府网站（市局、两江信息公开网）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□发布会/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听证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ind w:firstLineChars="50" w:firstLine="90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1978D8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978D8">
              <w:rPr>
                <w:rFonts w:ascii="方正仿宋_GBK" w:eastAsia="方正仿宋_GBK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机构</w:t>
            </w:r>
          </w:p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职能</w:t>
            </w:r>
          </w:p>
        </w:tc>
        <w:tc>
          <w:tcPr>
            <w:tcW w:w="651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履职依据</w:t>
            </w:r>
          </w:p>
        </w:tc>
        <w:tc>
          <w:tcPr>
            <w:tcW w:w="3056" w:type="dxa"/>
            <w:vAlign w:val="center"/>
          </w:tcPr>
          <w:p w:rsidR="00A0184B" w:rsidRPr="001978D8" w:rsidRDefault="00A0184B" w:rsidP="000D6643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="0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生态环境法律、法规、规章；</w:t>
            </w:r>
          </w:p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2.规范性文件；</w:t>
            </w:r>
          </w:p>
          <w:p w:rsidR="00A0184B" w:rsidRPr="001978D8" w:rsidRDefault="00A0184B" w:rsidP="000D6643">
            <w:pPr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3.环境标准；</w:t>
            </w:r>
          </w:p>
          <w:p w:rsidR="00A0184B" w:rsidRPr="001978D8" w:rsidRDefault="00A0184B" w:rsidP="000D6643">
            <w:pPr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4.政策解读。</w:t>
            </w:r>
          </w:p>
        </w:tc>
        <w:tc>
          <w:tcPr>
            <w:tcW w:w="1317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4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pacing w:val="-4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■政府网站（市局、两江信息公开网）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□发布会/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听证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5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5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5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1978D8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978D8">
              <w:rPr>
                <w:rFonts w:ascii="方正仿宋_GBK" w:eastAsia="方正仿宋_GBK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8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行政审批事项目录</w:t>
            </w:r>
          </w:p>
        </w:tc>
        <w:tc>
          <w:tcPr>
            <w:tcW w:w="3056" w:type="dxa"/>
            <w:vAlign w:val="center"/>
          </w:tcPr>
          <w:p w:rsidR="00A0184B" w:rsidRPr="001978D8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978D8">
              <w:rPr>
                <w:rFonts w:ascii="方正仿宋_GBK" w:eastAsia="方正仿宋_GBK" w:hAnsi="Times New Roman" w:hint="eastAsia"/>
                <w:sz w:val="18"/>
                <w:szCs w:val="18"/>
              </w:rPr>
              <w:t>1行政审批事项名称、编码、办理时限等；</w:t>
            </w:r>
          </w:p>
          <w:p w:rsidR="00A0184B" w:rsidRPr="001978D8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978D8">
              <w:rPr>
                <w:rFonts w:ascii="方正仿宋_GBK" w:eastAsia="方正仿宋_GBK" w:hAnsi="Times New Roman" w:hint="eastAsia"/>
                <w:sz w:val="18"/>
                <w:szCs w:val="18"/>
              </w:rPr>
              <w:t>2.审批部门、设定依据、审批对象等。</w:t>
            </w:r>
          </w:p>
        </w:tc>
        <w:tc>
          <w:tcPr>
            <w:tcW w:w="1317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4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pacing w:val="-4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978D8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■政府网站（市局、两江信息公开网）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□发布会/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听证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978D8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■其他</w:t>
            </w:r>
            <w:r w:rsidRPr="001978D8">
              <w:rPr>
                <w:rFonts w:ascii="方正仿宋_GBK" w:eastAsia="方正仿宋_GBK" w:hint="eastAsia"/>
                <w:sz w:val="18"/>
                <w:szCs w:val="18"/>
                <w:u w:val="single"/>
              </w:rPr>
              <w:t>愉快办</w:t>
            </w:r>
          </w:p>
        </w:tc>
        <w:tc>
          <w:tcPr>
            <w:tcW w:w="59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5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5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5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978D8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978D8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1978D8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622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行政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建设项目环境影响评价文件审批</w:t>
            </w:r>
          </w:p>
        </w:tc>
        <w:tc>
          <w:tcPr>
            <w:tcW w:w="3056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1.受理环节：受理情况公示、报告书（表）全本；</w:t>
            </w:r>
          </w:p>
          <w:p w:rsidR="00A0184B" w:rsidRPr="000C7219" w:rsidRDefault="00A0184B" w:rsidP="000D6643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拟决定环节：拟审查环</w:t>
            </w:r>
            <w:proofErr w:type="gramStart"/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评文件</w:t>
            </w:r>
            <w:proofErr w:type="gramEnd"/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基本情况公示；</w:t>
            </w:r>
          </w:p>
          <w:p w:rsidR="00A0184B" w:rsidRPr="000C7219" w:rsidRDefault="00A0184B" w:rsidP="000D6643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决定环节：环评批复。</w:t>
            </w:r>
          </w:p>
        </w:tc>
        <w:tc>
          <w:tcPr>
            <w:tcW w:w="1317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2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《中华人民共和国环境保护法》《中华人民共和国环境影响评价法》《中华人民共和国放射性污染防治法》《中华人民共和国政府信息公开条例》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市生态环境局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两江新区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■政府网站（两江官网）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□政府公报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□发布会/听证会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□纸质媒体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□政务服务中心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□入户/现场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□社区/企事业单位/村公示栏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■其他：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渝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快办</w:t>
            </w: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0C7219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622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行政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防治污染设施拆除或闲置审批</w:t>
            </w:r>
          </w:p>
        </w:tc>
        <w:tc>
          <w:tcPr>
            <w:tcW w:w="3056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企业或单位拆除、闲置污染防治设施的审批结果。</w:t>
            </w:r>
          </w:p>
        </w:tc>
        <w:tc>
          <w:tcPr>
            <w:tcW w:w="1317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《中华人民共和国环境保护法》《中华人民共和国政府信息公开条例》《重庆市环境保护条例》</w:t>
            </w:r>
          </w:p>
        </w:tc>
        <w:tc>
          <w:tcPr>
            <w:tcW w:w="1075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市生态环境局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两江新区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■政府网站（两江官网）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□政府公报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□发布会/听证会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□纸质媒体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□政务服务中心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□入户/现场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□社区/企事业单位/村公示栏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■其他：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渝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快办</w:t>
            </w: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622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8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pacing w:val="-8"/>
                <w:sz w:val="18"/>
                <w:szCs w:val="18"/>
              </w:rPr>
              <w:t>危险废</w:t>
            </w:r>
          </w:p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8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pacing w:val="-8"/>
                <w:sz w:val="18"/>
                <w:szCs w:val="18"/>
              </w:rPr>
              <w:t>物经营</w:t>
            </w:r>
          </w:p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8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pacing w:val="-8"/>
                <w:sz w:val="18"/>
                <w:szCs w:val="18"/>
              </w:rPr>
              <w:t>许可证</w:t>
            </w:r>
          </w:p>
        </w:tc>
        <w:tc>
          <w:tcPr>
            <w:tcW w:w="3056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pacing w:val="-8"/>
                <w:sz w:val="18"/>
                <w:szCs w:val="18"/>
              </w:rPr>
              <w:t>危险废物经营许可证审批结果。</w:t>
            </w:r>
          </w:p>
        </w:tc>
        <w:tc>
          <w:tcPr>
            <w:tcW w:w="1317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《中华人民共和国环境保护法》《中华人民共和国固体废物污染环境防治法》《中华人民共和国政府信息公开条例》《危险废物经营许可证管理办法》</w:t>
            </w:r>
          </w:p>
        </w:tc>
        <w:tc>
          <w:tcPr>
            <w:tcW w:w="1075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■政府网站（两江官网）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□政府公报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□发布会/听证会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□纸质媒体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□政务服务中心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□入户/现场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□社区/企事业单位/村公示栏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■其他：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渝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快办</w:t>
            </w: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RPr="000C7219" w:rsidTr="00F46F89">
        <w:trPr>
          <w:trHeight w:val="2178"/>
          <w:jc w:val="center"/>
        </w:trPr>
        <w:tc>
          <w:tcPr>
            <w:tcW w:w="460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622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pacing w:val="-8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pacing w:val="-8"/>
                <w:sz w:val="18"/>
                <w:szCs w:val="18"/>
              </w:rPr>
              <w:t>排污许可</w:t>
            </w:r>
          </w:p>
        </w:tc>
        <w:tc>
          <w:tcPr>
            <w:tcW w:w="3056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审批事项的材料清单、咨询电话、</w:t>
            </w:r>
            <w:proofErr w:type="gramStart"/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网上审批</w:t>
            </w:r>
            <w:proofErr w:type="gramEnd"/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入口、服务指南及审批信息。</w:t>
            </w:r>
          </w:p>
        </w:tc>
        <w:tc>
          <w:tcPr>
            <w:tcW w:w="1317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《中华人民共和国环境保护法》《中华人民共和国政府信息公开条例》《重庆市环境保护条例》</w:t>
            </w:r>
          </w:p>
        </w:tc>
        <w:tc>
          <w:tcPr>
            <w:tcW w:w="1075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■政府网站（两江官网）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□政府公报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□发布会/听证会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□纸质媒体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□政务服务中心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□入户/现场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□社区/企事业单位/村公示栏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■其他：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渝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快办</w:t>
            </w: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RPr="000C7219" w:rsidTr="00F46F89">
        <w:trPr>
          <w:trHeight w:val="2219"/>
          <w:jc w:val="center"/>
        </w:trPr>
        <w:tc>
          <w:tcPr>
            <w:tcW w:w="460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622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pacing w:val="-8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pacing w:val="-8"/>
                <w:sz w:val="18"/>
                <w:szCs w:val="18"/>
              </w:rPr>
              <w:t>辐射安全许可</w:t>
            </w:r>
          </w:p>
        </w:tc>
        <w:tc>
          <w:tcPr>
            <w:tcW w:w="3056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审批事项的材料清单、咨询电话、</w:t>
            </w:r>
            <w:proofErr w:type="gramStart"/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网上审批</w:t>
            </w:r>
            <w:proofErr w:type="gramEnd"/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入口、服务指南及审批信息。</w:t>
            </w:r>
          </w:p>
        </w:tc>
        <w:tc>
          <w:tcPr>
            <w:tcW w:w="1317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《中华人民共和国环境保护法》《中华人民共和国政府信息公开条例》《重庆市环境保护条例》</w:t>
            </w:r>
          </w:p>
        </w:tc>
        <w:tc>
          <w:tcPr>
            <w:tcW w:w="1075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■政府网站（两江官网）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□政府公报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□发布会/听证会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□纸质媒体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□政务服务中心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□入户/现场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□社区/企事业单位/村公示栏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■其他：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渝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快办</w:t>
            </w: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251"/>
          <w:jc w:val="center"/>
        </w:trPr>
        <w:tc>
          <w:tcPr>
            <w:tcW w:w="460" w:type="dxa"/>
            <w:vAlign w:val="center"/>
          </w:tcPr>
          <w:p w:rsidR="00A0184B" w:rsidRPr="000C721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622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pacing w:val="-8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夜间施工审核</w:t>
            </w:r>
          </w:p>
        </w:tc>
        <w:tc>
          <w:tcPr>
            <w:tcW w:w="3056" w:type="dxa"/>
            <w:vAlign w:val="center"/>
          </w:tcPr>
          <w:p w:rsidR="00A0184B" w:rsidRPr="000C7219" w:rsidRDefault="00A0184B" w:rsidP="000D6643">
            <w:pPr>
              <w:pStyle w:val="20"/>
              <w:adjustRightInd w:val="0"/>
              <w:snapToGrid w:val="0"/>
              <w:spacing w:line="26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hint="eastAsia"/>
                <w:sz w:val="18"/>
                <w:szCs w:val="18"/>
              </w:rPr>
              <w:t>施工单位申报夜间施工审核结果。</w:t>
            </w:r>
          </w:p>
        </w:tc>
        <w:tc>
          <w:tcPr>
            <w:tcW w:w="1317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《中华人民共和国政府信息公开条例》《重庆市环境保护条例》</w:t>
            </w:r>
          </w:p>
        </w:tc>
        <w:tc>
          <w:tcPr>
            <w:tcW w:w="1075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pacing w:val="-4"/>
                <w:sz w:val="18"/>
                <w:szCs w:val="18"/>
              </w:rPr>
              <w:t>实时公开</w:t>
            </w:r>
          </w:p>
        </w:tc>
        <w:tc>
          <w:tcPr>
            <w:tcW w:w="1118" w:type="dxa"/>
            <w:vAlign w:val="center"/>
          </w:tcPr>
          <w:p w:rsidR="00A0184B" w:rsidRPr="000C721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■入户/现场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■其他：</w:t>
            </w:r>
            <w:proofErr w:type="gramStart"/>
            <w:r w:rsidRPr="004D3E09">
              <w:rPr>
                <w:rFonts w:ascii="方正仿宋_GBK" w:eastAsia="方正仿宋_GBK" w:hint="eastAsia"/>
                <w:sz w:val="18"/>
                <w:szCs w:val="18"/>
                <w:u w:val="single"/>
              </w:rPr>
              <w:t>渝</w:t>
            </w:r>
            <w:proofErr w:type="gramEnd"/>
            <w:r w:rsidRPr="004D3E09">
              <w:rPr>
                <w:rFonts w:ascii="方正仿宋_GBK" w:eastAsia="方正仿宋_GBK" w:hint="eastAsia"/>
                <w:sz w:val="18"/>
                <w:szCs w:val="18"/>
                <w:u w:val="single"/>
              </w:rPr>
              <w:t>快办</w:t>
            </w: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0C7219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4D3E0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4D3E09">
              <w:rPr>
                <w:rFonts w:ascii="方正仿宋_GBK" w:eastAsia="方正仿宋_GBK" w:hAnsi="Times New Roman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2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br/>
              <w:t>许可</w:t>
            </w:r>
          </w:p>
        </w:tc>
        <w:tc>
          <w:tcPr>
            <w:tcW w:w="651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pacing w:val="-6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pacing w:val="-6"/>
                <w:sz w:val="18"/>
                <w:szCs w:val="18"/>
              </w:rPr>
              <w:t>江河、湖泊新建、改建或者扩大排污口审核</w:t>
            </w:r>
          </w:p>
        </w:tc>
        <w:tc>
          <w:tcPr>
            <w:tcW w:w="3056" w:type="dxa"/>
            <w:vAlign w:val="center"/>
          </w:tcPr>
          <w:p w:rsidR="00A0184B" w:rsidRPr="004D3E09" w:rsidRDefault="00A0184B" w:rsidP="000D6643">
            <w:pPr>
              <w:pStyle w:val="20"/>
              <w:adjustRightInd w:val="0"/>
              <w:snapToGrid w:val="0"/>
              <w:spacing w:line="26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4D3E09">
              <w:rPr>
                <w:rFonts w:ascii="方正仿宋_GBK" w:eastAsia="方正仿宋_GBK" w:hAnsi="Times New Roman" w:hint="eastAsia"/>
                <w:sz w:val="18"/>
                <w:szCs w:val="18"/>
              </w:rPr>
              <w:t>审核结果。</w:t>
            </w:r>
          </w:p>
        </w:tc>
        <w:tc>
          <w:tcPr>
            <w:tcW w:w="1317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pacing w:val="-4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■政府网站（两江官网）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□政府公报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□发布会/听证会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□纸质媒体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□政务服务中心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□入户/现场</w:t>
            </w:r>
          </w:p>
          <w:p w:rsidR="00A0184B" w:rsidRPr="000C721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□社区/企事业单位/村公示栏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 xml:space="preserve">   </w:t>
            </w:r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■其他：</w:t>
            </w:r>
            <w:proofErr w:type="gramStart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渝</w:t>
            </w:r>
            <w:proofErr w:type="gramEnd"/>
            <w:r w:rsidRPr="000C7219">
              <w:rPr>
                <w:rFonts w:ascii="方正仿宋_GBK" w:eastAsia="方正仿宋_GBK" w:hAnsi="Times New Roman" w:cs="Times New Roman" w:hint="eastAsia"/>
                <w:sz w:val="18"/>
                <w:szCs w:val="18"/>
                <w:u w:val="single"/>
              </w:rPr>
              <w:t>快办</w:t>
            </w:r>
          </w:p>
        </w:tc>
        <w:tc>
          <w:tcPr>
            <w:tcW w:w="59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4D3E0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4D3E09">
              <w:rPr>
                <w:rFonts w:ascii="方正仿宋_GBK" w:eastAsia="方正仿宋_GBK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622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</w:p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pacing w:val="-14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处罚</w:t>
            </w:r>
          </w:p>
        </w:tc>
        <w:tc>
          <w:tcPr>
            <w:tcW w:w="651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行政处罚流程</w:t>
            </w:r>
          </w:p>
        </w:tc>
        <w:tc>
          <w:tcPr>
            <w:tcW w:w="3056" w:type="dxa"/>
            <w:vAlign w:val="center"/>
          </w:tcPr>
          <w:p w:rsidR="00A0184B" w:rsidRPr="004D3E09" w:rsidRDefault="00A0184B" w:rsidP="000D6643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4D3E09">
              <w:rPr>
                <w:rFonts w:ascii="方正仿宋_GBK" w:eastAsia="方正仿宋_GBK" w:hAnsi="Times New Roman" w:hint="eastAsia"/>
                <w:sz w:val="18"/>
                <w:szCs w:val="18"/>
              </w:rPr>
              <w:t>行政处罚事先告知书；</w:t>
            </w:r>
          </w:p>
          <w:p w:rsidR="00A0184B" w:rsidRPr="004D3E09" w:rsidRDefault="00A0184B" w:rsidP="000D6643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4D3E09">
              <w:rPr>
                <w:rFonts w:ascii="方正仿宋_GBK" w:eastAsia="方正仿宋_GBK" w:hAnsi="Times New Roman" w:hint="eastAsia"/>
                <w:sz w:val="18"/>
                <w:szCs w:val="18"/>
              </w:rPr>
              <w:t>行政处罚听证通知书；</w:t>
            </w:r>
          </w:p>
          <w:p w:rsidR="00A0184B" w:rsidRPr="004D3E09" w:rsidRDefault="00A0184B" w:rsidP="000D6643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4D3E09">
              <w:rPr>
                <w:rFonts w:ascii="方正仿宋_GBK" w:eastAsia="方正仿宋_GBK" w:hAnsi="Times New Roman" w:hint="eastAsia"/>
                <w:sz w:val="18"/>
                <w:szCs w:val="18"/>
              </w:rPr>
              <w:t>处罚执行情况：同意分期（延期）缴纳罚款通知书、督促履行义务催告书、强制执行申请书等。</w:t>
            </w:r>
          </w:p>
        </w:tc>
        <w:tc>
          <w:tcPr>
            <w:tcW w:w="1317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075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自收到申请之日起20个工作日内</w:t>
            </w:r>
          </w:p>
        </w:tc>
        <w:tc>
          <w:tcPr>
            <w:tcW w:w="1118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9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02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6430"/>
          <w:jc w:val="center"/>
        </w:trPr>
        <w:tc>
          <w:tcPr>
            <w:tcW w:w="460" w:type="dxa"/>
            <w:vAlign w:val="center"/>
          </w:tcPr>
          <w:p w:rsidR="00A0184B" w:rsidRPr="004D3E09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4D3E09">
              <w:rPr>
                <w:rFonts w:ascii="方正仿宋_GBK" w:eastAsia="方正仿宋_GBK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622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</w:p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处罚</w:t>
            </w:r>
          </w:p>
        </w:tc>
        <w:tc>
          <w:tcPr>
            <w:tcW w:w="651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行政处罚决定</w:t>
            </w:r>
          </w:p>
        </w:tc>
        <w:tc>
          <w:tcPr>
            <w:tcW w:w="3056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行政处罚决定书（全文公开）。</w:t>
            </w:r>
          </w:p>
        </w:tc>
        <w:tc>
          <w:tcPr>
            <w:tcW w:w="1317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075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4D3E09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4D3E09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RPr="002F3171" w:rsidTr="00F46F89">
        <w:trPr>
          <w:trHeight w:val="6289"/>
          <w:jc w:val="center"/>
        </w:trPr>
        <w:tc>
          <w:tcPr>
            <w:tcW w:w="460" w:type="dxa"/>
            <w:vAlign w:val="center"/>
          </w:tcPr>
          <w:p w:rsidR="00A0184B" w:rsidRPr="002F3171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622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</w:p>
          <w:p w:rsidR="00A0184B" w:rsidRPr="002F3171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处罚</w:t>
            </w:r>
          </w:p>
        </w:tc>
        <w:tc>
          <w:tcPr>
            <w:tcW w:w="651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行政强制流程</w:t>
            </w:r>
          </w:p>
        </w:tc>
        <w:tc>
          <w:tcPr>
            <w:tcW w:w="3056" w:type="dxa"/>
            <w:vAlign w:val="center"/>
          </w:tcPr>
          <w:p w:rsidR="00A0184B" w:rsidRPr="002F3171" w:rsidRDefault="00A0184B" w:rsidP="000D6643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查封、扣押清单；</w:t>
            </w:r>
          </w:p>
          <w:p w:rsidR="00A0184B" w:rsidRPr="002F3171" w:rsidRDefault="00A0184B" w:rsidP="000D6643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方正仿宋_GBK" w:eastAsia="方正仿宋_GBK" w:hAnsi="Times New Roman"/>
                <w:spacing w:val="-10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pacing w:val="-10"/>
                <w:sz w:val="18"/>
                <w:szCs w:val="18"/>
              </w:rPr>
              <w:t>查封（扣押）延期通知书；</w:t>
            </w:r>
          </w:p>
          <w:p w:rsidR="00A0184B" w:rsidRPr="002F3171" w:rsidRDefault="00A0184B" w:rsidP="000D6643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pacing w:val="-10"/>
                <w:sz w:val="18"/>
                <w:szCs w:val="18"/>
              </w:rPr>
              <w:t>解除查封（扣押）决定书。</w:t>
            </w:r>
          </w:p>
        </w:tc>
        <w:tc>
          <w:tcPr>
            <w:tcW w:w="1317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075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自收到申请之日起20个工作日内</w:t>
            </w:r>
          </w:p>
        </w:tc>
        <w:tc>
          <w:tcPr>
            <w:tcW w:w="1118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2F3171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02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2F3171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5721"/>
          <w:jc w:val="center"/>
        </w:trPr>
        <w:tc>
          <w:tcPr>
            <w:tcW w:w="460" w:type="dxa"/>
            <w:vAlign w:val="center"/>
          </w:tcPr>
          <w:p w:rsidR="00A0184B" w:rsidRPr="002F3171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622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</w:p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处罚</w:t>
            </w:r>
          </w:p>
        </w:tc>
        <w:tc>
          <w:tcPr>
            <w:tcW w:w="651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行政强制决定</w:t>
            </w:r>
          </w:p>
        </w:tc>
        <w:tc>
          <w:tcPr>
            <w:tcW w:w="3056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查封、扣押决定书（全文公开）。</w:t>
            </w:r>
          </w:p>
        </w:tc>
        <w:tc>
          <w:tcPr>
            <w:tcW w:w="1317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075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□其他_____</w:t>
            </w: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5863"/>
          <w:jc w:val="center"/>
        </w:trPr>
        <w:tc>
          <w:tcPr>
            <w:tcW w:w="460" w:type="dxa"/>
            <w:vAlign w:val="center"/>
          </w:tcPr>
          <w:p w:rsidR="00A0184B" w:rsidRPr="002F3171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622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</w:p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处罚</w:t>
            </w:r>
          </w:p>
        </w:tc>
        <w:tc>
          <w:tcPr>
            <w:tcW w:w="651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行政命令</w:t>
            </w:r>
          </w:p>
        </w:tc>
        <w:tc>
          <w:tcPr>
            <w:tcW w:w="3056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责令改正违法行为决定书（全文公开）。</w:t>
            </w:r>
          </w:p>
        </w:tc>
        <w:tc>
          <w:tcPr>
            <w:tcW w:w="1317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075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178"/>
          <w:jc w:val="center"/>
        </w:trPr>
        <w:tc>
          <w:tcPr>
            <w:tcW w:w="460" w:type="dxa"/>
            <w:vAlign w:val="center"/>
          </w:tcPr>
          <w:p w:rsidR="00A0184B" w:rsidRPr="002F3171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622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</w:p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奖励</w:t>
            </w:r>
          </w:p>
        </w:tc>
        <w:tc>
          <w:tcPr>
            <w:tcW w:w="651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奖励荣誉</w:t>
            </w:r>
          </w:p>
        </w:tc>
        <w:tc>
          <w:tcPr>
            <w:tcW w:w="3056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生态环境表彰表扬有关文件，获得表彰表扬的集体和个人名单等信息。</w:t>
            </w:r>
          </w:p>
        </w:tc>
        <w:tc>
          <w:tcPr>
            <w:tcW w:w="1317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233"/>
          <w:jc w:val="center"/>
        </w:trPr>
        <w:tc>
          <w:tcPr>
            <w:tcW w:w="460" w:type="dxa"/>
            <w:vAlign w:val="center"/>
          </w:tcPr>
          <w:p w:rsidR="00A0184B" w:rsidRPr="002F3171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622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2F3171">
              <w:rPr>
                <w:rFonts w:ascii="方正仿宋_GBK" w:eastAsia="方正仿宋_GBK" w:hint="eastAsia"/>
                <w:sz w:val="18"/>
                <w:szCs w:val="18"/>
              </w:rPr>
              <w:br/>
              <w:t>确认</w:t>
            </w:r>
          </w:p>
        </w:tc>
        <w:tc>
          <w:tcPr>
            <w:tcW w:w="651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排污权有偿使用和交易的排污权核定</w:t>
            </w:r>
          </w:p>
        </w:tc>
        <w:tc>
          <w:tcPr>
            <w:tcW w:w="3056" w:type="dxa"/>
            <w:vAlign w:val="center"/>
          </w:tcPr>
          <w:p w:rsidR="00A0184B" w:rsidRPr="002F3171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重庆市排污权核定通知书。</w:t>
            </w:r>
          </w:p>
        </w:tc>
        <w:tc>
          <w:tcPr>
            <w:tcW w:w="1317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RPr="002F3171" w:rsidTr="00F46F89">
        <w:trPr>
          <w:trHeight w:val="2147"/>
          <w:jc w:val="center"/>
        </w:trPr>
        <w:tc>
          <w:tcPr>
            <w:tcW w:w="460" w:type="dxa"/>
            <w:vAlign w:val="center"/>
          </w:tcPr>
          <w:p w:rsidR="00A0184B" w:rsidRPr="002F3171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2F3171">
              <w:rPr>
                <w:rFonts w:ascii="方正仿宋_GBK" w:eastAsia="方正仿宋_GBK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622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2F3171">
              <w:rPr>
                <w:rFonts w:ascii="方正仿宋_GBK" w:eastAsia="方正仿宋_GBK" w:hint="eastAsia"/>
                <w:sz w:val="18"/>
                <w:szCs w:val="18"/>
              </w:rPr>
              <w:br/>
              <w:t>确认</w:t>
            </w:r>
          </w:p>
        </w:tc>
        <w:tc>
          <w:tcPr>
            <w:tcW w:w="651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建设项目环境影响后评价备案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备案结果。</w:t>
            </w:r>
          </w:p>
        </w:tc>
        <w:tc>
          <w:tcPr>
            <w:tcW w:w="1317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2F3171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□其他_____</w:t>
            </w: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2F3171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2F3171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5863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84EC7">
              <w:rPr>
                <w:rFonts w:ascii="方正仿宋_GBK" w:eastAsia="方正仿宋_GBK" w:hint="eastAsia"/>
                <w:sz w:val="18"/>
                <w:szCs w:val="18"/>
              </w:rPr>
              <w:br/>
              <w:t>确认</w:t>
            </w:r>
          </w:p>
        </w:tc>
        <w:tc>
          <w:tcPr>
            <w:tcW w:w="651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6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pacing w:val="-6"/>
                <w:sz w:val="18"/>
                <w:szCs w:val="18"/>
              </w:rPr>
              <w:t>建设用地土壤污染状况调查报告、土壤污染风险评估报告、风险管</w:t>
            </w:r>
            <w:proofErr w:type="gramStart"/>
            <w:r w:rsidRPr="0087533C">
              <w:rPr>
                <w:rFonts w:ascii="方正仿宋_GBK" w:eastAsia="方正仿宋_GBK" w:hint="eastAsia"/>
                <w:spacing w:val="-6"/>
                <w:sz w:val="18"/>
                <w:szCs w:val="18"/>
              </w:rPr>
              <w:t>控效果</w:t>
            </w:r>
            <w:proofErr w:type="gramEnd"/>
            <w:r w:rsidRPr="0087533C">
              <w:rPr>
                <w:rFonts w:ascii="方正仿宋_GBK" w:eastAsia="方正仿宋_GBK" w:hint="eastAsia"/>
                <w:spacing w:val="-6"/>
                <w:sz w:val="18"/>
                <w:szCs w:val="18"/>
              </w:rPr>
              <w:t>评估报告、修复效果评估报告的评审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评审结果。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84EC7">
              <w:rPr>
                <w:rFonts w:ascii="方正仿宋_GBK" w:eastAsia="方正仿宋_GBK" w:hint="eastAsia"/>
                <w:sz w:val="18"/>
                <w:szCs w:val="18"/>
              </w:rPr>
              <w:br/>
              <w:t>管理</w:t>
            </w:r>
          </w:p>
        </w:tc>
        <w:tc>
          <w:tcPr>
            <w:tcW w:w="651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行政裁决和行政调解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行政应诉情况。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水污染防治法》《中华人民共和国噪声污染防治法》《中华人民共和国土壤污染防治法》《中华人民共和国固体废物污染环境防治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84EC7">
              <w:rPr>
                <w:rFonts w:ascii="方正仿宋_GBK" w:eastAsia="方正仿宋_GBK" w:hint="eastAsia"/>
                <w:sz w:val="18"/>
                <w:szCs w:val="18"/>
              </w:rPr>
              <w:br/>
              <w:t>管理</w:t>
            </w:r>
          </w:p>
        </w:tc>
        <w:tc>
          <w:tcPr>
            <w:tcW w:w="651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行政给付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部门预决算；</w:t>
            </w:r>
          </w:p>
          <w:p w:rsidR="00A0184B" w:rsidRPr="00084EC7" w:rsidRDefault="00A0184B" w:rsidP="000D6643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政府采购项目。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■其他</w:t>
            </w:r>
            <w:r w:rsidRPr="00084EC7">
              <w:rPr>
                <w:rFonts w:ascii="方正仿宋_GBK" w:eastAsia="方正仿宋_GBK" w:hint="eastAsia"/>
                <w:color w:val="000000"/>
                <w:sz w:val="18"/>
                <w:szCs w:val="18"/>
                <w:u w:val="single"/>
              </w:rPr>
              <w:t>政府采购平台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84EC7">
              <w:rPr>
                <w:rFonts w:ascii="方正仿宋_GBK" w:eastAsia="方正仿宋_GBK" w:hint="eastAsia"/>
                <w:sz w:val="18"/>
                <w:szCs w:val="18"/>
              </w:rPr>
              <w:br/>
              <w:t>管理</w:t>
            </w:r>
          </w:p>
        </w:tc>
        <w:tc>
          <w:tcPr>
            <w:tcW w:w="651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行政检查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重大专项环境执法检查等情况。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084EC7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行政</w:t>
            </w:r>
            <w:r w:rsidRPr="00084EC7">
              <w:rPr>
                <w:rFonts w:ascii="方正仿宋_GBK" w:eastAsia="方正仿宋_GBK" w:hint="eastAsia"/>
                <w:sz w:val="18"/>
                <w:szCs w:val="18"/>
              </w:rPr>
              <w:br/>
              <w:t>管理</w:t>
            </w:r>
          </w:p>
        </w:tc>
        <w:tc>
          <w:tcPr>
            <w:tcW w:w="651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环境管理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水、大气、土壤、声、核与辐射、固体废物及危险废物、排污许可及总量排放、自然保护地及生态红线、应对气候变化、清洁生产审核等环境管理工作动态。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市局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084EC7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RPr="00084EC7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其他行政职责</w:t>
            </w:r>
          </w:p>
        </w:tc>
        <w:tc>
          <w:tcPr>
            <w:tcW w:w="651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重大建设项目环境管理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pStyle w:val="Style4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重大建设项目生态环境行政许可情况；</w:t>
            </w:r>
          </w:p>
          <w:p w:rsidR="00A0184B" w:rsidRPr="00084EC7" w:rsidRDefault="00A0184B" w:rsidP="000D6643">
            <w:pPr>
              <w:pStyle w:val="Style4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重大建设项目落实生态环境要求情况；</w:t>
            </w:r>
          </w:p>
          <w:p w:rsidR="00A0184B" w:rsidRPr="00084EC7" w:rsidRDefault="00A0184B" w:rsidP="000D6643">
            <w:pPr>
              <w:pStyle w:val="Style4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重大建设项目生态环境监督管理情况。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084EC7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color w:val="000000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其他行政职责</w:t>
            </w:r>
          </w:p>
        </w:tc>
        <w:tc>
          <w:tcPr>
            <w:tcW w:w="651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生态环境保护督察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按要求公开</w:t>
            </w: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督察反馈问题，受理投诉、举报查处情况，反馈问题整改情况。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《中央生态环境保护督察工作规定》《中华人民共和国政府信息公开条例》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按要求公开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■政府网站(两江信息公开网)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084EC7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084EC7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084EC7">
              <w:rPr>
                <w:rFonts w:ascii="方正仿宋_GBK" w:eastAsia="方正仿宋_GBK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622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其他行政职责</w:t>
            </w:r>
          </w:p>
        </w:tc>
        <w:tc>
          <w:tcPr>
            <w:tcW w:w="651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应急管理</w:t>
            </w:r>
          </w:p>
        </w:tc>
        <w:tc>
          <w:tcPr>
            <w:tcW w:w="3056" w:type="dxa"/>
            <w:vAlign w:val="center"/>
          </w:tcPr>
          <w:p w:rsidR="00A0184B" w:rsidRPr="00084EC7" w:rsidRDefault="00A0184B" w:rsidP="000D6643">
            <w:pPr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企业事业单位突发环境事件应急预案备案情况；</w:t>
            </w:r>
          </w:p>
          <w:p w:rsidR="00A0184B" w:rsidRPr="00084EC7" w:rsidRDefault="00A0184B" w:rsidP="000D6643">
            <w:pPr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突发环境事件情况。</w:t>
            </w:r>
          </w:p>
        </w:tc>
        <w:tc>
          <w:tcPr>
            <w:tcW w:w="1317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《中华人民共和国环境保护法》《中华人民共和国突发事件应对法》《中华人民共和国政府信息公开条例》《企业事业单位突发环境事件应急预案备案管理办法（试行）》</w:t>
            </w:r>
          </w:p>
        </w:tc>
        <w:tc>
          <w:tcPr>
            <w:tcW w:w="1075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084EC7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市局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■社区/企事业单位/村公示栏</w:t>
            </w:r>
          </w:p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084EC7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b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084EC7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084EC7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084EC7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RPr="00156D04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156D04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56D04">
              <w:rPr>
                <w:rFonts w:ascii="方正仿宋_GBK" w:eastAsia="方正仿宋_GBK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622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生态环境保护政策与业务咨询</w:t>
            </w:r>
          </w:p>
        </w:tc>
        <w:tc>
          <w:tcPr>
            <w:tcW w:w="3056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公开信箱办理情况。</w:t>
            </w:r>
          </w:p>
        </w:tc>
        <w:tc>
          <w:tcPr>
            <w:tcW w:w="1317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■政府网站（市局）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02" w:type="dxa"/>
            <w:vAlign w:val="center"/>
          </w:tcPr>
          <w:p w:rsidR="00A0184B" w:rsidRPr="00156D04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156D04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2036"/>
          <w:jc w:val="center"/>
        </w:trPr>
        <w:tc>
          <w:tcPr>
            <w:tcW w:w="460" w:type="dxa"/>
            <w:vAlign w:val="center"/>
          </w:tcPr>
          <w:p w:rsidR="00A0184B" w:rsidRPr="00156D04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56D04">
              <w:rPr>
                <w:rFonts w:ascii="方正仿宋_GBK" w:eastAsia="方正仿宋_GBK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622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生态环境宣传</w:t>
            </w:r>
          </w:p>
        </w:tc>
        <w:tc>
          <w:tcPr>
            <w:tcW w:w="3056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生态环境宣传工作开展情况。</w:t>
            </w:r>
          </w:p>
        </w:tc>
        <w:tc>
          <w:tcPr>
            <w:tcW w:w="1317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■政府网站（两江官网、信息公开网）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■发布会/听证会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■纸质媒体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■入户/现场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■社区/企事业单位/村公示栏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56D04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156D04" w:rsidRDefault="00A0184B" w:rsidP="00F46F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2233"/>
          <w:jc w:val="center"/>
        </w:trPr>
        <w:tc>
          <w:tcPr>
            <w:tcW w:w="460" w:type="dxa"/>
            <w:vAlign w:val="center"/>
          </w:tcPr>
          <w:p w:rsidR="00A0184B" w:rsidRPr="00156D04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56D04">
              <w:rPr>
                <w:rFonts w:ascii="方正仿宋_GBK" w:eastAsia="方正仿宋_GBK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622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“12369”环保投诉举报受理</w:t>
            </w:r>
          </w:p>
        </w:tc>
        <w:tc>
          <w:tcPr>
            <w:tcW w:w="3056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生态环境举报、咨询方式（电话）、投诉受理数据统计相关情况等。</w:t>
            </w:r>
          </w:p>
        </w:tc>
        <w:tc>
          <w:tcPr>
            <w:tcW w:w="1317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075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■政府网站(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市局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)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4D3E09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4D3E09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147"/>
          <w:jc w:val="center"/>
        </w:trPr>
        <w:tc>
          <w:tcPr>
            <w:tcW w:w="460" w:type="dxa"/>
            <w:vAlign w:val="center"/>
          </w:tcPr>
          <w:p w:rsidR="00A0184B" w:rsidRPr="00156D04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56D04">
              <w:rPr>
                <w:rFonts w:ascii="方正仿宋_GBK" w:eastAsia="方正仿宋_GBK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622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信访工作</w:t>
            </w:r>
          </w:p>
        </w:tc>
        <w:tc>
          <w:tcPr>
            <w:tcW w:w="3056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接访地址、接访时间、受理渠道及重点信访案件处理情况等信息。</w:t>
            </w:r>
          </w:p>
        </w:tc>
        <w:tc>
          <w:tcPr>
            <w:tcW w:w="1317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075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■政府网站(市局)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■精准推送□其他____</w:t>
            </w: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156D04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178"/>
          <w:jc w:val="center"/>
        </w:trPr>
        <w:tc>
          <w:tcPr>
            <w:tcW w:w="460" w:type="dxa"/>
            <w:vAlign w:val="center"/>
          </w:tcPr>
          <w:p w:rsidR="00A0184B" w:rsidRPr="00156D04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56D04">
              <w:rPr>
                <w:rFonts w:ascii="方正仿宋_GBK" w:eastAsia="方正仿宋_GBK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622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污染源监督监测</w:t>
            </w:r>
          </w:p>
        </w:tc>
        <w:tc>
          <w:tcPr>
            <w:tcW w:w="3056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重点排污单位监督性监测信息。</w:t>
            </w:r>
          </w:p>
        </w:tc>
        <w:tc>
          <w:tcPr>
            <w:tcW w:w="1317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《中华人民共和国政府信息公开条例》《国家重点监控企业污染源监督性监测及信息公开办法》</w:t>
            </w:r>
          </w:p>
        </w:tc>
        <w:tc>
          <w:tcPr>
            <w:tcW w:w="1075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■政府网站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■其他</w:t>
            </w:r>
            <w:r w:rsidRPr="00156D04">
              <w:rPr>
                <w:rFonts w:ascii="方正仿宋_GBK" w:eastAsia="方正仿宋_GBK" w:hint="eastAsia"/>
                <w:sz w:val="18"/>
                <w:szCs w:val="18"/>
                <w:u w:val="single"/>
              </w:rPr>
              <w:t>重庆市污染源监测数据发布平台</w:t>
            </w: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319"/>
          <w:jc w:val="center"/>
        </w:trPr>
        <w:tc>
          <w:tcPr>
            <w:tcW w:w="460" w:type="dxa"/>
            <w:vAlign w:val="center"/>
          </w:tcPr>
          <w:p w:rsidR="00A0184B" w:rsidRPr="00156D04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156D04">
              <w:rPr>
                <w:rFonts w:ascii="方正仿宋_GBK" w:eastAsia="方正仿宋_GBK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622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污染源监督监测</w:t>
            </w:r>
          </w:p>
        </w:tc>
        <w:tc>
          <w:tcPr>
            <w:tcW w:w="3056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重点排污单位自动监控数据。</w:t>
            </w:r>
          </w:p>
        </w:tc>
        <w:tc>
          <w:tcPr>
            <w:tcW w:w="1317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《中华人民共和国政府信息公开条例》《国家重点监控企业污染源监督性监测及信息公开办法》</w:t>
            </w:r>
          </w:p>
        </w:tc>
        <w:tc>
          <w:tcPr>
            <w:tcW w:w="1075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156D04" w:rsidRDefault="00A0184B" w:rsidP="000D6643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■政府网站（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市局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156D04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348"/>
          <w:jc w:val="center"/>
        </w:trPr>
        <w:tc>
          <w:tcPr>
            <w:tcW w:w="460" w:type="dxa"/>
            <w:vAlign w:val="center"/>
          </w:tcPr>
          <w:p w:rsidR="00A0184B" w:rsidRPr="0087533C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622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污染源信息发布</w:t>
            </w:r>
          </w:p>
        </w:tc>
        <w:tc>
          <w:tcPr>
            <w:tcW w:w="3056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重点排污单位目录。</w:t>
            </w:r>
          </w:p>
        </w:tc>
        <w:tc>
          <w:tcPr>
            <w:tcW w:w="1317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■政府网站（</w:t>
            </w:r>
            <w:r w:rsidRPr="00156D04">
              <w:rPr>
                <w:rFonts w:ascii="方正仿宋_GBK" w:eastAsia="方正仿宋_GBK" w:hint="eastAsia"/>
                <w:sz w:val="18"/>
                <w:szCs w:val="18"/>
              </w:rPr>
              <w:t>市局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A0184B" w:rsidTr="00F46F89">
        <w:trPr>
          <w:trHeight w:val="2603"/>
          <w:jc w:val="center"/>
        </w:trPr>
        <w:tc>
          <w:tcPr>
            <w:tcW w:w="460" w:type="dxa"/>
            <w:vAlign w:val="center"/>
          </w:tcPr>
          <w:p w:rsidR="00A0184B" w:rsidRPr="0087533C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622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生态环境质量信息发布</w:t>
            </w:r>
          </w:p>
        </w:tc>
        <w:tc>
          <w:tcPr>
            <w:tcW w:w="3056" w:type="dxa"/>
            <w:vAlign w:val="center"/>
          </w:tcPr>
          <w:p w:rsidR="00A0184B" w:rsidRPr="0087533C" w:rsidRDefault="00A0184B" w:rsidP="000D6643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生态环境状况公报；</w:t>
            </w:r>
          </w:p>
          <w:p w:rsidR="00A0184B" w:rsidRPr="0087533C" w:rsidRDefault="00A0184B" w:rsidP="000D6643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水环境质量信息（地表水监测结果和集中式生活饮用水水源水质状况报告）；</w:t>
            </w:r>
          </w:p>
          <w:p w:rsidR="00A0184B" w:rsidRPr="0087533C" w:rsidRDefault="00A0184B" w:rsidP="000D6643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实时空气质量指数（AQI）和PM2.5浓度；声环境功能区监测结果（</w:t>
            </w:r>
            <w:proofErr w:type="gramStart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包括声</w:t>
            </w:r>
            <w:proofErr w:type="gramEnd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环境功能区类别、监测点位、执行标准、监测结果）；</w:t>
            </w:r>
          </w:p>
          <w:p w:rsidR="00A0184B" w:rsidRPr="0087533C" w:rsidRDefault="00A0184B" w:rsidP="000D6643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辐射环境质量信息；</w:t>
            </w:r>
          </w:p>
          <w:p w:rsidR="00A0184B" w:rsidRPr="0087533C" w:rsidRDefault="00A0184B" w:rsidP="000D6643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其他环境质量信息。</w:t>
            </w:r>
          </w:p>
        </w:tc>
        <w:tc>
          <w:tcPr>
            <w:tcW w:w="1317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■政府网站（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两江信息公开网）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1973"/>
          <w:jc w:val="center"/>
        </w:trPr>
        <w:tc>
          <w:tcPr>
            <w:tcW w:w="460" w:type="dxa"/>
            <w:vAlign w:val="center"/>
          </w:tcPr>
          <w:p w:rsidR="00A0184B" w:rsidRPr="0087533C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622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生态环境统计报告</w:t>
            </w:r>
          </w:p>
        </w:tc>
        <w:tc>
          <w:tcPr>
            <w:tcW w:w="3056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2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pacing w:val="-2"/>
                <w:sz w:val="18"/>
                <w:szCs w:val="18"/>
              </w:rPr>
              <w:t>环境统计年度报告。</w:t>
            </w:r>
          </w:p>
        </w:tc>
        <w:tc>
          <w:tcPr>
            <w:tcW w:w="1317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■政府网站（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两江信息公开网）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2171"/>
          <w:jc w:val="center"/>
        </w:trPr>
        <w:tc>
          <w:tcPr>
            <w:tcW w:w="460" w:type="dxa"/>
            <w:vAlign w:val="center"/>
          </w:tcPr>
          <w:p w:rsidR="00A0184B" w:rsidRPr="0087533C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622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建议提案办理</w:t>
            </w:r>
          </w:p>
        </w:tc>
        <w:tc>
          <w:tcPr>
            <w:tcW w:w="3056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pacing w:val="-2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pacing w:val="-2"/>
                <w:sz w:val="18"/>
                <w:szCs w:val="18"/>
              </w:rPr>
              <w:t>承办的人大代表建议、政协提案复文。</w:t>
            </w:r>
          </w:p>
        </w:tc>
        <w:tc>
          <w:tcPr>
            <w:tcW w:w="1317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■政府网站（市局、两江信息公开网）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87533C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A0184B" w:rsidTr="00F46F89">
        <w:trPr>
          <w:trHeight w:val="1789"/>
          <w:jc w:val="center"/>
        </w:trPr>
        <w:tc>
          <w:tcPr>
            <w:tcW w:w="460" w:type="dxa"/>
            <w:vAlign w:val="center"/>
          </w:tcPr>
          <w:p w:rsidR="00A0184B" w:rsidRPr="0087533C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622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公共服务事项</w:t>
            </w:r>
          </w:p>
        </w:tc>
        <w:tc>
          <w:tcPr>
            <w:tcW w:w="651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pacing w:val="-8"/>
                <w:sz w:val="18"/>
                <w:szCs w:val="18"/>
              </w:rPr>
              <w:t>信息公开</w:t>
            </w:r>
          </w:p>
        </w:tc>
        <w:tc>
          <w:tcPr>
            <w:tcW w:w="3056" w:type="dxa"/>
            <w:vAlign w:val="center"/>
          </w:tcPr>
          <w:p w:rsidR="00A0184B" w:rsidRPr="0087533C" w:rsidRDefault="00A0184B" w:rsidP="000D6643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="方正仿宋_GBK" w:eastAsia="方正仿宋_GBK" w:hAnsi="Times New Roman"/>
                <w:spacing w:val="-2"/>
                <w:sz w:val="18"/>
                <w:szCs w:val="18"/>
              </w:rPr>
            </w:pPr>
            <w:r w:rsidRPr="0087533C">
              <w:rPr>
                <w:rFonts w:ascii="方正仿宋_GBK" w:eastAsia="方正仿宋_GBK" w:hAnsi="Times New Roman" w:hint="eastAsia"/>
                <w:sz w:val="18"/>
                <w:szCs w:val="18"/>
              </w:rPr>
              <w:t>政务公开规则制度、公开目录、依申请公开办理方式、信息公开年报。</w:t>
            </w:r>
          </w:p>
        </w:tc>
        <w:tc>
          <w:tcPr>
            <w:tcW w:w="1317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75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pacing w:val="-4"/>
                <w:sz w:val="18"/>
                <w:szCs w:val="18"/>
              </w:rPr>
              <w:t>制定或获取信息之日起20个工作日内</w:t>
            </w:r>
          </w:p>
        </w:tc>
        <w:tc>
          <w:tcPr>
            <w:tcW w:w="1118" w:type="dxa"/>
            <w:vAlign w:val="center"/>
          </w:tcPr>
          <w:p w:rsidR="00A0184B" w:rsidRPr="0087533C" w:rsidRDefault="00A0184B" w:rsidP="000D6643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市生态环境局</w:t>
            </w:r>
            <w:proofErr w:type="gramStart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两江新区</w:t>
            </w:r>
            <w:proofErr w:type="gramEnd"/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分局</w:t>
            </w:r>
          </w:p>
        </w:tc>
        <w:tc>
          <w:tcPr>
            <w:tcW w:w="277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■政府网站（市局、两江信息公开网）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 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□政府公报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□发布会/听证会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□纸质媒体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□政务服务中心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□入户/现场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□社区/企事业单位/村公示栏</w:t>
            </w:r>
          </w:p>
          <w:p w:rsidR="00A0184B" w:rsidRPr="0087533C" w:rsidRDefault="00A0184B" w:rsidP="00F46F89">
            <w:pPr>
              <w:adjustRightInd w:val="0"/>
              <w:snapToGrid w:val="0"/>
              <w:spacing w:line="240" w:lineRule="exact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 xml:space="preserve">   </w:t>
            </w: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□其他____</w:t>
            </w: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A0184B" w:rsidRPr="0087533C" w:rsidRDefault="00A0184B" w:rsidP="00F46F89">
            <w:pPr>
              <w:adjustRightInd w:val="0"/>
              <w:snapToGrid w:val="0"/>
              <w:spacing w:line="26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87533C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A0184B" w:rsidRPr="0087533C" w:rsidRDefault="00A0184B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</w:tbl>
    <w:p w:rsidR="007A09B7" w:rsidRDefault="007A09B7">
      <w:bookmarkStart w:id="0" w:name="_GoBack"/>
      <w:bookmarkEnd w:id="0"/>
    </w:p>
    <w:sectPr w:rsidR="007A09B7" w:rsidSect="005F2FAD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01" w:rsidRDefault="00731E01" w:rsidP="00A0184B">
      <w:r>
        <w:separator/>
      </w:r>
    </w:p>
  </w:endnote>
  <w:endnote w:type="continuationSeparator" w:id="0">
    <w:p w:rsidR="00731E01" w:rsidRDefault="00731E01" w:rsidP="00A0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700823"/>
      <w:docPartObj>
        <w:docPartGallery w:val="Page Numbers (Bottom of Page)"/>
        <w:docPartUnique/>
      </w:docPartObj>
    </w:sdtPr>
    <w:sdtEndPr/>
    <w:sdtContent>
      <w:p w:rsidR="005F2FAD" w:rsidRDefault="005F2F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43" w:rsidRPr="000D6643">
          <w:rPr>
            <w:noProof/>
            <w:lang w:val="zh-CN"/>
          </w:rPr>
          <w:t>-</w:t>
        </w:r>
        <w:r w:rsidR="000D6643">
          <w:rPr>
            <w:noProof/>
          </w:rPr>
          <w:t xml:space="preserve"> 17 -</w:t>
        </w:r>
        <w:r>
          <w:fldChar w:fldCharType="end"/>
        </w:r>
      </w:p>
    </w:sdtContent>
  </w:sdt>
  <w:p w:rsidR="005F2FAD" w:rsidRDefault="005F2F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01" w:rsidRDefault="00731E01" w:rsidP="00A0184B">
      <w:r>
        <w:separator/>
      </w:r>
    </w:p>
  </w:footnote>
  <w:footnote w:type="continuationSeparator" w:id="0">
    <w:p w:rsidR="00731E01" w:rsidRDefault="00731E01" w:rsidP="00A0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D35601"/>
    <w:multiLevelType w:val="singleLevel"/>
    <w:tmpl w:val="5ED35601"/>
    <w:lvl w:ilvl="0">
      <w:start w:val="1"/>
      <w:numFmt w:val="decimal"/>
      <w:suff w:val="nothing"/>
      <w:lvlText w:val="%1."/>
      <w:lvlJc w:val="left"/>
    </w:lvl>
  </w:abstractNum>
  <w:abstractNum w:abstractNumId="6">
    <w:nsid w:val="5EDB95ED"/>
    <w:multiLevelType w:val="singleLevel"/>
    <w:tmpl w:val="5EDB95ED"/>
    <w:lvl w:ilvl="0">
      <w:start w:val="1"/>
      <w:numFmt w:val="decimal"/>
      <w:suff w:val="nothing"/>
      <w:lvlText w:val="%1."/>
      <w:lvlJc w:val="left"/>
    </w:lvl>
  </w:abstractNum>
  <w:abstractNum w:abstractNumId="7">
    <w:nsid w:val="5F112779"/>
    <w:multiLevelType w:val="singleLevel"/>
    <w:tmpl w:val="5F112779"/>
    <w:lvl w:ilvl="0">
      <w:start w:val="1"/>
      <w:numFmt w:val="decimal"/>
      <w:suff w:val="nothing"/>
      <w:lvlText w:val="%1."/>
      <w:lvlJc w:val="left"/>
    </w:lvl>
  </w:abstractNum>
  <w:abstractNum w:abstractNumId="8">
    <w:nsid w:val="5F1127E4"/>
    <w:multiLevelType w:val="singleLevel"/>
    <w:tmpl w:val="5F1127E4"/>
    <w:lvl w:ilvl="0">
      <w:start w:val="1"/>
      <w:numFmt w:val="decimal"/>
      <w:suff w:val="nothing"/>
      <w:lvlText w:val="%1."/>
      <w:lvlJc w:val="left"/>
    </w:lvl>
  </w:abstractNum>
  <w:abstractNum w:abstractNumId="9">
    <w:nsid w:val="5F114B9A"/>
    <w:multiLevelType w:val="singleLevel"/>
    <w:tmpl w:val="5F114B9A"/>
    <w:lvl w:ilvl="0">
      <w:start w:val="1"/>
      <w:numFmt w:val="decimal"/>
      <w:suff w:val="nothing"/>
      <w:lvlText w:val="%1、"/>
      <w:lvlJc w:val="left"/>
    </w:lvl>
  </w:abstractNum>
  <w:abstractNum w:abstractNumId="10">
    <w:nsid w:val="5F114BEB"/>
    <w:multiLevelType w:val="singleLevel"/>
    <w:tmpl w:val="5F114BEB"/>
    <w:lvl w:ilvl="0">
      <w:start w:val="1"/>
      <w:numFmt w:val="decimal"/>
      <w:suff w:val="nothing"/>
      <w:lvlText w:val="%1、"/>
      <w:lvlJc w:val="left"/>
    </w:lvl>
  </w:abstractNum>
  <w:abstractNum w:abstractNumId="11">
    <w:nsid w:val="5F150311"/>
    <w:multiLevelType w:val="singleLevel"/>
    <w:tmpl w:val="5F150311"/>
    <w:lvl w:ilvl="0">
      <w:start w:val="1"/>
      <w:numFmt w:val="decimal"/>
      <w:suff w:val="nothing"/>
      <w:lvlText w:val="%1."/>
      <w:lvlJc w:val="left"/>
    </w:lvl>
  </w:abstractNum>
  <w:abstractNum w:abstractNumId="12">
    <w:nsid w:val="5F1512EB"/>
    <w:multiLevelType w:val="singleLevel"/>
    <w:tmpl w:val="5F1512EB"/>
    <w:lvl w:ilvl="0">
      <w:start w:val="1"/>
      <w:numFmt w:val="decimal"/>
      <w:suff w:val="nothing"/>
      <w:lvlText w:val="%1.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86"/>
    <w:rsid w:val="000D6643"/>
    <w:rsid w:val="001E4786"/>
    <w:rsid w:val="005F2FAD"/>
    <w:rsid w:val="00731E01"/>
    <w:rsid w:val="007A09B7"/>
    <w:rsid w:val="00911574"/>
    <w:rsid w:val="00A0184B"/>
    <w:rsid w:val="00A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84B"/>
    <w:rPr>
      <w:sz w:val="18"/>
      <w:szCs w:val="18"/>
    </w:rPr>
  </w:style>
  <w:style w:type="paragraph" w:styleId="a5">
    <w:name w:val="List Paragraph"/>
    <w:basedOn w:val="a"/>
    <w:uiPriority w:val="34"/>
    <w:qFormat/>
    <w:rsid w:val="00A0184B"/>
    <w:pPr>
      <w:ind w:firstLineChars="200" w:firstLine="420"/>
    </w:pPr>
  </w:style>
  <w:style w:type="table" w:styleId="a6">
    <w:name w:val="Table Grid"/>
    <w:basedOn w:val="a1"/>
    <w:uiPriority w:val="59"/>
    <w:rsid w:val="00A0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文本 (3)"/>
    <w:basedOn w:val="a"/>
    <w:qFormat/>
    <w:rsid w:val="00A0184B"/>
    <w:pPr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sz w:val="28"/>
      <w:szCs w:val="28"/>
    </w:rPr>
  </w:style>
  <w:style w:type="paragraph" w:customStyle="1" w:styleId="2">
    <w:name w:val="正文文本 (2)"/>
    <w:basedOn w:val="a"/>
    <w:link w:val="2Exact"/>
    <w:qFormat/>
    <w:rsid w:val="00A0184B"/>
    <w:pPr>
      <w:shd w:val="clear" w:color="auto" w:fill="FFFFFF"/>
      <w:spacing w:line="238" w:lineRule="exact"/>
      <w:jc w:val="distribute"/>
    </w:pPr>
    <w:rPr>
      <w:rFonts w:ascii="MingLiU" w:eastAsia="MingLiU" w:hAnsi="MingLiU" w:cs="MingLiU"/>
      <w:spacing w:val="10"/>
      <w:sz w:val="17"/>
      <w:szCs w:val="17"/>
    </w:rPr>
  </w:style>
  <w:style w:type="character" w:customStyle="1" w:styleId="21ptExact">
    <w:name w:val="正文文本 (2) + 间距 1 pt Exact"/>
    <w:basedOn w:val="2Exact"/>
    <w:qFormat/>
    <w:rsid w:val="00A0184B"/>
    <w:rPr>
      <w:rFonts w:ascii="MingLiU" w:eastAsia="MingLiU" w:hAnsi="MingLiU" w:cs="MingLiU"/>
      <w:color w:val="000000"/>
      <w:spacing w:val="30"/>
      <w:w w:val="100"/>
      <w:position w:val="0"/>
      <w:sz w:val="17"/>
      <w:szCs w:val="17"/>
      <w:shd w:val="clear" w:color="auto" w:fill="FFFFFF"/>
      <w:lang w:val="zh-CN" w:eastAsia="zh-CN" w:bidi="zh-CN"/>
    </w:rPr>
  </w:style>
  <w:style w:type="character" w:customStyle="1" w:styleId="2Exact">
    <w:name w:val="正文文本 (2) Exact"/>
    <w:basedOn w:val="a0"/>
    <w:link w:val="2"/>
    <w:qFormat/>
    <w:rsid w:val="00A0184B"/>
    <w:rPr>
      <w:rFonts w:ascii="MingLiU" w:eastAsia="MingLiU" w:hAnsi="MingLiU" w:cs="MingLiU"/>
      <w:spacing w:val="10"/>
      <w:sz w:val="17"/>
      <w:szCs w:val="17"/>
      <w:shd w:val="clear" w:color="auto" w:fill="FFFFFF"/>
    </w:rPr>
  </w:style>
  <w:style w:type="character" w:customStyle="1" w:styleId="23ptExact">
    <w:name w:val="正文文本 (2) + 间距 3 pt Exact"/>
    <w:basedOn w:val="2Exact"/>
    <w:qFormat/>
    <w:rsid w:val="00A0184B"/>
    <w:rPr>
      <w:rFonts w:ascii="MingLiU" w:eastAsia="MingLiU" w:hAnsi="MingLiU" w:cs="MingLiU"/>
      <w:color w:val="000000"/>
      <w:spacing w:val="60"/>
      <w:w w:val="100"/>
      <w:position w:val="0"/>
      <w:sz w:val="17"/>
      <w:szCs w:val="17"/>
      <w:shd w:val="clear" w:color="auto" w:fill="FFFFFF"/>
      <w:lang w:val="zh-CN" w:eastAsia="zh-CN" w:bidi="zh-CN"/>
    </w:rPr>
  </w:style>
  <w:style w:type="paragraph" w:customStyle="1" w:styleId="7">
    <w:name w:val="正文文本 (7)"/>
    <w:basedOn w:val="a"/>
    <w:link w:val="7Exact"/>
    <w:qFormat/>
    <w:rsid w:val="00A0184B"/>
    <w:pPr>
      <w:shd w:val="clear" w:color="auto" w:fill="FFFFFF"/>
      <w:spacing w:line="216" w:lineRule="exact"/>
      <w:jc w:val="distribute"/>
    </w:pPr>
    <w:rPr>
      <w:rFonts w:ascii="MingLiU" w:eastAsia="MingLiU" w:hAnsi="MingLiU" w:cs="MingLiU"/>
      <w:spacing w:val="20"/>
      <w:sz w:val="16"/>
      <w:szCs w:val="16"/>
    </w:rPr>
  </w:style>
  <w:style w:type="character" w:customStyle="1" w:styleId="7Exact1">
    <w:name w:val="正文文本 (7) Exact1"/>
    <w:basedOn w:val="7Exact"/>
    <w:qFormat/>
    <w:rsid w:val="00A0184B"/>
    <w:rPr>
      <w:rFonts w:ascii="MingLiU" w:eastAsia="MingLiU" w:hAnsi="MingLiU" w:cs="MingLiU"/>
      <w:color w:val="000000"/>
      <w:spacing w:val="20"/>
      <w:w w:val="100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7Exact">
    <w:name w:val="正文文本 (7) Exact"/>
    <w:basedOn w:val="a0"/>
    <w:link w:val="7"/>
    <w:qFormat/>
    <w:rsid w:val="00A0184B"/>
    <w:rPr>
      <w:rFonts w:ascii="MingLiU" w:eastAsia="MingLiU" w:hAnsi="MingLiU" w:cs="MingLiU"/>
      <w:spacing w:val="20"/>
      <w:sz w:val="16"/>
      <w:szCs w:val="16"/>
      <w:shd w:val="clear" w:color="auto" w:fill="FFFFFF"/>
    </w:rPr>
  </w:style>
  <w:style w:type="paragraph" w:styleId="a7">
    <w:name w:val="Balloon Text"/>
    <w:basedOn w:val="a"/>
    <w:link w:val="Char1"/>
    <w:uiPriority w:val="99"/>
    <w:semiHidden/>
    <w:unhideWhenUsed/>
    <w:rsid w:val="00A018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184B"/>
    <w:rPr>
      <w:sz w:val="18"/>
      <w:szCs w:val="18"/>
    </w:rPr>
  </w:style>
  <w:style w:type="paragraph" w:customStyle="1" w:styleId="Style2">
    <w:name w:val="_Style 2"/>
    <w:basedOn w:val="a"/>
    <w:qFormat/>
    <w:rsid w:val="00A0184B"/>
    <w:pPr>
      <w:ind w:firstLineChars="200" w:firstLine="420"/>
    </w:pPr>
    <w:rPr>
      <w:rFonts w:ascii="等线" w:eastAsia="等线" w:hAnsi="等线" w:cs="Times New Roman"/>
      <w:sz w:val="32"/>
      <w:szCs w:val="24"/>
    </w:rPr>
  </w:style>
  <w:style w:type="paragraph" w:customStyle="1" w:styleId="Style4">
    <w:name w:val="_Style 4"/>
    <w:basedOn w:val="a"/>
    <w:qFormat/>
    <w:rsid w:val="00A0184B"/>
    <w:pPr>
      <w:ind w:firstLineChars="200" w:firstLine="420"/>
    </w:pPr>
    <w:rPr>
      <w:rFonts w:ascii="等线" w:eastAsia="等线" w:hAnsi="等线" w:cs="Times New Roman"/>
      <w:sz w:val="32"/>
      <w:szCs w:val="24"/>
    </w:rPr>
  </w:style>
  <w:style w:type="paragraph" w:customStyle="1" w:styleId="20">
    <w:name w:val="列出段落2"/>
    <w:basedOn w:val="a"/>
    <w:qFormat/>
    <w:rsid w:val="00A0184B"/>
    <w:pPr>
      <w:ind w:firstLineChars="200" w:firstLine="420"/>
    </w:pPr>
    <w:rPr>
      <w:rFonts w:ascii="等线" w:eastAsia="等线" w:hAnsi="等线" w:cs="Times New Roman"/>
      <w:sz w:val="32"/>
      <w:szCs w:val="24"/>
    </w:rPr>
  </w:style>
  <w:style w:type="character" w:customStyle="1" w:styleId="Other1">
    <w:name w:val="Other|1_"/>
    <w:link w:val="Other10"/>
    <w:rsid w:val="00A0184B"/>
    <w:rPr>
      <w:rFonts w:ascii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rsid w:val="00A0184B"/>
    <w:pPr>
      <w:spacing w:line="310" w:lineRule="exact"/>
      <w:jc w:val="left"/>
    </w:pPr>
    <w:rPr>
      <w:rFonts w:ascii="宋体" w:hAnsi="宋体" w:cs="宋体"/>
      <w:lang w:val="zh-TW" w:eastAsia="zh-TW" w:bidi="zh-TW"/>
    </w:rPr>
  </w:style>
  <w:style w:type="character" w:customStyle="1" w:styleId="15">
    <w:name w:val="15"/>
    <w:rsid w:val="00A0184B"/>
    <w:rPr>
      <w:rFonts w:ascii="宋体" w:eastAsia="宋体" w:hAnsi="宋体" w:cs="Times New Roman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84B"/>
    <w:rPr>
      <w:sz w:val="18"/>
      <w:szCs w:val="18"/>
    </w:rPr>
  </w:style>
  <w:style w:type="paragraph" w:styleId="a5">
    <w:name w:val="List Paragraph"/>
    <w:basedOn w:val="a"/>
    <w:uiPriority w:val="34"/>
    <w:qFormat/>
    <w:rsid w:val="00A0184B"/>
    <w:pPr>
      <w:ind w:firstLineChars="200" w:firstLine="420"/>
    </w:pPr>
  </w:style>
  <w:style w:type="table" w:styleId="a6">
    <w:name w:val="Table Grid"/>
    <w:basedOn w:val="a1"/>
    <w:uiPriority w:val="59"/>
    <w:rsid w:val="00A0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文本 (3)"/>
    <w:basedOn w:val="a"/>
    <w:qFormat/>
    <w:rsid w:val="00A0184B"/>
    <w:pPr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sz w:val="28"/>
      <w:szCs w:val="28"/>
    </w:rPr>
  </w:style>
  <w:style w:type="paragraph" w:customStyle="1" w:styleId="2">
    <w:name w:val="正文文本 (2)"/>
    <w:basedOn w:val="a"/>
    <w:link w:val="2Exact"/>
    <w:qFormat/>
    <w:rsid w:val="00A0184B"/>
    <w:pPr>
      <w:shd w:val="clear" w:color="auto" w:fill="FFFFFF"/>
      <w:spacing w:line="238" w:lineRule="exact"/>
      <w:jc w:val="distribute"/>
    </w:pPr>
    <w:rPr>
      <w:rFonts w:ascii="MingLiU" w:eastAsia="MingLiU" w:hAnsi="MingLiU" w:cs="MingLiU"/>
      <w:spacing w:val="10"/>
      <w:sz w:val="17"/>
      <w:szCs w:val="17"/>
    </w:rPr>
  </w:style>
  <w:style w:type="character" w:customStyle="1" w:styleId="21ptExact">
    <w:name w:val="正文文本 (2) + 间距 1 pt Exact"/>
    <w:basedOn w:val="2Exact"/>
    <w:qFormat/>
    <w:rsid w:val="00A0184B"/>
    <w:rPr>
      <w:rFonts w:ascii="MingLiU" w:eastAsia="MingLiU" w:hAnsi="MingLiU" w:cs="MingLiU"/>
      <w:color w:val="000000"/>
      <w:spacing w:val="30"/>
      <w:w w:val="100"/>
      <w:position w:val="0"/>
      <w:sz w:val="17"/>
      <w:szCs w:val="17"/>
      <w:shd w:val="clear" w:color="auto" w:fill="FFFFFF"/>
      <w:lang w:val="zh-CN" w:eastAsia="zh-CN" w:bidi="zh-CN"/>
    </w:rPr>
  </w:style>
  <w:style w:type="character" w:customStyle="1" w:styleId="2Exact">
    <w:name w:val="正文文本 (2) Exact"/>
    <w:basedOn w:val="a0"/>
    <w:link w:val="2"/>
    <w:qFormat/>
    <w:rsid w:val="00A0184B"/>
    <w:rPr>
      <w:rFonts w:ascii="MingLiU" w:eastAsia="MingLiU" w:hAnsi="MingLiU" w:cs="MingLiU"/>
      <w:spacing w:val="10"/>
      <w:sz w:val="17"/>
      <w:szCs w:val="17"/>
      <w:shd w:val="clear" w:color="auto" w:fill="FFFFFF"/>
    </w:rPr>
  </w:style>
  <w:style w:type="character" w:customStyle="1" w:styleId="23ptExact">
    <w:name w:val="正文文本 (2) + 间距 3 pt Exact"/>
    <w:basedOn w:val="2Exact"/>
    <w:qFormat/>
    <w:rsid w:val="00A0184B"/>
    <w:rPr>
      <w:rFonts w:ascii="MingLiU" w:eastAsia="MingLiU" w:hAnsi="MingLiU" w:cs="MingLiU"/>
      <w:color w:val="000000"/>
      <w:spacing w:val="60"/>
      <w:w w:val="100"/>
      <w:position w:val="0"/>
      <w:sz w:val="17"/>
      <w:szCs w:val="17"/>
      <w:shd w:val="clear" w:color="auto" w:fill="FFFFFF"/>
      <w:lang w:val="zh-CN" w:eastAsia="zh-CN" w:bidi="zh-CN"/>
    </w:rPr>
  </w:style>
  <w:style w:type="paragraph" w:customStyle="1" w:styleId="7">
    <w:name w:val="正文文本 (7)"/>
    <w:basedOn w:val="a"/>
    <w:link w:val="7Exact"/>
    <w:qFormat/>
    <w:rsid w:val="00A0184B"/>
    <w:pPr>
      <w:shd w:val="clear" w:color="auto" w:fill="FFFFFF"/>
      <w:spacing w:line="216" w:lineRule="exact"/>
      <w:jc w:val="distribute"/>
    </w:pPr>
    <w:rPr>
      <w:rFonts w:ascii="MingLiU" w:eastAsia="MingLiU" w:hAnsi="MingLiU" w:cs="MingLiU"/>
      <w:spacing w:val="20"/>
      <w:sz w:val="16"/>
      <w:szCs w:val="16"/>
    </w:rPr>
  </w:style>
  <w:style w:type="character" w:customStyle="1" w:styleId="7Exact1">
    <w:name w:val="正文文本 (7) Exact1"/>
    <w:basedOn w:val="7Exact"/>
    <w:qFormat/>
    <w:rsid w:val="00A0184B"/>
    <w:rPr>
      <w:rFonts w:ascii="MingLiU" w:eastAsia="MingLiU" w:hAnsi="MingLiU" w:cs="MingLiU"/>
      <w:color w:val="000000"/>
      <w:spacing w:val="20"/>
      <w:w w:val="100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7Exact">
    <w:name w:val="正文文本 (7) Exact"/>
    <w:basedOn w:val="a0"/>
    <w:link w:val="7"/>
    <w:qFormat/>
    <w:rsid w:val="00A0184B"/>
    <w:rPr>
      <w:rFonts w:ascii="MingLiU" w:eastAsia="MingLiU" w:hAnsi="MingLiU" w:cs="MingLiU"/>
      <w:spacing w:val="20"/>
      <w:sz w:val="16"/>
      <w:szCs w:val="16"/>
      <w:shd w:val="clear" w:color="auto" w:fill="FFFFFF"/>
    </w:rPr>
  </w:style>
  <w:style w:type="paragraph" w:styleId="a7">
    <w:name w:val="Balloon Text"/>
    <w:basedOn w:val="a"/>
    <w:link w:val="Char1"/>
    <w:uiPriority w:val="99"/>
    <w:semiHidden/>
    <w:unhideWhenUsed/>
    <w:rsid w:val="00A018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184B"/>
    <w:rPr>
      <w:sz w:val="18"/>
      <w:szCs w:val="18"/>
    </w:rPr>
  </w:style>
  <w:style w:type="paragraph" w:customStyle="1" w:styleId="Style2">
    <w:name w:val="_Style 2"/>
    <w:basedOn w:val="a"/>
    <w:qFormat/>
    <w:rsid w:val="00A0184B"/>
    <w:pPr>
      <w:ind w:firstLineChars="200" w:firstLine="420"/>
    </w:pPr>
    <w:rPr>
      <w:rFonts w:ascii="等线" w:eastAsia="等线" w:hAnsi="等线" w:cs="Times New Roman"/>
      <w:sz w:val="32"/>
      <w:szCs w:val="24"/>
    </w:rPr>
  </w:style>
  <w:style w:type="paragraph" w:customStyle="1" w:styleId="Style4">
    <w:name w:val="_Style 4"/>
    <w:basedOn w:val="a"/>
    <w:qFormat/>
    <w:rsid w:val="00A0184B"/>
    <w:pPr>
      <w:ind w:firstLineChars="200" w:firstLine="420"/>
    </w:pPr>
    <w:rPr>
      <w:rFonts w:ascii="等线" w:eastAsia="等线" w:hAnsi="等线" w:cs="Times New Roman"/>
      <w:sz w:val="32"/>
      <w:szCs w:val="24"/>
    </w:rPr>
  </w:style>
  <w:style w:type="paragraph" w:customStyle="1" w:styleId="20">
    <w:name w:val="列出段落2"/>
    <w:basedOn w:val="a"/>
    <w:qFormat/>
    <w:rsid w:val="00A0184B"/>
    <w:pPr>
      <w:ind w:firstLineChars="200" w:firstLine="420"/>
    </w:pPr>
    <w:rPr>
      <w:rFonts w:ascii="等线" w:eastAsia="等线" w:hAnsi="等线" w:cs="Times New Roman"/>
      <w:sz w:val="32"/>
      <w:szCs w:val="24"/>
    </w:rPr>
  </w:style>
  <w:style w:type="character" w:customStyle="1" w:styleId="Other1">
    <w:name w:val="Other|1_"/>
    <w:link w:val="Other10"/>
    <w:rsid w:val="00A0184B"/>
    <w:rPr>
      <w:rFonts w:ascii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rsid w:val="00A0184B"/>
    <w:pPr>
      <w:spacing w:line="310" w:lineRule="exact"/>
      <w:jc w:val="left"/>
    </w:pPr>
    <w:rPr>
      <w:rFonts w:ascii="宋体" w:hAnsi="宋体" w:cs="宋体"/>
      <w:lang w:val="zh-TW" w:eastAsia="zh-TW" w:bidi="zh-TW"/>
    </w:rPr>
  </w:style>
  <w:style w:type="character" w:customStyle="1" w:styleId="15">
    <w:name w:val="15"/>
    <w:rsid w:val="00A0184B"/>
    <w:rPr>
      <w:rFonts w:ascii="宋体" w:eastAsia="宋体" w:hAnsi="宋体" w:cs="Times New Roman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LQW</dc:creator>
  <cp:keywords/>
  <dc:description/>
  <cp:lastModifiedBy>LQW</cp:lastModifiedBy>
  <cp:revision>6</cp:revision>
  <cp:lastPrinted>2020-10-23T06:38:00Z</cp:lastPrinted>
  <dcterms:created xsi:type="dcterms:W3CDTF">2020-10-21T09:10:00Z</dcterms:created>
  <dcterms:modified xsi:type="dcterms:W3CDTF">2020-10-30T02:27:00Z</dcterms:modified>
</cp:coreProperties>
</file>