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5A" w:rsidRPr="00FB1267" w:rsidRDefault="00D314D3" w:rsidP="00D314D3">
      <w:pPr>
        <w:pStyle w:val="a0"/>
        <w:spacing w:afterLines="100" w:after="435" w:line="600" w:lineRule="exact"/>
        <w:ind w:firstLineChars="200" w:firstLine="640"/>
        <w:rPr>
          <w:rFonts w:ascii="方正黑体_GBK" w:eastAsia="方正黑体_GBK" w:hAnsi="Times New Roman" w:cs="方正小标宋_GBK"/>
          <w:color w:val="000000" w:themeColor="text1"/>
        </w:rPr>
      </w:pPr>
      <w:r>
        <w:rPr>
          <w:rFonts w:ascii="方正黑体_GBK" w:eastAsia="方正黑体_GBK" w:hAnsi="Times New Roman" w:cs="方正小标宋_GBK" w:hint="eastAsia"/>
          <w:color w:val="000000" w:themeColor="text1"/>
        </w:rPr>
        <w:t>七、</w:t>
      </w:r>
      <w:r w:rsidR="00524F5A" w:rsidRPr="00FB1267">
        <w:rPr>
          <w:rFonts w:ascii="方正黑体_GBK" w:eastAsia="方正黑体_GBK" w:hAnsi="Times New Roman" w:cs="方正小标宋_GBK" w:hint="eastAsia"/>
          <w:color w:val="000000" w:themeColor="text1"/>
        </w:rPr>
        <w:t>公共法律服务领域</w:t>
      </w:r>
      <w:r w:rsidR="0040604B" w:rsidRPr="00FB1267">
        <w:rPr>
          <w:rFonts w:ascii="方正黑体_GBK" w:eastAsia="方正黑体_GBK" w:hAnsi="Times New Roman" w:cs="方正小标宋_GBK" w:hint="eastAsia"/>
          <w:color w:val="000000" w:themeColor="text1"/>
        </w:rPr>
        <w:t>基层</w:t>
      </w:r>
      <w:r w:rsidR="00524F5A" w:rsidRPr="00FB1267">
        <w:rPr>
          <w:rFonts w:ascii="方正黑体_GBK" w:eastAsia="方正黑体_GBK" w:hAnsi="Times New Roman" w:cs="方正小标宋_GBK" w:hint="eastAsia"/>
          <w:color w:val="000000" w:themeColor="text1"/>
        </w:rPr>
        <w:t>政务公开标准目录</w:t>
      </w: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940"/>
        <w:gridCol w:w="1326"/>
        <w:gridCol w:w="1104"/>
        <w:gridCol w:w="2700"/>
        <w:gridCol w:w="1036"/>
        <w:gridCol w:w="894"/>
        <w:gridCol w:w="1179"/>
        <w:gridCol w:w="684"/>
        <w:gridCol w:w="657"/>
        <w:gridCol w:w="681"/>
        <w:gridCol w:w="645"/>
        <w:gridCol w:w="842"/>
        <w:gridCol w:w="830"/>
      </w:tblGrid>
      <w:tr w:rsidR="0040604B" w:rsidRPr="0040604B" w:rsidTr="006F2F0C">
        <w:trPr>
          <w:trHeight w:val="312"/>
          <w:tblHeader/>
          <w:jc w:val="center"/>
        </w:trPr>
        <w:tc>
          <w:tcPr>
            <w:tcW w:w="413"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序</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号</w:t>
            </w:r>
          </w:p>
        </w:tc>
        <w:tc>
          <w:tcPr>
            <w:tcW w:w="2266" w:type="dxa"/>
            <w:gridSpan w:val="2"/>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公开事项</w:t>
            </w:r>
          </w:p>
        </w:tc>
        <w:tc>
          <w:tcPr>
            <w:tcW w:w="1104"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公开内容</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（要素）</w:t>
            </w:r>
          </w:p>
        </w:tc>
        <w:tc>
          <w:tcPr>
            <w:tcW w:w="2700"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公开依据</w:t>
            </w:r>
          </w:p>
        </w:tc>
        <w:tc>
          <w:tcPr>
            <w:tcW w:w="1036"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时限</w:t>
            </w:r>
          </w:p>
        </w:tc>
        <w:tc>
          <w:tcPr>
            <w:tcW w:w="894"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主体</w:t>
            </w:r>
          </w:p>
        </w:tc>
        <w:tc>
          <w:tcPr>
            <w:tcW w:w="1179" w:type="dxa"/>
            <w:vMerge w:val="restart"/>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公开渠道</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和载体</w:t>
            </w:r>
          </w:p>
        </w:tc>
        <w:tc>
          <w:tcPr>
            <w:tcW w:w="1341" w:type="dxa"/>
            <w:gridSpan w:val="2"/>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公开对象</w:t>
            </w:r>
          </w:p>
        </w:tc>
        <w:tc>
          <w:tcPr>
            <w:tcW w:w="1326" w:type="dxa"/>
            <w:gridSpan w:val="2"/>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公开方式</w:t>
            </w:r>
          </w:p>
        </w:tc>
        <w:tc>
          <w:tcPr>
            <w:tcW w:w="1672" w:type="dxa"/>
            <w:gridSpan w:val="2"/>
            <w:shd w:val="clear" w:color="auto" w:fill="auto"/>
            <w:vAlign w:val="center"/>
          </w:tcPr>
          <w:p w:rsidR="0040604B" w:rsidRPr="0040604B" w:rsidRDefault="0040604B" w:rsidP="006F2F0C">
            <w:pPr>
              <w:widowControl/>
              <w:spacing w:line="240" w:lineRule="exact"/>
              <w:jc w:val="center"/>
              <w:rPr>
                <w:rFonts w:ascii="方正黑体_GBK" w:eastAsia="方正黑体_GBK"/>
                <w:color w:val="000000" w:themeColor="text1"/>
                <w:sz w:val="18"/>
                <w:szCs w:val="18"/>
              </w:rPr>
            </w:pPr>
            <w:r w:rsidRPr="0040604B">
              <w:rPr>
                <w:rFonts w:ascii="方正黑体_GBK" w:eastAsia="方正黑体_GBK" w:cs="方正黑体_GBK" w:hint="eastAsia"/>
                <w:color w:val="000000" w:themeColor="text1"/>
                <w:sz w:val="18"/>
                <w:szCs w:val="18"/>
              </w:rPr>
              <w:t>公开层级</w:t>
            </w:r>
          </w:p>
        </w:tc>
      </w:tr>
      <w:tr w:rsidR="0040604B" w:rsidRPr="0040604B" w:rsidTr="006F2F0C">
        <w:trPr>
          <w:trHeight w:val="462"/>
          <w:tblHeader/>
          <w:jc w:val="center"/>
        </w:trPr>
        <w:tc>
          <w:tcPr>
            <w:tcW w:w="413"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940" w:type="dxa"/>
            <w:vAlign w:val="center"/>
          </w:tcPr>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一级</w:t>
            </w:r>
          </w:p>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事项</w:t>
            </w:r>
          </w:p>
        </w:tc>
        <w:tc>
          <w:tcPr>
            <w:tcW w:w="1326" w:type="dxa"/>
            <w:vAlign w:val="center"/>
          </w:tcPr>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二级</w:t>
            </w:r>
          </w:p>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事项</w:t>
            </w:r>
          </w:p>
        </w:tc>
        <w:tc>
          <w:tcPr>
            <w:tcW w:w="1104"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2700"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1036"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894"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1179" w:type="dxa"/>
            <w:vMerge/>
            <w:vAlign w:val="center"/>
          </w:tcPr>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p>
        </w:tc>
        <w:tc>
          <w:tcPr>
            <w:tcW w:w="684" w:type="dxa"/>
            <w:vAlign w:val="center"/>
          </w:tcPr>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全</w:t>
            </w:r>
          </w:p>
          <w:p w:rsidR="0040604B" w:rsidRPr="0040604B" w:rsidRDefault="0040604B" w:rsidP="006F2F0C">
            <w:pPr>
              <w:pStyle w:val="a0"/>
              <w:spacing w:line="240" w:lineRule="exact"/>
              <w:jc w:val="center"/>
              <w:rPr>
                <w:rFonts w:ascii="方正黑体_GBK" w:eastAsia="方正黑体_GBK" w:hAnsi="Times New Roman"/>
                <w:color w:val="000000" w:themeColor="text1"/>
                <w:sz w:val="18"/>
                <w:szCs w:val="18"/>
              </w:rPr>
            </w:pPr>
            <w:r w:rsidRPr="0040604B">
              <w:rPr>
                <w:rFonts w:ascii="方正黑体_GBK" w:eastAsia="方正黑体_GBK" w:hAnsi="Times New Roman" w:cs="方正黑体_GBK" w:hint="eastAsia"/>
                <w:color w:val="000000" w:themeColor="text1"/>
                <w:sz w:val="18"/>
                <w:szCs w:val="18"/>
              </w:rPr>
              <w:t>社会</w:t>
            </w:r>
          </w:p>
        </w:tc>
        <w:tc>
          <w:tcPr>
            <w:tcW w:w="657" w:type="dxa"/>
            <w:vAlign w:val="center"/>
          </w:tcPr>
          <w:p w:rsidR="0040604B" w:rsidRPr="0040604B" w:rsidRDefault="0040604B" w:rsidP="006F2F0C">
            <w:pPr>
              <w:pStyle w:val="a0"/>
              <w:spacing w:line="240" w:lineRule="exact"/>
              <w:jc w:val="center"/>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特定</w:t>
            </w:r>
          </w:p>
          <w:p w:rsidR="0040604B" w:rsidRPr="0040604B" w:rsidRDefault="0040604B" w:rsidP="006F2F0C">
            <w:pPr>
              <w:pStyle w:val="a0"/>
              <w:spacing w:line="240" w:lineRule="exact"/>
              <w:jc w:val="center"/>
              <w:rPr>
                <w:rFonts w:ascii="方正黑体_GBK" w:eastAsia="方正黑体_GBK" w:hAnsi="Times New Roman" w:cs="方正仿宋_GBK"/>
                <w:color w:val="000000" w:themeColor="text1"/>
                <w:sz w:val="18"/>
                <w:szCs w:val="18"/>
              </w:rPr>
            </w:pPr>
            <w:r w:rsidRPr="0040604B">
              <w:rPr>
                <w:rFonts w:ascii="方正黑体_GBK" w:eastAsia="方正黑体_GBK" w:hAnsi="Times New Roman" w:cs="方正黑体_GBK" w:hint="eastAsia"/>
                <w:color w:val="000000" w:themeColor="text1"/>
                <w:sz w:val="18"/>
                <w:szCs w:val="18"/>
              </w:rPr>
              <w:t>群体</w:t>
            </w:r>
          </w:p>
        </w:tc>
        <w:tc>
          <w:tcPr>
            <w:tcW w:w="681" w:type="dxa"/>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主动</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公开</w:t>
            </w:r>
          </w:p>
        </w:tc>
        <w:tc>
          <w:tcPr>
            <w:tcW w:w="645" w:type="dxa"/>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依申</w:t>
            </w:r>
          </w:p>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proofErr w:type="gramStart"/>
            <w:r w:rsidRPr="0040604B">
              <w:rPr>
                <w:rFonts w:ascii="方正黑体_GBK" w:eastAsia="方正黑体_GBK" w:hAnsi="Times New Roman" w:cs="方正黑体_GBK" w:hint="eastAsia"/>
                <w:color w:val="000000" w:themeColor="text1"/>
                <w:w w:val="80"/>
                <w:sz w:val="18"/>
                <w:szCs w:val="18"/>
              </w:rPr>
              <w:t>请公开</w:t>
            </w:r>
            <w:proofErr w:type="gramEnd"/>
          </w:p>
        </w:tc>
        <w:tc>
          <w:tcPr>
            <w:tcW w:w="842" w:type="dxa"/>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区县级</w:t>
            </w:r>
          </w:p>
        </w:tc>
        <w:tc>
          <w:tcPr>
            <w:tcW w:w="830" w:type="dxa"/>
            <w:vAlign w:val="center"/>
          </w:tcPr>
          <w:p w:rsidR="0040604B" w:rsidRPr="0040604B" w:rsidRDefault="0040604B" w:rsidP="006F2F0C">
            <w:pPr>
              <w:pStyle w:val="a0"/>
              <w:spacing w:line="240" w:lineRule="exact"/>
              <w:jc w:val="center"/>
              <w:textAlignment w:val="baseline"/>
              <w:rPr>
                <w:rFonts w:ascii="方正黑体_GBK" w:eastAsia="方正黑体_GBK" w:hAnsi="Times New Roman" w:cs="方正黑体_GBK"/>
                <w:color w:val="000000" w:themeColor="text1"/>
                <w:sz w:val="18"/>
                <w:szCs w:val="18"/>
              </w:rPr>
            </w:pPr>
            <w:r w:rsidRPr="0040604B">
              <w:rPr>
                <w:rFonts w:ascii="方正黑体_GBK" w:eastAsia="方正黑体_GBK" w:hAnsi="Times New Roman" w:cs="方正黑体_GBK" w:hint="eastAsia"/>
                <w:color w:val="000000" w:themeColor="text1"/>
                <w:sz w:val="18"/>
                <w:szCs w:val="18"/>
              </w:rPr>
              <w:t>乡镇级</w:t>
            </w:r>
          </w:p>
        </w:tc>
      </w:tr>
      <w:tr w:rsidR="0040604B" w:rsidRPr="0040604B" w:rsidTr="00FB1267">
        <w:trPr>
          <w:trHeight w:val="2163"/>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行政许可</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基层法律服务工作者执业、变更、注销许可</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依据、条件、程序以及许可决定</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基层法律服务工作者管理办法》（司法部令2017年第138号）《国务院对确需保留的行政审批项目设定行政许可的决定》（国务院令2016年第617号）《国务院关于第六批取消和调整行政审批项目的决定》（国发〔2012〕52号）《中华人民共和国行政许可法》《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7"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FB1267">
        <w:trPr>
          <w:trHeight w:val="1676"/>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pStyle w:val="a0"/>
              <w:spacing w:line="260" w:lineRule="exact"/>
              <w:jc w:val="both"/>
              <w:textAlignment w:val="baseline"/>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基层法律服务所变更、注销审批</w:t>
            </w:r>
          </w:p>
        </w:tc>
        <w:tc>
          <w:tcPr>
            <w:tcW w:w="1104" w:type="dxa"/>
            <w:vAlign w:val="center"/>
          </w:tcPr>
          <w:p w:rsidR="0040604B" w:rsidRPr="0040604B" w:rsidRDefault="0040604B" w:rsidP="00E226DA">
            <w:pPr>
              <w:pStyle w:val="a0"/>
              <w:spacing w:line="260" w:lineRule="exact"/>
              <w:jc w:val="both"/>
              <w:textAlignment w:val="baseline"/>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依据、条件、程序以及许可决定</w:t>
            </w:r>
          </w:p>
        </w:tc>
        <w:tc>
          <w:tcPr>
            <w:tcW w:w="2700" w:type="dxa"/>
            <w:vAlign w:val="center"/>
          </w:tcPr>
          <w:p w:rsidR="0040604B" w:rsidRPr="0040604B" w:rsidRDefault="0040604B" w:rsidP="00E226DA">
            <w:pPr>
              <w:pStyle w:val="a0"/>
              <w:spacing w:line="260" w:lineRule="exact"/>
              <w:jc w:val="both"/>
              <w:textAlignment w:val="baseline"/>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《基层法律服务所管理办法》（司法部令2017年第137号）《重庆市基层法律服务条例》《中华人民共和国行政许可法》《中华人民共和国政府信息公开条例》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8"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FB1267">
        <w:trPr>
          <w:trHeight w:val="1341"/>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3</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对基层法律服务所、基层法律服务工作者违法违规行为的处罚</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依据、条件、程序以及处罚决定</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《基层法律服务所管理办法》(司法部令2017年第137号)《基层法律服务工作者管理办法》(司法部令2017年第138号)《重庆市基层法律服务条例》《中华人民共和国政府信息公开条例》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9"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659"/>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lastRenderedPageBreak/>
              <w:t>4</w:t>
            </w:r>
          </w:p>
        </w:tc>
        <w:tc>
          <w:tcPr>
            <w:tcW w:w="940" w:type="dxa"/>
            <w:vMerge w:val="restart"/>
            <w:tcBorders>
              <w:top w:val="nil"/>
            </w:tcBorders>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行政处罚</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对律师事务所、律师违法违规行为的处罚</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依据、条件、程序以及处罚决定</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w:t>
            </w:r>
            <w:r w:rsidRPr="0040604B">
              <w:rPr>
                <w:rFonts w:ascii="方正仿宋_GBK" w:eastAsia="方正仿宋_GBK" w:cs="方正仿宋_GBK" w:hint="eastAsia"/>
                <w:color w:val="000000" w:themeColor="text1"/>
                <w:sz w:val="18"/>
                <w:szCs w:val="18"/>
              </w:rPr>
              <w:t>人民共和国律师法》</w:t>
            </w:r>
            <w:bookmarkStart w:id="0" w:name="OLE_LINK2"/>
            <w:r w:rsidRPr="0040604B">
              <w:rPr>
                <w:rFonts w:ascii="方正仿宋_GBK" w:eastAsia="方正仿宋_GBK" w:cs="方正仿宋_GBK" w:hint="eastAsia"/>
                <w:color w:val="000000" w:themeColor="text1"/>
                <w:sz w:val="18"/>
                <w:szCs w:val="18"/>
              </w:rPr>
              <w:t>《律师和律师事务所违法行为处罚办法》(司法部令2010年第122号)《律师执业管理办法》(司法部令2016年第134号)《律师事务所管理办法》(司法部令2018年142号)</w:t>
            </w:r>
            <w:bookmarkEnd w:id="0"/>
            <w:r w:rsidRPr="0040604B">
              <w:rPr>
                <w:rFonts w:ascii="方正仿宋_GBK" w:eastAsia="方正仿宋_GBK" w:cs="方正仿宋_GBK" w:hint="eastAsia"/>
                <w:color w:val="000000" w:themeColor="text1"/>
                <w:sz w:val="18"/>
                <w:szCs w:val="18"/>
              </w:rPr>
              <w:t>《外国律师事务所驻华代表机构管理条例》《司法部关于执行〈外国律师事务所驻华代表机构管理条例〉的规定》(司法部令2004年第92号)《香港、澳门特别行政区律师事务所驻内地代表机构管理办法》(司法部令2015年第131号)《香港特别行政区和澳门特别行政区律师事务所与内地律师事务所联营管理办法》（司法部令2012年第126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0"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1746"/>
          <w:jc w:val="center"/>
        </w:trPr>
        <w:tc>
          <w:tcPr>
            <w:tcW w:w="413"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5</w:t>
            </w:r>
          </w:p>
        </w:tc>
        <w:tc>
          <w:tcPr>
            <w:tcW w:w="940" w:type="dxa"/>
            <w:vMerge/>
            <w:tcBorders>
              <w:top w:val="nil"/>
            </w:tcBorders>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对没有取得律师执业证书以律师名义从事法律业务行为的处罚</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依据、条件、程序以及处罚决定</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《中华人民共和国律师法》《中华人民共和国政府信息公开条例》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1"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FB1267">
        <w:trPr>
          <w:trHeight w:val="3042"/>
          <w:jc w:val="center"/>
        </w:trPr>
        <w:tc>
          <w:tcPr>
            <w:tcW w:w="413"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lastRenderedPageBreak/>
              <w:t>6</w:t>
            </w:r>
          </w:p>
        </w:tc>
        <w:tc>
          <w:tcPr>
            <w:tcW w:w="940"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行政处罚</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对</w:t>
            </w:r>
            <w:r w:rsidRPr="0040604B">
              <w:rPr>
                <w:rFonts w:ascii="方正仿宋_GBK" w:eastAsia="方正仿宋_GBK" w:cs="方正仿宋_GBK" w:hint="eastAsia"/>
                <w:color w:val="000000" w:themeColor="text1"/>
                <w:sz w:val="18"/>
                <w:szCs w:val="18"/>
              </w:rPr>
              <w:t>律师事务所拒绝法律援助机构指派，不安排本所律师办理法律援助案件、律师无正当理由拒绝接受、擅自终止法律援</w:t>
            </w:r>
            <w:r w:rsidRPr="0040604B">
              <w:rPr>
                <w:rFonts w:ascii="方正仿宋_GBK" w:eastAsia="方正仿宋_GBK" w:cs="方正仿宋_GBK" w:hint="eastAsia"/>
                <w:color w:val="000000" w:themeColor="text1"/>
                <w:kern w:val="0"/>
                <w:sz w:val="18"/>
                <w:szCs w:val="18"/>
                <w:lang w:bidi="ar"/>
              </w:rPr>
              <w:t>助案件或办理法律援助案件收取财物的处罚</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依据、条件、程序以及处罚决定</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《中华人民共和国律师法》《法律援助条例》《重庆市法律援助条例》</w:t>
            </w:r>
            <w:r w:rsidRPr="0040604B">
              <w:rPr>
                <w:rFonts w:ascii="方正仿宋_GBK" w:eastAsia="方正仿宋_GBK" w:cs="方正仿宋_GBK" w:hint="eastAsia"/>
                <w:color w:val="000000" w:themeColor="text1"/>
                <w:sz w:val="18"/>
                <w:szCs w:val="18"/>
              </w:rPr>
              <w:t>《律师和律师事务所违法行为处罚办法》(司法部令2010年122号)《律师执业管理办法》(司法部令2016年第134号)《律师事务所管理办法》(司法部令2018年142号)</w:t>
            </w:r>
            <w:r w:rsidRPr="0040604B">
              <w:rPr>
                <w:rFonts w:ascii="方正仿宋_GBK" w:eastAsia="方正仿宋_GBK" w:cs="方正仿宋_GBK" w:hint="eastAsia"/>
                <w:color w:val="000000" w:themeColor="text1"/>
                <w:kern w:val="0"/>
                <w:sz w:val="18"/>
                <w:szCs w:val="18"/>
                <w:lang w:bidi="ar"/>
              </w:rPr>
              <w:t>《中华人民共和国政府信息公开条例》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制作或获取信息之日起7个工作日内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sz w:val="18"/>
                <w:szCs w:val="18"/>
              </w:rPr>
              <w:t>两江新区</w:t>
            </w:r>
            <w:proofErr w:type="gramEnd"/>
            <w:r w:rsidRPr="0040604B">
              <w:rPr>
                <w:rFonts w:ascii="方正仿宋_GBK" w:eastAsia="方正仿宋_GBK" w:cs="方正仿宋_GBK" w:hint="eastAsia"/>
                <w:color w:val="000000" w:themeColor="text1"/>
                <w:sz w:val="18"/>
                <w:szCs w:val="18"/>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2"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1863"/>
          <w:jc w:val="center"/>
        </w:trPr>
        <w:tc>
          <w:tcPr>
            <w:tcW w:w="413"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7</w:t>
            </w:r>
          </w:p>
        </w:tc>
        <w:tc>
          <w:tcPr>
            <w:tcW w:w="940" w:type="dxa"/>
            <w:vMerge w:val="restart"/>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行政给付</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人民调解委员会的工作经费补贴发放</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依据、条件、程序以及发放情况</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《重庆市人民调解条例》《中华人民共和国政府信息公开条例》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E226DA" w:rsidP="00E226DA">
            <w:pPr>
              <w:widowControl/>
              <w:spacing w:line="260" w:lineRule="exact"/>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sidR="0040604B" w:rsidRPr="0040604B">
              <w:rPr>
                <w:rFonts w:ascii="方正仿宋_GBK" w:eastAsia="方正仿宋_GBK" w:cs="方正仿宋_GBK" w:hint="eastAsia"/>
                <w:color w:val="000000" w:themeColor="text1"/>
                <w:kern w:val="0"/>
                <w:sz w:val="18"/>
                <w:szCs w:val="18"/>
                <w:lang w:bidi="ar"/>
              </w:rPr>
              <w:t>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3" w:history="1">
              <w:r w:rsidRPr="0040604B">
                <w:rPr>
                  <w:rStyle w:val="a5"/>
                  <w:rFonts w:ascii="方正仿宋_GBK" w:eastAsia="方正仿宋_GBK" w:cs="方正仿宋_GBK" w:hint="eastAsia"/>
                  <w:color w:val="000000" w:themeColor="text1"/>
                  <w:sz w:val="18"/>
                  <w:szCs w:val="18"/>
                  <w:u w:val="none"/>
                </w:rPr>
                <w:t>http://ljxq.cq.gov.cn/</w:t>
              </w:r>
            </w:hyperlink>
            <w:r w:rsidRPr="0040604B">
              <w:rPr>
                <w:rFonts w:ascii="方正仿宋_GBK" w:eastAsia="方正仿宋_GBK" w:cs="方正仿宋_GBK" w:hint="eastAsia"/>
                <w:color w:val="000000" w:themeColor="text1"/>
                <w:sz w:val="18"/>
                <w:szCs w:val="18"/>
              </w:rPr>
              <w:t>；各街道公共法律服务工作站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1872"/>
          <w:jc w:val="center"/>
        </w:trPr>
        <w:tc>
          <w:tcPr>
            <w:tcW w:w="413"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8</w:t>
            </w:r>
          </w:p>
        </w:tc>
        <w:tc>
          <w:tcPr>
            <w:tcW w:w="940" w:type="dxa"/>
            <w:vMerge/>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人民调解员补贴发放</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依据、条件、程序以及发放情况</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《中华人民共和国人民调解法》《中华人民共和国政府信息公开条例》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E226DA" w:rsidP="00E226DA">
            <w:pPr>
              <w:widowControl/>
              <w:spacing w:line="260" w:lineRule="exact"/>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sidR="0040604B" w:rsidRPr="0040604B">
              <w:rPr>
                <w:rFonts w:ascii="方正仿宋_GBK" w:eastAsia="方正仿宋_GBK" w:cs="方正仿宋_GBK" w:hint="eastAsia"/>
                <w:color w:val="000000" w:themeColor="text1"/>
                <w:kern w:val="0"/>
                <w:sz w:val="18"/>
                <w:szCs w:val="18"/>
                <w:lang w:bidi="ar"/>
              </w:rPr>
              <w:t>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4" w:history="1">
              <w:r w:rsidRPr="0040604B">
                <w:rPr>
                  <w:rStyle w:val="a5"/>
                  <w:rFonts w:ascii="方正仿宋_GBK" w:eastAsia="方正仿宋_GBK" w:cs="方正仿宋_GBK" w:hint="eastAsia"/>
                  <w:color w:val="000000" w:themeColor="text1"/>
                  <w:sz w:val="18"/>
                  <w:szCs w:val="18"/>
                  <w:u w:val="none"/>
                </w:rPr>
                <w:t>http://ljxq.cq.gov.cn/</w:t>
              </w:r>
            </w:hyperlink>
            <w:r w:rsidRPr="0040604B">
              <w:rPr>
                <w:rFonts w:ascii="方正仿宋_GBK" w:eastAsia="方正仿宋_GBK" w:cs="方正仿宋_GBK" w:hint="eastAsia"/>
                <w:color w:val="000000" w:themeColor="text1"/>
                <w:sz w:val="18"/>
                <w:szCs w:val="18"/>
              </w:rPr>
              <w:t>；各街道公共法律服务工作站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1534"/>
          <w:jc w:val="center"/>
        </w:trPr>
        <w:tc>
          <w:tcPr>
            <w:tcW w:w="413" w:type="dxa"/>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9</w:t>
            </w:r>
          </w:p>
        </w:tc>
        <w:tc>
          <w:tcPr>
            <w:tcW w:w="940" w:type="dxa"/>
            <w:vMerge w:val="restart"/>
            <w:vAlign w:val="center"/>
          </w:tcPr>
          <w:p w:rsidR="0040604B" w:rsidRPr="0040604B" w:rsidRDefault="0040604B" w:rsidP="00E226DA">
            <w:pPr>
              <w:pStyle w:val="a0"/>
              <w:spacing w:line="26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行政给付</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人民调解员因从事调解工作致伤致残、牺牲的救助、抚恤</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依据、条件、程序以及发放情况</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《中华人民共和国人民调解法》《中华人民共和国政府信息公开条例》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E226DA" w:rsidP="00E226DA">
            <w:pPr>
              <w:widowControl/>
              <w:spacing w:line="260" w:lineRule="exact"/>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sidR="0040604B" w:rsidRPr="0040604B">
              <w:rPr>
                <w:rFonts w:ascii="方正仿宋_GBK" w:eastAsia="方正仿宋_GBK" w:cs="方正仿宋_GBK" w:hint="eastAsia"/>
                <w:color w:val="000000" w:themeColor="text1"/>
                <w:kern w:val="0"/>
                <w:sz w:val="18"/>
                <w:szCs w:val="18"/>
                <w:lang w:bidi="ar"/>
              </w:rPr>
              <w:t>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5" w:history="1">
              <w:r w:rsidRPr="0040604B">
                <w:rPr>
                  <w:rStyle w:val="a5"/>
                  <w:rFonts w:ascii="方正仿宋_GBK" w:eastAsia="方正仿宋_GBK" w:cs="方正仿宋_GBK" w:hint="eastAsia"/>
                  <w:color w:val="000000" w:themeColor="text1"/>
                  <w:sz w:val="18"/>
                  <w:szCs w:val="18"/>
                  <w:u w:val="none"/>
                </w:rPr>
                <w:t>http://ljxq.cq.gov.cn/</w:t>
              </w:r>
            </w:hyperlink>
            <w:r w:rsidRPr="0040604B">
              <w:rPr>
                <w:rFonts w:ascii="方正仿宋_GBK" w:eastAsia="方正仿宋_GBK" w:cs="方正仿宋_GBK" w:hint="eastAsia"/>
                <w:color w:val="000000" w:themeColor="text1"/>
                <w:sz w:val="18"/>
                <w:szCs w:val="18"/>
              </w:rPr>
              <w:t>；各街道公共法律服务工作站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1575"/>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10</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法律援助办案人员办案补贴发放</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依据、条件、程序以及发放情况</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《法律援助条例》《中华人民共和国政府信息公开条例》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司法局、法律援助中心</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公共法律服务中心</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4846"/>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11</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行政检查</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司法鉴定机构、司法鉴定人执业监督检查</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依据、程序、内容以及检查结果</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《全国人民代表大会常务委员会关于司法鉴定管理问题的决定》《重庆市司法鉴定条例》</w:t>
            </w:r>
            <w:r w:rsidRPr="0040604B">
              <w:rPr>
                <w:rFonts w:ascii="方正仿宋_GBK" w:eastAsia="方正仿宋_GBK" w:cs="方正仿宋_GBK" w:hint="eastAsia"/>
                <w:color w:val="000000" w:themeColor="text1"/>
                <w:sz w:val="18"/>
                <w:szCs w:val="18"/>
              </w:rPr>
              <w:t>《司法鉴定机构登记管理办法》（司法部令2005年第95号）《司法鉴定人登记管理办法》（司法部令2005年第96号）</w:t>
            </w:r>
            <w:r w:rsidRPr="0040604B">
              <w:rPr>
                <w:rFonts w:ascii="方正仿宋_GBK" w:eastAsia="方正仿宋_GBK" w:cs="方正仿宋_GBK" w:hint="eastAsia"/>
                <w:color w:val="000000" w:themeColor="text1"/>
                <w:kern w:val="0"/>
                <w:sz w:val="18"/>
                <w:szCs w:val="18"/>
                <w:lang w:bidi="ar"/>
              </w:rPr>
              <w:t>《司法鉴定执业活动投诉处理办法》（司法部令2019年第144号）《国务院办公厅关于全面推行行政执法公示制度执法全过程记录制度重大执法决定法制审核制度的指导意见》（国办发〔2018〕118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6"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3352"/>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12</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行政检查</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公证机构、公证员执业监督检查</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依据、程序、内容以及检查结果</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《中华人民共和国公证法》《公证机构执业管理办法》（司法部令2006年第101号）《公证员执业管理办法》(司法部令2006年第102号)</w:t>
            </w:r>
            <w:r w:rsidRPr="0040604B">
              <w:rPr>
                <w:rFonts w:ascii="方正仿宋_GBK" w:eastAsia="方正仿宋_GBK" w:cs="方正仿宋_GBK" w:hint="eastAsia"/>
                <w:color w:val="000000" w:themeColor="text1"/>
                <w:kern w:val="0"/>
                <w:sz w:val="18"/>
                <w:szCs w:val="18"/>
                <w:lang w:bidi="ar"/>
              </w:rPr>
              <w:t>《国务院办公厅关于全面推行行政执法公示制度执法全过程记录制度重大执法决定法制审核制度的指导意见》（国办发〔2018〕118号）《中华人民共和国政府信息公开条例》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7"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3763"/>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13</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律师事务所、律师执业监督检查</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依据、程序、内容以及检查结果</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《中华人民共和国律师法》</w:t>
            </w:r>
            <w:r w:rsidRPr="0040604B">
              <w:rPr>
                <w:rFonts w:ascii="方正仿宋_GBK" w:eastAsia="方正仿宋_GBK" w:cs="方正仿宋_GBK" w:hint="eastAsia"/>
                <w:color w:val="000000" w:themeColor="text1"/>
                <w:sz w:val="18"/>
                <w:szCs w:val="18"/>
              </w:rPr>
              <w:t>《律师事务所管理办法》（司法部令2018年142号）《律师执业管理办法》(司法部令2016年第134号)</w:t>
            </w:r>
            <w:r w:rsidRPr="0040604B">
              <w:rPr>
                <w:rFonts w:ascii="方正仿宋_GBK" w:eastAsia="方正仿宋_GBK" w:cs="方正仿宋_GBK" w:hint="eastAsia"/>
                <w:color w:val="000000" w:themeColor="text1"/>
                <w:kern w:val="0"/>
                <w:sz w:val="18"/>
                <w:szCs w:val="18"/>
                <w:lang w:bidi="ar"/>
              </w:rPr>
              <w:t>《国务院办公厅关于全面推行行政执法公示制度执法全过程记录制度重大执法决定法制审核制度的指导意见》（国办发〔2018〕118号）《中华人民共和国政府信息公开条例》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8"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r>
      <w:tr w:rsidR="0040604B" w:rsidRPr="0040604B" w:rsidTr="006F2F0C">
        <w:trPr>
          <w:trHeight w:val="2785"/>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14</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行政检查</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基层法律服务所、基层法律服务工作者执业监督检查</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依据、程序、内容以及检查结果</w:t>
            </w:r>
          </w:p>
        </w:tc>
        <w:tc>
          <w:tcPr>
            <w:tcW w:w="2700" w:type="dxa"/>
            <w:vAlign w:val="center"/>
          </w:tcPr>
          <w:p w:rsidR="0040604B" w:rsidRPr="0040604B" w:rsidRDefault="0040604B" w:rsidP="00E226DA">
            <w:pPr>
              <w:widowControl/>
              <w:spacing w:line="240" w:lineRule="exact"/>
              <w:textAlignment w:val="center"/>
              <w:rPr>
                <w:rFonts w:ascii="方正仿宋_GBK" w:eastAsia="方正仿宋_GBK" w:cs="方正仿宋_GBK"/>
                <w:color w:val="000000" w:themeColor="text1"/>
                <w:sz w:val="18"/>
                <w:szCs w:val="18"/>
              </w:rPr>
            </w:pPr>
            <w:bookmarkStart w:id="1" w:name="OLE_LINK4"/>
            <w:r w:rsidRPr="0040604B">
              <w:rPr>
                <w:rFonts w:ascii="方正仿宋_GBK" w:eastAsia="方正仿宋_GBK" w:cs="方正仿宋_GBK" w:hint="eastAsia"/>
                <w:color w:val="000000" w:themeColor="text1"/>
                <w:sz w:val="18"/>
                <w:szCs w:val="18"/>
              </w:rPr>
              <w:t>《基层法律服务所管理办法》(司法部令2017年第137号)《基层法律服务工作者管理办法》(司法部令2017年第138号)</w:t>
            </w:r>
            <w:bookmarkEnd w:id="1"/>
            <w:r w:rsidRPr="0040604B">
              <w:rPr>
                <w:rFonts w:ascii="方正仿宋_GBK" w:eastAsia="方正仿宋_GBK" w:cs="方正仿宋_GBK" w:hint="eastAsia"/>
                <w:color w:val="000000" w:themeColor="text1"/>
                <w:sz w:val="18"/>
                <w:szCs w:val="18"/>
              </w:rPr>
              <w:t>《重庆市基层法律服务条例》</w:t>
            </w:r>
            <w:r w:rsidRPr="0040604B">
              <w:rPr>
                <w:rFonts w:ascii="方正仿宋_GBK" w:eastAsia="方正仿宋_GBK" w:cs="方正仿宋_GBK" w:hint="eastAsia"/>
                <w:color w:val="000000" w:themeColor="text1"/>
                <w:kern w:val="0"/>
                <w:sz w:val="18"/>
                <w:szCs w:val="18"/>
                <w:lang w:bidi="ar"/>
              </w:rPr>
              <w:t>《国务院办公厅关于全面推行行政执法公示制度执法全过程记录制度重大执法决定法制审核制度的指导意见》（国办发〔2018〕118号）《中华人民共和国政府信息公开条例》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19"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2025"/>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15</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其他行政权力</w:t>
            </w: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对法律援助机构不予援助决定异议的审查</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依据、条件、程序</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《法律援助条例》《重庆市法律援助条例》《中华人民共和国政府信息公开条例》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sz w:val="18"/>
                <w:szCs w:val="18"/>
              </w:rPr>
              <w:t>两江新区</w:t>
            </w:r>
            <w:proofErr w:type="gramEnd"/>
            <w:r>
              <w:rPr>
                <w:rFonts w:ascii="方正仿宋_GBK" w:eastAsia="方正仿宋_GBK" w:cs="方正仿宋_GBK" w:hint="eastAsia"/>
                <w:color w:val="000000" w:themeColor="text1"/>
                <w:sz w:val="18"/>
                <w:szCs w:val="18"/>
              </w:rPr>
              <w:t>信息公开网</w:t>
            </w:r>
            <w:hyperlink r:id="rId20" w:history="1">
              <w:r w:rsidRPr="0040604B">
                <w:rPr>
                  <w:rStyle w:val="a5"/>
                  <w:rFonts w:ascii="方正仿宋_GBK" w:eastAsia="方正仿宋_GBK" w:cs="方正仿宋_GBK" w:hint="eastAsia"/>
                  <w:color w:val="000000" w:themeColor="text1"/>
                  <w:sz w:val="18"/>
                  <w:szCs w:val="18"/>
                  <w:u w:val="none"/>
                </w:rPr>
                <w:t>http://ljxq.cq.gov.cn/</w:t>
              </w:r>
            </w:hyperlink>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611"/>
          <w:jc w:val="center"/>
        </w:trPr>
        <w:tc>
          <w:tcPr>
            <w:tcW w:w="413"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110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03530A">
            <w:pPr>
              <w:widowControl/>
              <w:spacing w:line="260" w:lineRule="exact"/>
              <w:rPr>
                <w:rFonts w:ascii="方正仿宋_GBK" w:eastAsia="方正仿宋_GBK" w:cs="方正仿宋_GBK"/>
                <w:color w:val="000000" w:themeColor="text1"/>
                <w:sz w:val="18"/>
                <w:szCs w:val="18"/>
              </w:rPr>
            </w:pPr>
          </w:p>
        </w:tc>
        <w:tc>
          <w:tcPr>
            <w:tcW w:w="1036" w:type="dxa"/>
            <w:vMerge/>
            <w:vAlign w:val="center"/>
          </w:tcPr>
          <w:p w:rsidR="0040604B" w:rsidRPr="0040604B" w:rsidRDefault="0040604B" w:rsidP="0003530A">
            <w:pPr>
              <w:widowControl/>
              <w:spacing w:line="260" w:lineRule="exact"/>
              <w:rPr>
                <w:rFonts w:ascii="方正仿宋_GBK" w:eastAsia="方正仿宋_GBK" w:cs="方正仿宋_GBK"/>
                <w:color w:val="000000" w:themeColor="text1"/>
                <w:sz w:val="18"/>
                <w:szCs w:val="18"/>
              </w:rPr>
            </w:pPr>
          </w:p>
        </w:tc>
        <w:tc>
          <w:tcPr>
            <w:tcW w:w="894"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1179"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57" w:type="dxa"/>
            <w:vAlign w:val="center"/>
          </w:tcPr>
          <w:p w:rsidR="0040604B" w:rsidRPr="0040604B" w:rsidRDefault="0040604B" w:rsidP="0003530A">
            <w:pPr>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42"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r>
      <w:tr w:rsidR="0040604B" w:rsidRPr="0040604B" w:rsidTr="006F2F0C">
        <w:trPr>
          <w:trHeight w:val="2927"/>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16</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咨询服务</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公共法律服务实体平台、热线平台、网络平台咨询服务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公共法律服务实体、热线、网络平台法律咨询服务指南</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《司法部办公厅关于印发公共法律服务领域基层政务公开标准指引的通知》（</w:t>
            </w:r>
            <w:proofErr w:type="gramStart"/>
            <w:r w:rsidRPr="0040604B">
              <w:rPr>
                <w:rFonts w:ascii="方正仿宋_GBK" w:eastAsia="方正仿宋_GBK" w:cs="方正仿宋_GBK" w:hint="eastAsia"/>
                <w:color w:val="000000" w:themeColor="text1"/>
                <w:kern w:val="0"/>
                <w:sz w:val="18"/>
                <w:szCs w:val="18"/>
                <w:lang w:bidi="ar"/>
              </w:rPr>
              <w:t>司办通</w:t>
            </w:r>
            <w:proofErr w:type="gramEnd"/>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2019</w:t>
            </w:r>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57</w:t>
            </w:r>
            <w:r w:rsidRPr="0040604B">
              <w:rPr>
                <w:rFonts w:ascii="方正仿宋_GBK" w:eastAsia="方正仿宋_GBK" w:cs="方正仿宋_GBK" w:hint="eastAsia"/>
                <w:color w:val="000000" w:themeColor="text1"/>
                <w:kern w:val="0"/>
                <w:sz w:val="18"/>
                <w:szCs w:val="18"/>
                <w:lang w:bidi="ar"/>
              </w:rPr>
              <w:t>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司法局、各街道办事处</w:t>
            </w:r>
          </w:p>
        </w:tc>
        <w:tc>
          <w:tcPr>
            <w:tcW w:w="1179" w:type="dxa"/>
            <w:vAlign w:val="center"/>
          </w:tcPr>
          <w:p w:rsidR="0040604B" w:rsidRPr="0040604B" w:rsidRDefault="0040604B" w:rsidP="00857514">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公共法律服务中心、各街道公共法律服务工作站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3534"/>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17</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查询服务</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法律法规和案例检索服务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法律法规库、典型案例库网址或链接</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hyperlink r:id="rId21" w:history="1">
              <w:r w:rsidRPr="0040604B">
                <w:rPr>
                  <w:rStyle w:val="a5"/>
                  <w:rFonts w:ascii="方正仿宋_GBK" w:eastAsia="方正仿宋_GBK" w:cs="方正仿宋_GBK" w:hint="eastAsia"/>
                  <w:color w:val="000000" w:themeColor="text1"/>
                  <w:kern w:val="0"/>
                  <w:sz w:val="18"/>
                  <w:szCs w:val="18"/>
                  <w:u w:val="none"/>
                  <w:lang w:bidi="ar"/>
                </w:rPr>
                <w:t>http://ljxq.cq.gov.cn/</w:t>
              </w:r>
            </w:hyperlink>
          </w:p>
        </w:tc>
        <w:tc>
          <w:tcPr>
            <w:tcW w:w="684" w:type="dxa"/>
            <w:vAlign w:val="center"/>
          </w:tcPr>
          <w:p w:rsidR="0040604B" w:rsidRPr="0040604B" w:rsidRDefault="0040604B" w:rsidP="008C54B6">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3824"/>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18</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查询服务</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法律服务机构、人员信息查询服务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辖区内的律师、公证、基层法律服务、司法鉴定、仲裁、人民调解等法律服务机构和人员有关基本信息、从业信息和信用信息</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《司法部办公厅关于印发公共法律服务领域基层政务公开标准指引的通知》（</w:t>
            </w:r>
            <w:proofErr w:type="gramStart"/>
            <w:r w:rsidRPr="0040604B">
              <w:rPr>
                <w:rFonts w:ascii="方正仿宋_GBK" w:eastAsia="方正仿宋_GBK" w:cs="方正仿宋_GBK" w:hint="eastAsia"/>
                <w:color w:val="000000" w:themeColor="text1"/>
                <w:kern w:val="0"/>
                <w:sz w:val="18"/>
                <w:szCs w:val="18"/>
                <w:lang w:bidi="ar"/>
              </w:rPr>
              <w:t>司办通</w:t>
            </w:r>
            <w:proofErr w:type="gramEnd"/>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2019</w:t>
            </w:r>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57</w:t>
            </w:r>
            <w:r w:rsidRPr="0040604B">
              <w:rPr>
                <w:rFonts w:ascii="方正仿宋_GBK" w:eastAsia="方正仿宋_GBK" w:cs="方正仿宋_GBK" w:hint="eastAsia"/>
                <w:color w:val="000000" w:themeColor="text1"/>
                <w:kern w:val="0"/>
                <w:sz w:val="18"/>
                <w:szCs w:val="18"/>
                <w:lang w:bidi="ar"/>
              </w:rPr>
              <w:t>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hyperlink r:id="rId22" w:history="1">
              <w:r w:rsidRPr="0040604B">
                <w:rPr>
                  <w:rStyle w:val="a5"/>
                  <w:rFonts w:ascii="方正仿宋_GBK" w:eastAsia="方正仿宋_GBK" w:cs="方正仿宋_GBK" w:hint="eastAsia"/>
                  <w:color w:val="000000" w:themeColor="text1"/>
                  <w:kern w:val="0"/>
                  <w:sz w:val="18"/>
                  <w:szCs w:val="18"/>
                  <w:u w:val="none"/>
                  <w:lang w:bidi="ar"/>
                </w:rPr>
                <w:t>http://ljxq.cq.gov.cn/</w:t>
              </w:r>
            </w:hyperlink>
          </w:p>
        </w:tc>
        <w:tc>
          <w:tcPr>
            <w:tcW w:w="684" w:type="dxa"/>
            <w:vAlign w:val="center"/>
          </w:tcPr>
          <w:p w:rsidR="0040604B" w:rsidRPr="0040604B" w:rsidRDefault="0040604B" w:rsidP="0003530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2643"/>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19</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公共法律服务实体、热线、网络平台信息</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公共法律服务平台建设规划，实体地址、热线电话、中国法网和重庆法网网址，公共法律服务事项清单及服务指南</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《司法部办公厅关于印发公共法律服务领域基层政务公开标准指引的通知》（</w:t>
            </w:r>
            <w:proofErr w:type="gramStart"/>
            <w:r w:rsidRPr="0040604B">
              <w:rPr>
                <w:rFonts w:ascii="方正仿宋_GBK" w:eastAsia="方正仿宋_GBK" w:cs="方正仿宋_GBK" w:hint="eastAsia"/>
                <w:color w:val="000000" w:themeColor="text1"/>
                <w:kern w:val="0"/>
                <w:sz w:val="18"/>
                <w:szCs w:val="18"/>
                <w:lang w:bidi="ar"/>
              </w:rPr>
              <w:t>司办通</w:t>
            </w:r>
            <w:proofErr w:type="gramEnd"/>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2019</w:t>
            </w:r>
            <w:r w:rsidRPr="0040604B">
              <w:rPr>
                <w:rFonts w:ascii="方正仿宋_GBK" w:eastAsia="方正仿宋_GBK" w:cs="方正仿宋_GBK" w:hint="eastAsia"/>
                <w:color w:val="000000" w:themeColor="text1"/>
                <w:kern w:val="0"/>
                <w:sz w:val="18"/>
                <w:szCs w:val="18"/>
                <w:lang w:bidi="ar"/>
              </w:rPr>
              <w:t>〕</w:t>
            </w:r>
            <w:r w:rsidRPr="0040604B">
              <w:rPr>
                <w:rFonts w:ascii="方正仿宋_GBK" w:eastAsia="方正仿宋_GBK" w:hint="eastAsia"/>
                <w:color w:val="000000" w:themeColor="text1"/>
                <w:kern w:val="0"/>
                <w:sz w:val="18"/>
                <w:szCs w:val="18"/>
                <w:lang w:bidi="ar"/>
              </w:rPr>
              <w:t>57</w:t>
            </w:r>
            <w:r w:rsidRPr="0040604B">
              <w:rPr>
                <w:rFonts w:ascii="方正仿宋_GBK" w:eastAsia="方正仿宋_GBK" w:cs="方正仿宋_GBK" w:hint="eastAsia"/>
                <w:color w:val="000000" w:themeColor="text1"/>
                <w:kern w:val="0"/>
                <w:sz w:val="18"/>
                <w:szCs w:val="18"/>
                <w:lang w:bidi="ar"/>
              </w:rPr>
              <w:t>号）《中华人民共和国政府信息公开条例》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公共法律服务中心；各街道公共法律服务工作站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1926"/>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20</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申办服务</w:t>
            </w: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办理公证事项和事务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办事指南</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《中华人民共和国公证法》《中华人民共和国政府信息公开条例》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288"/>
          <w:jc w:val="center"/>
        </w:trPr>
        <w:tc>
          <w:tcPr>
            <w:tcW w:w="413"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03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894"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79"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57"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42"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r>
      <w:tr w:rsidR="0040604B" w:rsidRPr="0040604B" w:rsidTr="006F2F0C">
        <w:trPr>
          <w:trHeight w:val="2327"/>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21</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法律援助</w:t>
            </w:r>
          </w:p>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办事指南</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华人民共和国刑事诉讼法》《法律援助条例》《重庆市法律援助条例》《中共重庆市委办公厅重庆市人民政府办公厅印发〈关于完善法律援助制度的实施意见〉的通知》（渝委办发〔2016〕10号）《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85"/>
          <w:jc w:val="center"/>
        </w:trPr>
        <w:tc>
          <w:tcPr>
            <w:tcW w:w="413"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03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894"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79"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57"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42"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r>
      <w:tr w:rsidR="0040604B" w:rsidRPr="0040604B" w:rsidTr="006F2F0C">
        <w:trPr>
          <w:trHeight w:val="1375"/>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22</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律师事务所、律师执业证书遗失、损毁补（换）发</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办事指南</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《律师和律师事务所执业证书管理办法》(司法部令2019年第143号)《中华人民共和国政府信息公开条例》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95"/>
          <w:jc w:val="center"/>
        </w:trPr>
        <w:tc>
          <w:tcPr>
            <w:tcW w:w="413"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110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03530A">
            <w:pPr>
              <w:widowControl/>
              <w:spacing w:line="260" w:lineRule="exact"/>
              <w:textAlignment w:val="center"/>
              <w:rPr>
                <w:rFonts w:ascii="方正仿宋_GBK" w:eastAsia="方正仿宋_GBK" w:cs="方正仿宋_GBK"/>
                <w:color w:val="000000" w:themeColor="text1"/>
                <w:kern w:val="0"/>
                <w:sz w:val="18"/>
                <w:szCs w:val="18"/>
                <w:lang w:bidi="ar"/>
              </w:rPr>
            </w:pPr>
          </w:p>
        </w:tc>
        <w:tc>
          <w:tcPr>
            <w:tcW w:w="1036" w:type="dxa"/>
            <w:vMerge/>
            <w:vAlign w:val="center"/>
          </w:tcPr>
          <w:p w:rsidR="0040604B" w:rsidRPr="0040604B" w:rsidRDefault="0040604B" w:rsidP="0003530A">
            <w:pPr>
              <w:widowControl/>
              <w:spacing w:line="260" w:lineRule="exact"/>
              <w:textAlignment w:val="center"/>
              <w:rPr>
                <w:rFonts w:ascii="方正仿宋_GBK" w:eastAsia="方正仿宋_GBK" w:cs="方正仿宋_GBK"/>
                <w:color w:val="000000" w:themeColor="text1"/>
                <w:kern w:val="0"/>
                <w:sz w:val="18"/>
                <w:szCs w:val="18"/>
                <w:lang w:bidi="ar"/>
              </w:rPr>
            </w:pPr>
          </w:p>
        </w:tc>
        <w:tc>
          <w:tcPr>
            <w:tcW w:w="894"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657"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2121"/>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23</w:t>
            </w:r>
          </w:p>
        </w:tc>
        <w:tc>
          <w:tcPr>
            <w:tcW w:w="940"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投诉受理</w:t>
            </w: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法律援助投诉受理</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办事指南</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《司法部关于印发〈法律援助投诉处理办法〉的通知》（</w:t>
            </w:r>
            <w:proofErr w:type="gramStart"/>
            <w:r w:rsidRPr="0040604B">
              <w:rPr>
                <w:rFonts w:ascii="方正仿宋_GBK" w:eastAsia="方正仿宋_GBK" w:cs="方正仿宋_GBK" w:hint="eastAsia"/>
                <w:color w:val="000000" w:themeColor="text1"/>
                <w:kern w:val="0"/>
                <w:sz w:val="18"/>
                <w:szCs w:val="18"/>
                <w:lang w:bidi="ar"/>
              </w:rPr>
              <w:t>司发通</w:t>
            </w:r>
            <w:proofErr w:type="gramEnd"/>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2013</w:t>
            </w:r>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161号）《重庆市司法局关于印发〈重庆市法律援助服务监督管理工作规范（试行）〉的通知》（</w:t>
            </w:r>
            <w:proofErr w:type="gramStart"/>
            <w:r w:rsidRPr="0040604B">
              <w:rPr>
                <w:rFonts w:ascii="方正仿宋_GBK" w:eastAsia="方正仿宋_GBK" w:cs="方正仿宋_GBK" w:hint="eastAsia"/>
                <w:color w:val="000000" w:themeColor="text1"/>
                <w:kern w:val="0"/>
                <w:sz w:val="18"/>
                <w:szCs w:val="18"/>
                <w:lang w:bidi="ar"/>
              </w:rPr>
              <w:t>渝司发</w:t>
            </w:r>
            <w:proofErr w:type="gramEnd"/>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2014</w:t>
            </w:r>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112号）《中华人民共和国政府信息公开条例》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221"/>
          <w:jc w:val="center"/>
        </w:trPr>
        <w:tc>
          <w:tcPr>
            <w:tcW w:w="413"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036"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894" w:type="dxa"/>
            <w:vMerge/>
            <w:vAlign w:val="center"/>
          </w:tcPr>
          <w:p w:rsidR="0040604B" w:rsidRPr="0040604B" w:rsidRDefault="0040604B" w:rsidP="00E226DA">
            <w:pPr>
              <w:widowControl/>
              <w:spacing w:line="260" w:lineRule="exact"/>
              <w:rPr>
                <w:rFonts w:ascii="方正仿宋_GBK" w:eastAsia="方正仿宋_GBK" w:cs="方正仿宋_GBK"/>
                <w:color w:val="000000" w:themeColor="text1"/>
                <w:sz w:val="18"/>
                <w:szCs w:val="18"/>
              </w:rPr>
            </w:pPr>
          </w:p>
        </w:tc>
        <w:tc>
          <w:tcPr>
            <w:tcW w:w="1179"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57"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42"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r>
      <w:tr w:rsidR="0040604B" w:rsidRPr="0040604B" w:rsidTr="006F2F0C">
        <w:trPr>
          <w:trHeight w:val="2817"/>
          <w:jc w:val="center"/>
        </w:trPr>
        <w:tc>
          <w:tcPr>
            <w:tcW w:w="413" w:type="dxa"/>
            <w:vMerge w:val="restart"/>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24</w:t>
            </w:r>
          </w:p>
        </w:tc>
        <w:tc>
          <w:tcPr>
            <w:tcW w:w="940" w:type="dxa"/>
            <w:vMerge/>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p>
        </w:tc>
        <w:tc>
          <w:tcPr>
            <w:tcW w:w="132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司法鉴定执业活动投诉受理</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办事指南</w:t>
            </w:r>
          </w:p>
        </w:tc>
        <w:tc>
          <w:tcPr>
            <w:tcW w:w="2700"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bookmarkStart w:id="2" w:name="OLE_LINK7"/>
            <w:r w:rsidRPr="0040604B">
              <w:rPr>
                <w:rFonts w:ascii="方正仿宋_GBK" w:eastAsia="方正仿宋_GBK" w:cs="方正仿宋_GBK" w:hint="eastAsia"/>
                <w:color w:val="000000" w:themeColor="text1"/>
                <w:kern w:val="0"/>
                <w:sz w:val="18"/>
                <w:szCs w:val="18"/>
                <w:lang w:bidi="ar"/>
              </w:rPr>
              <w:t>《</w:t>
            </w:r>
            <w:bookmarkStart w:id="3" w:name="OLE_LINK6"/>
            <w:r w:rsidRPr="0040604B">
              <w:rPr>
                <w:rFonts w:ascii="方正仿宋_GBK" w:eastAsia="方正仿宋_GBK" w:cs="方正仿宋_GBK" w:hint="eastAsia"/>
                <w:color w:val="000000" w:themeColor="text1"/>
                <w:kern w:val="0"/>
                <w:sz w:val="18"/>
                <w:szCs w:val="18"/>
                <w:lang w:bidi="ar"/>
              </w:rPr>
              <w:t>司法鉴定执业活动投诉处理办法</w:t>
            </w:r>
            <w:bookmarkEnd w:id="3"/>
            <w:r w:rsidRPr="0040604B">
              <w:rPr>
                <w:rFonts w:ascii="方正仿宋_GBK" w:eastAsia="方正仿宋_GBK" w:cs="方正仿宋_GBK" w:hint="eastAsia"/>
                <w:color w:val="000000" w:themeColor="text1"/>
                <w:kern w:val="0"/>
                <w:sz w:val="18"/>
                <w:szCs w:val="18"/>
                <w:lang w:bidi="ar"/>
              </w:rPr>
              <w:t>》（司法部令2019年第144号）</w:t>
            </w:r>
            <w:bookmarkEnd w:id="2"/>
            <w:r w:rsidRPr="0040604B">
              <w:rPr>
                <w:rFonts w:ascii="方正仿宋_GBK" w:eastAsia="方正仿宋_GBK" w:cs="方正仿宋_GBK" w:hint="eastAsia"/>
                <w:color w:val="000000" w:themeColor="text1"/>
                <w:kern w:val="0"/>
                <w:sz w:val="18"/>
                <w:szCs w:val="18"/>
                <w:lang w:bidi="ar"/>
              </w:rPr>
              <w:t>《重庆市司法局关于转发司法部〈司法鉴定执业活动投诉处理办法〉的通知》（</w:t>
            </w:r>
            <w:proofErr w:type="gramStart"/>
            <w:r w:rsidRPr="0040604B">
              <w:rPr>
                <w:rFonts w:ascii="方正仿宋_GBK" w:eastAsia="方正仿宋_GBK" w:cs="方正仿宋_GBK" w:hint="eastAsia"/>
                <w:color w:val="000000" w:themeColor="text1"/>
                <w:kern w:val="0"/>
                <w:sz w:val="18"/>
                <w:szCs w:val="18"/>
                <w:lang w:bidi="ar"/>
              </w:rPr>
              <w:t>渝司发</w:t>
            </w:r>
            <w:proofErr w:type="gramEnd"/>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2019</w:t>
            </w:r>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85号）《重庆市司法局关于印发〈司法鉴定执业活动投诉办理流程指南〉的通知》（</w:t>
            </w:r>
            <w:proofErr w:type="gramStart"/>
            <w:r w:rsidRPr="0040604B">
              <w:rPr>
                <w:rFonts w:ascii="方正仿宋_GBK" w:eastAsia="方正仿宋_GBK" w:cs="方正仿宋_GBK" w:hint="eastAsia"/>
                <w:color w:val="000000" w:themeColor="text1"/>
                <w:kern w:val="0"/>
                <w:sz w:val="18"/>
                <w:szCs w:val="18"/>
                <w:lang w:bidi="ar"/>
              </w:rPr>
              <w:t>渝司发</w:t>
            </w:r>
            <w:proofErr w:type="gramEnd"/>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2019</w:t>
            </w:r>
            <w:r w:rsidRPr="0040604B">
              <w:rPr>
                <w:rFonts w:ascii="方正仿宋_GBK" w:eastAsia="方正仿宋_GBK" w:cs="方正黑体_GBK" w:hint="eastAsia"/>
                <w:color w:val="000000" w:themeColor="text1"/>
                <w:kern w:val="0"/>
                <w:sz w:val="18"/>
                <w:szCs w:val="18"/>
                <w:lang w:bidi="ar"/>
              </w:rPr>
              <w:t>﹞</w:t>
            </w:r>
            <w:r w:rsidRPr="0040604B">
              <w:rPr>
                <w:rFonts w:ascii="方正仿宋_GBK" w:eastAsia="方正仿宋_GBK" w:cs="方正仿宋_GBK" w:hint="eastAsia"/>
                <w:color w:val="000000" w:themeColor="text1"/>
                <w:kern w:val="0"/>
                <w:sz w:val="18"/>
                <w:szCs w:val="18"/>
                <w:lang w:bidi="ar"/>
              </w:rPr>
              <w:t>第138号）《中华人民共和国政府信息公开条例》</w:t>
            </w:r>
          </w:p>
        </w:tc>
        <w:tc>
          <w:tcPr>
            <w:tcW w:w="1036"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Merge w:val="restart"/>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Merge w:val="restart"/>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r>
      <w:tr w:rsidR="0040604B" w:rsidRPr="0040604B" w:rsidTr="006F2F0C">
        <w:trPr>
          <w:trHeight w:val="659"/>
          <w:jc w:val="center"/>
        </w:trPr>
        <w:tc>
          <w:tcPr>
            <w:tcW w:w="413"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940" w:type="dxa"/>
            <w:vMerge/>
            <w:vAlign w:val="center"/>
          </w:tcPr>
          <w:p w:rsidR="0040604B" w:rsidRPr="0040604B" w:rsidRDefault="0040604B" w:rsidP="0003530A">
            <w:pPr>
              <w:pStyle w:val="a0"/>
              <w:spacing w:line="300" w:lineRule="exact"/>
              <w:jc w:val="center"/>
              <w:rPr>
                <w:rFonts w:ascii="方正仿宋_GBK" w:eastAsia="方正仿宋_GBK" w:hAnsi="Times New Roman" w:cs="方正仿宋_GBK"/>
                <w:color w:val="000000" w:themeColor="text1"/>
                <w:sz w:val="18"/>
                <w:szCs w:val="18"/>
              </w:rPr>
            </w:pPr>
          </w:p>
        </w:tc>
        <w:tc>
          <w:tcPr>
            <w:tcW w:w="1326"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110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办理结果</w:t>
            </w:r>
          </w:p>
        </w:tc>
        <w:tc>
          <w:tcPr>
            <w:tcW w:w="2700" w:type="dxa"/>
            <w:vMerge/>
            <w:vAlign w:val="center"/>
          </w:tcPr>
          <w:p w:rsidR="0040604B" w:rsidRPr="0040604B" w:rsidRDefault="0040604B" w:rsidP="0003530A">
            <w:pPr>
              <w:widowControl/>
              <w:spacing w:line="260" w:lineRule="exact"/>
              <w:rPr>
                <w:rFonts w:ascii="方正仿宋_GBK" w:eastAsia="方正仿宋_GBK" w:cs="方正仿宋_GBK"/>
                <w:color w:val="000000" w:themeColor="text1"/>
                <w:sz w:val="18"/>
                <w:szCs w:val="18"/>
              </w:rPr>
            </w:pPr>
          </w:p>
        </w:tc>
        <w:tc>
          <w:tcPr>
            <w:tcW w:w="1036" w:type="dxa"/>
            <w:vMerge/>
            <w:vAlign w:val="center"/>
          </w:tcPr>
          <w:p w:rsidR="0040604B" w:rsidRPr="0040604B" w:rsidRDefault="0040604B" w:rsidP="0003530A">
            <w:pPr>
              <w:widowControl/>
              <w:spacing w:line="260" w:lineRule="exact"/>
              <w:rPr>
                <w:rFonts w:ascii="方正仿宋_GBK" w:eastAsia="方正仿宋_GBK" w:cs="方正仿宋_GBK"/>
                <w:color w:val="000000" w:themeColor="text1"/>
                <w:sz w:val="18"/>
                <w:szCs w:val="18"/>
              </w:rPr>
            </w:pPr>
          </w:p>
        </w:tc>
        <w:tc>
          <w:tcPr>
            <w:tcW w:w="894"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1179"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精准推送</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57" w:type="dxa"/>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81"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645"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42"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c>
          <w:tcPr>
            <w:tcW w:w="830" w:type="dxa"/>
            <w:vMerge/>
            <w:vAlign w:val="center"/>
          </w:tcPr>
          <w:p w:rsidR="0040604B" w:rsidRPr="0040604B" w:rsidRDefault="0040604B" w:rsidP="0003530A">
            <w:pPr>
              <w:widowControl/>
              <w:spacing w:line="260" w:lineRule="exact"/>
              <w:jc w:val="center"/>
              <w:rPr>
                <w:rFonts w:ascii="方正仿宋_GBK" w:eastAsia="方正仿宋_GBK" w:cs="方正仿宋_GBK"/>
                <w:color w:val="000000" w:themeColor="text1"/>
                <w:sz w:val="18"/>
                <w:szCs w:val="18"/>
              </w:rPr>
            </w:pPr>
          </w:p>
        </w:tc>
      </w:tr>
      <w:tr w:rsidR="0040604B" w:rsidRPr="0040604B" w:rsidTr="006F2F0C">
        <w:trPr>
          <w:trHeight w:val="3120"/>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25</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其他公共服务</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法律知识普及服务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法律法规资讯、普法动态资讯、普法讲师团信息等</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公共法律服务中心；各街道公共法律服务工作站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r w:rsidR="0040604B" w:rsidRPr="0040604B" w:rsidTr="006F2F0C">
        <w:trPr>
          <w:trHeight w:val="3352"/>
          <w:jc w:val="center"/>
        </w:trPr>
        <w:tc>
          <w:tcPr>
            <w:tcW w:w="413"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26</w:t>
            </w:r>
          </w:p>
        </w:tc>
        <w:tc>
          <w:tcPr>
            <w:tcW w:w="940" w:type="dxa"/>
            <w:vAlign w:val="center"/>
          </w:tcPr>
          <w:p w:rsidR="0040604B" w:rsidRPr="0040604B" w:rsidRDefault="0040604B" w:rsidP="00E226DA">
            <w:pPr>
              <w:pStyle w:val="a0"/>
              <w:spacing w:line="300" w:lineRule="exact"/>
              <w:jc w:val="both"/>
              <w:rPr>
                <w:rFonts w:ascii="方正仿宋_GBK" w:eastAsia="方正仿宋_GBK" w:hAnsi="Times New Roman" w:cs="方正仿宋_GBK"/>
                <w:color w:val="000000" w:themeColor="text1"/>
                <w:sz w:val="18"/>
                <w:szCs w:val="18"/>
              </w:rPr>
            </w:pPr>
            <w:r w:rsidRPr="0040604B">
              <w:rPr>
                <w:rFonts w:ascii="方正仿宋_GBK" w:eastAsia="方正仿宋_GBK" w:hAnsi="Times New Roman" w:cs="方正仿宋_GBK" w:hint="eastAsia"/>
                <w:color w:val="000000" w:themeColor="text1"/>
                <w:sz w:val="18"/>
                <w:szCs w:val="18"/>
              </w:rPr>
              <w:t>其他公共服务</w:t>
            </w:r>
          </w:p>
        </w:tc>
        <w:tc>
          <w:tcPr>
            <w:tcW w:w="132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推广法治文化服务</w:t>
            </w:r>
          </w:p>
        </w:tc>
        <w:tc>
          <w:tcPr>
            <w:tcW w:w="110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辖区内法治文化阵地信息，法治文化作品、产品</w:t>
            </w:r>
          </w:p>
        </w:tc>
        <w:tc>
          <w:tcPr>
            <w:tcW w:w="2700"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《中</w:t>
            </w:r>
            <w:bookmarkStart w:id="4" w:name="_GoBack"/>
            <w:bookmarkEnd w:id="4"/>
            <w:r w:rsidRPr="0040604B">
              <w:rPr>
                <w:rFonts w:ascii="方正仿宋_GBK" w:eastAsia="方正仿宋_GBK" w:cs="方正仿宋_GBK" w:hint="eastAsia"/>
                <w:color w:val="000000" w:themeColor="text1"/>
                <w:kern w:val="0"/>
                <w:sz w:val="18"/>
                <w:szCs w:val="18"/>
                <w:lang w:bidi="ar"/>
              </w:rPr>
              <w:t>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1036"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kern w:val="0"/>
                <w:sz w:val="18"/>
                <w:szCs w:val="18"/>
                <w:lang w:bidi="ar"/>
              </w:rPr>
              <w:t>制作或获取信息之日起20</w:t>
            </w:r>
            <w:r w:rsidRPr="0040604B">
              <w:rPr>
                <w:rFonts w:ascii="方正仿宋_GBK" w:eastAsia="方正仿宋_GBK" w:cs="方正仿宋_GBK" w:hint="eastAsia"/>
                <w:color w:val="000000" w:themeColor="text1"/>
                <w:w w:val="95"/>
                <w:kern w:val="0"/>
                <w:sz w:val="18"/>
                <w:szCs w:val="18"/>
                <w:lang w:bidi="ar"/>
              </w:rPr>
              <w:t>个工作日内</w:t>
            </w:r>
          </w:p>
        </w:tc>
        <w:tc>
          <w:tcPr>
            <w:tcW w:w="894" w:type="dxa"/>
            <w:vAlign w:val="center"/>
          </w:tcPr>
          <w:p w:rsidR="0040604B" w:rsidRPr="0040604B" w:rsidRDefault="0040604B" w:rsidP="00E226DA">
            <w:pPr>
              <w:widowControl/>
              <w:spacing w:line="260" w:lineRule="exact"/>
              <w:textAlignment w:val="center"/>
              <w:rPr>
                <w:rFonts w:ascii="方正仿宋_GBK" w:eastAsia="方正仿宋_GBK" w:cs="方正仿宋_GBK"/>
                <w:color w:val="000000" w:themeColor="text1"/>
                <w:sz w:val="18"/>
                <w:szCs w:val="18"/>
              </w:rPr>
            </w:pP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司法局、各街道办事处</w:t>
            </w:r>
          </w:p>
        </w:tc>
        <w:tc>
          <w:tcPr>
            <w:tcW w:w="1179"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roofErr w:type="gramStart"/>
            <w:r>
              <w:rPr>
                <w:rFonts w:ascii="方正仿宋_GBK" w:eastAsia="方正仿宋_GBK" w:cs="方正仿宋_GBK" w:hint="eastAsia"/>
                <w:color w:val="000000" w:themeColor="text1"/>
                <w:kern w:val="0"/>
                <w:sz w:val="18"/>
                <w:szCs w:val="18"/>
                <w:lang w:bidi="ar"/>
              </w:rPr>
              <w:t>两江新区</w:t>
            </w:r>
            <w:proofErr w:type="gramEnd"/>
            <w:r>
              <w:rPr>
                <w:rFonts w:ascii="方正仿宋_GBK" w:eastAsia="方正仿宋_GBK" w:cs="方正仿宋_GBK" w:hint="eastAsia"/>
                <w:color w:val="000000" w:themeColor="text1"/>
                <w:kern w:val="0"/>
                <w:sz w:val="18"/>
                <w:szCs w:val="18"/>
                <w:lang w:bidi="ar"/>
              </w:rPr>
              <w:t>信息公开网</w:t>
            </w:r>
            <w:r w:rsidRPr="0040604B">
              <w:rPr>
                <w:rFonts w:ascii="方正仿宋_GBK" w:eastAsia="方正仿宋_GBK" w:cs="方正仿宋_GBK" w:hint="eastAsia"/>
                <w:color w:val="000000" w:themeColor="text1"/>
                <w:kern w:val="0"/>
                <w:sz w:val="18"/>
                <w:szCs w:val="18"/>
                <w:lang w:bidi="ar"/>
              </w:rPr>
              <w:t>http://ljxq.cq.gov.cn/；</w:t>
            </w:r>
            <w:proofErr w:type="gramStart"/>
            <w:r w:rsidRPr="0040604B">
              <w:rPr>
                <w:rFonts w:ascii="方正仿宋_GBK" w:eastAsia="方正仿宋_GBK" w:cs="方正仿宋_GBK" w:hint="eastAsia"/>
                <w:color w:val="000000" w:themeColor="text1"/>
                <w:kern w:val="0"/>
                <w:sz w:val="18"/>
                <w:szCs w:val="18"/>
                <w:lang w:bidi="ar"/>
              </w:rPr>
              <w:t>两江新区</w:t>
            </w:r>
            <w:proofErr w:type="gramEnd"/>
            <w:r w:rsidRPr="0040604B">
              <w:rPr>
                <w:rFonts w:ascii="方正仿宋_GBK" w:eastAsia="方正仿宋_GBK" w:cs="方正仿宋_GBK" w:hint="eastAsia"/>
                <w:color w:val="000000" w:themeColor="text1"/>
                <w:kern w:val="0"/>
                <w:sz w:val="18"/>
                <w:szCs w:val="18"/>
                <w:lang w:bidi="ar"/>
              </w:rPr>
              <w:t>公共法律服务中心；各街道公共法律服务工作站</w:t>
            </w:r>
          </w:p>
        </w:tc>
        <w:tc>
          <w:tcPr>
            <w:tcW w:w="684"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57"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p>
        </w:tc>
        <w:tc>
          <w:tcPr>
            <w:tcW w:w="681"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sz w:val="18"/>
                <w:szCs w:val="18"/>
              </w:rPr>
            </w:pPr>
            <w:r w:rsidRPr="0040604B">
              <w:rPr>
                <w:rFonts w:ascii="方正仿宋_GBK" w:eastAsia="方正仿宋_GBK" w:cs="方正仿宋_GBK" w:hint="eastAsia"/>
                <w:color w:val="000000" w:themeColor="text1"/>
                <w:sz w:val="18"/>
                <w:szCs w:val="18"/>
              </w:rPr>
              <w:t>√</w:t>
            </w:r>
          </w:p>
        </w:tc>
        <w:tc>
          <w:tcPr>
            <w:tcW w:w="645"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p>
        </w:tc>
        <w:tc>
          <w:tcPr>
            <w:tcW w:w="842"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c>
          <w:tcPr>
            <w:tcW w:w="830" w:type="dxa"/>
            <w:vAlign w:val="center"/>
          </w:tcPr>
          <w:p w:rsidR="0040604B" w:rsidRPr="0040604B" w:rsidRDefault="0040604B" w:rsidP="0003530A">
            <w:pPr>
              <w:widowControl/>
              <w:spacing w:line="260" w:lineRule="exact"/>
              <w:jc w:val="center"/>
              <w:textAlignment w:val="center"/>
              <w:rPr>
                <w:rFonts w:ascii="方正仿宋_GBK" w:eastAsia="方正仿宋_GBK" w:cs="方正仿宋_GBK"/>
                <w:color w:val="000000" w:themeColor="text1"/>
                <w:kern w:val="0"/>
                <w:sz w:val="18"/>
                <w:szCs w:val="18"/>
                <w:lang w:bidi="ar"/>
              </w:rPr>
            </w:pPr>
            <w:r w:rsidRPr="0040604B">
              <w:rPr>
                <w:rFonts w:ascii="方正仿宋_GBK" w:eastAsia="方正仿宋_GBK" w:cs="方正仿宋_GBK" w:hint="eastAsia"/>
                <w:color w:val="000000" w:themeColor="text1"/>
                <w:sz w:val="18"/>
                <w:szCs w:val="18"/>
              </w:rPr>
              <w:t>√</w:t>
            </w:r>
          </w:p>
        </w:tc>
      </w:tr>
    </w:tbl>
    <w:p w:rsidR="00FB5553" w:rsidRPr="0040604B" w:rsidRDefault="00FB5553" w:rsidP="00436DC3">
      <w:pPr>
        <w:pStyle w:val="a0"/>
        <w:spacing w:line="400" w:lineRule="exact"/>
        <w:rPr>
          <w:color w:val="000000" w:themeColor="text1"/>
        </w:rPr>
      </w:pPr>
    </w:p>
    <w:sectPr w:rsidR="00FB5553" w:rsidRPr="0040604B" w:rsidSect="00D314D3">
      <w:footerReference w:type="default" r:id="rId23"/>
      <w:footerReference w:type="first" r:id="rId24"/>
      <w:pgSz w:w="16838" w:h="11906" w:orient="landscape"/>
      <w:pgMar w:top="1800" w:right="1440" w:bottom="1800"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FB" w:rsidRDefault="007A4BFB">
      <w:r>
        <w:separator/>
      </w:r>
    </w:p>
  </w:endnote>
  <w:endnote w:type="continuationSeparator" w:id="0">
    <w:p w:rsidR="007A4BFB" w:rsidRDefault="007A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99356"/>
      <w:docPartObj>
        <w:docPartGallery w:val="Page Numbers (Bottom of Page)"/>
        <w:docPartUnique/>
      </w:docPartObj>
    </w:sdtPr>
    <w:sdtEndPr/>
    <w:sdtContent>
      <w:p w:rsidR="00D314D3" w:rsidRDefault="00D314D3">
        <w:pPr>
          <w:pStyle w:val="a4"/>
          <w:jc w:val="center"/>
        </w:pPr>
        <w:r>
          <w:fldChar w:fldCharType="begin"/>
        </w:r>
        <w:r>
          <w:instrText>PAGE   \* MERGEFORMAT</w:instrText>
        </w:r>
        <w:r>
          <w:fldChar w:fldCharType="separate"/>
        </w:r>
        <w:r w:rsidR="00E226DA" w:rsidRPr="00E226DA">
          <w:rPr>
            <w:noProof/>
            <w:lang w:val="zh-CN"/>
          </w:rPr>
          <w:t>-</w:t>
        </w:r>
        <w:r w:rsidR="00E226DA">
          <w:rPr>
            <w:noProof/>
          </w:rPr>
          <w:t xml:space="preserve"> 10 -</w:t>
        </w:r>
        <w:r>
          <w:fldChar w:fldCharType="end"/>
        </w:r>
      </w:p>
    </w:sdtContent>
  </w:sdt>
  <w:p w:rsidR="00D314D3" w:rsidRDefault="00D314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03" w:rsidRDefault="000F13E2">
    <w:pPr>
      <w:pStyle w:val="a4"/>
      <w:wordWrap w:val="0"/>
      <w:ind w:right="560" w:firstLineChars="100" w:firstLine="280"/>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24F5A" w:rsidRPr="00524F5A">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FB" w:rsidRDefault="007A4BFB">
      <w:r>
        <w:separator/>
      </w:r>
    </w:p>
  </w:footnote>
  <w:footnote w:type="continuationSeparator" w:id="0">
    <w:p w:rsidR="007A4BFB" w:rsidRDefault="007A4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5A"/>
    <w:rsid w:val="00063A13"/>
    <w:rsid w:val="000A4E67"/>
    <w:rsid w:val="000C1D15"/>
    <w:rsid w:val="000F13E2"/>
    <w:rsid w:val="0011236E"/>
    <w:rsid w:val="00163A2C"/>
    <w:rsid w:val="002A0A8A"/>
    <w:rsid w:val="002B74D4"/>
    <w:rsid w:val="00345818"/>
    <w:rsid w:val="00400557"/>
    <w:rsid w:val="00401A77"/>
    <w:rsid w:val="0040604B"/>
    <w:rsid w:val="00436DC3"/>
    <w:rsid w:val="00464B51"/>
    <w:rsid w:val="004936C7"/>
    <w:rsid w:val="004A78AC"/>
    <w:rsid w:val="00524F5A"/>
    <w:rsid w:val="005943A3"/>
    <w:rsid w:val="005E1F12"/>
    <w:rsid w:val="006431BE"/>
    <w:rsid w:val="00652644"/>
    <w:rsid w:val="006F2F0C"/>
    <w:rsid w:val="00715905"/>
    <w:rsid w:val="007A4BFB"/>
    <w:rsid w:val="007A7024"/>
    <w:rsid w:val="00857514"/>
    <w:rsid w:val="008C54B6"/>
    <w:rsid w:val="00B161C6"/>
    <w:rsid w:val="00B9457D"/>
    <w:rsid w:val="00C93356"/>
    <w:rsid w:val="00D314D3"/>
    <w:rsid w:val="00D777EF"/>
    <w:rsid w:val="00E226DA"/>
    <w:rsid w:val="00E63FB2"/>
    <w:rsid w:val="00ED0709"/>
    <w:rsid w:val="00FB1267"/>
    <w:rsid w:val="00FB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24F5A"/>
    <w:pPr>
      <w:widowControl w:val="0"/>
      <w:jc w:val="both"/>
    </w:pPr>
    <w:rPr>
      <w:rFonts w:ascii="Times New Roman" w:eastAsia="宋体"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rsid w:val="00524F5A"/>
    <w:rPr>
      <w:rFonts w:eastAsia="宋体"/>
      <w:sz w:val="18"/>
    </w:rPr>
  </w:style>
  <w:style w:type="paragraph" w:styleId="a0">
    <w:name w:val="Body Text"/>
    <w:basedOn w:val="a"/>
    <w:next w:val="a"/>
    <w:link w:val="Char0"/>
    <w:rsid w:val="00524F5A"/>
    <w:pPr>
      <w:spacing w:line="560" w:lineRule="exact"/>
      <w:jc w:val="left"/>
    </w:pPr>
    <w:rPr>
      <w:rFonts w:ascii="黑体" w:eastAsia="黑体" w:hAnsi="黑体"/>
    </w:rPr>
  </w:style>
  <w:style w:type="character" w:customStyle="1" w:styleId="Char0">
    <w:name w:val="正文文本 Char"/>
    <w:basedOn w:val="a1"/>
    <w:link w:val="a0"/>
    <w:rsid w:val="00524F5A"/>
    <w:rPr>
      <w:rFonts w:ascii="黑体" w:eastAsia="黑体" w:hAnsi="黑体" w:cs="Times New Roman"/>
      <w:sz w:val="32"/>
      <w:szCs w:val="32"/>
    </w:rPr>
  </w:style>
  <w:style w:type="paragraph" w:styleId="a4">
    <w:name w:val="footer"/>
    <w:basedOn w:val="a"/>
    <w:link w:val="Char"/>
    <w:uiPriority w:val="99"/>
    <w:rsid w:val="00524F5A"/>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1"/>
    <w:uiPriority w:val="99"/>
    <w:semiHidden/>
    <w:rsid w:val="00524F5A"/>
    <w:rPr>
      <w:rFonts w:ascii="Times New Roman" w:eastAsia="宋体" w:hAnsi="Times New Roman" w:cs="Times New Roman"/>
      <w:sz w:val="18"/>
      <w:szCs w:val="18"/>
    </w:rPr>
  </w:style>
  <w:style w:type="character" w:styleId="a5">
    <w:name w:val="Hyperlink"/>
    <w:basedOn w:val="a1"/>
    <w:uiPriority w:val="99"/>
    <w:unhideWhenUsed/>
    <w:rsid w:val="004A78AC"/>
    <w:rPr>
      <w:color w:val="0000FF" w:themeColor="hyperlink"/>
      <w:u w:val="single"/>
    </w:rPr>
  </w:style>
  <w:style w:type="paragraph" w:styleId="a6">
    <w:name w:val="header"/>
    <w:basedOn w:val="a"/>
    <w:link w:val="Char2"/>
    <w:uiPriority w:val="99"/>
    <w:unhideWhenUsed/>
    <w:rsid w:val="004060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rsid w:val="0040604B"/>
    <w:rPr>
      <w:rFonts w:ascii="Times New Roman" w:eastAsia="宋体" w:hAnsi="Times New Roman" w:cs="Times New Roman"/>
      <w:sz w:val="18"/>
      <w:szCs w:val="18"/>
    </w:rPr>
  </w:style>
  <w:style w:type="paragraph" w:styleId="a7">
    <w:name w:val="Balloon Text"/>
    <w:basedOn w:val="a"/>
    <w:link w:val="Char3"/>
    <w:uiPriority w:val="99"/>
    <w:semiHidden/>
    <w:unhideWhenUsed/>
    <w:rsid w:val="00D314D3"/>
    <w:rPr>
      <w:sz w:val="18"/>
      <w:szCs w:val="18"/>
    </w:rPr>
  </w:style>
  <w:style w:type="character" w:customStyle="1" w:styleId="Char3">
    <w:name w:val="批注框文本 Char"/>
    <w:basedOn w:val="a1"/>
    <w:link w:val="a7"/>
    <w:uiPriority w:val="99"/>
    <w:semiHidden/>
    <w:rsid w:val="00D314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24F5A"/>
    <w:pPr>
      <w:widowControl w:val="0"/>
      <w:jc w:val="both"/>
    </w:pPr>
    <w:rPr>
      <w:rFonts w:ascii="Times New Roman" w:eastAsia="宋体"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rsid w:val="00524F5A"/>
    <w:rPr>
      <w:rFonts w:eastAsia="宋体"/>
      <w:sz w:val="18"/>
    </w:rPr>
  </w:style>
  <w:style w:type="paragraph" w:styleId="a0">
    <w:name w:val="Body Text"/>
    <w:basedOn w:val="a"/>
    <w:next w:val="a"/>
    <w:link w:val="Char0"/>
    <w:rsid w:val="00524F5A"/>
    <w:pPr>
      <w:spacing w:line="560" w:lineRule="exact"/>
      <w:jc w:val="left"/>
    </w:pPr>
    <w:rPr>
      <w:rFonts w:ascii="黑体" w:eastAsia="黑体" w:hAnsi="黑体"/>
    </w:rPr>
  </w:style>
  <w:style w:type="character" w:customStyle="1" w:styleId="Char0">
    <w:name w:val="正文文本 Char"/>
    <w:basedOn w:val="a1"/>
    <w:link w:val="a0"/>
    <w:rsid w:val="00524F5A"/>
    <w:rPr>
      <w:rFonts w:ascii="黑体" w:eastAsia="黑体" w:hAnsi="黑体" w:cs="Times New Roman"/>
      <w:sz w:val="32"/>
      <w:szCs w:val="32"/>
    </w:rPr>
  </w:style>
  <w:style w:type="paragraph" w:styleId="a4">
    <w:name w:val="footer"/>
    <w:basedOn w:val="a"/>
    <w:link w:val="Char"/>
    <w:uiPriority w:val="99"/>
    <w:rsid w:val="00524F5A"/>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1"/>
    <w:uiPriority w:val="99"/>
    <w:semiHidden/>
    <w:rsid w:val="00524F5A"/>
    <w:rPr>
      <w:rFonts w:ascii="Times New Roman" w:eastAsia="宋体" w:hAnsi="Times New Roman" w:cs="Times New Roman"/>
      <w:sz w:val="18"/>
      <w:szCs w:val="18"/>
    </w:rPr>
  </w:style>
  <w:style w:type="character" w:styleId="a5">
    <w:name w:val="Hyperlink"/>
    <w:basedOn w:val="a1"/>
    <w:uiPriority w:val="99"/>
    <w:unhideWhenUsed/>
    <w:rsid w:val="004A78AC"/>
    <w:rPr>
      <w:color w:val="0000FF" w:themeColor="hyperlink"/>
      <w:u w:val="single"/>
    </w:rPr>
  </w:style>
  <w:style w:type="paragraph" w:styleId="a6">
    <w:name w:val="header"/>
    <w:basedOn w:val="a"/>
    <w:link w:val="Char2"/>
    <w:uiPriority w:val="99"/>
    <w:unhideWhenUsed/>
    <w:rsid w:val="004060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rsid w:val="0040604B"/>
    <w:rPr>
      <w:rFonts w:ascii="Times New Roman" w:eastAsia="宋体" w:hAnsi="Times New Roman" w:cs="Times New Roman"/>
      <w:sz w:val="18"/>
      <w:szCs w:val="18"/>
    </w:rPr>
  </w:style>
  <w:style w:type="paragraph" w:styleId="a7">
    <w:name w:val="Balloon Text"/>
    <w:basedOn w:val="a"/>
    <w:link w:val="Char3"/>
    <w:uiPriority w:val="99"/>
    <w:semiHidden/>
    <w:unhideWhenUsed/>
    <w:rsid w:val="00D314D3"/>
    <w:rPr>
      <w:sz w:val="18"/>
      <w:szCs w:val="18"/>
    </w:rPr>
  </w:style>
  <w:style w:type="character" w:customStyle="1" w:styleId="Char3">
    <w:name w:val="批注框文本 Char"/>
    <w:basedOn w:val="a1"/>
    <w:link w:val="a7"/>
    <w:uiPriority w:val="99"/>
    <w:semiHidden/>
    <w:rsid w:val="00D314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jxq.cq.gov.cn/" TargetMode="External"/><Relationship Id="rId13" Type="http://schemas.openxmlformats.org/officeDocument/2006/relationships/hyperlink" Target="http://ljxq.cq.gov.cn/" TargetMode="External"/><Relationship Id="rId18" Type="http://schemas.openxmlformats.org/officeDocument/2006/relationships/hyperlink" Target="http://ljxq.cq.gov.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xq.cq.gov.cn/" TargetMode="External"/><Relationship Id="rId7" Type="http://schemas.openxmlformats.org/officeDocument/2006/relationships/hyperlink" Target="http://ljxq.cq.gov.cn/" TargetMode="External"/><Relationship Id="rId12" Type="http://schemas.openxmlformats.org/officeDocument/2006/relationships/hyperlink" Target="http://ljxq.cq.gov.cn/" TargetMode="External"/><Relationship Id="rId17" Type="http://schemas.openxmlformats.org/officeDocument/2006/relationships/hyperlink" Target="http://ljxq.cq.gov.c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jxq.cq.gov.cn/" TargetMode="External"/><Relationship Id="rId20" Type="http://schemas.openxmlformats.org/officeDocument/2006/relationships/hyperlink" Target="http://ljxq.cq.gov.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jxq.cq.gov.c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jxq.cq.gov.cn/" TargetMode="External"/><Relationship Id="rId23" Type="http://schemas.openxmlformats.org/officeDocument/2006/relationships/footer" Target="footer1.xml"/><Relationship Id="rId10" Type="http://schemas.openxmlformats.org/officeDocument/2006/relationships/hyperlink" Target="http://ljxq.cq.gov.cn/" TargetMode="External"/><Relationship Id="rId19" Type="http://schemas.openxmlformats.org/officeDocument/2006/relationships/hyperlink" Target="http://ljxq.cq.gov.cn/" TargetMode="External"/><Relationship Id="rId4" Type="http://schemas.openxmlformats.org/officeDocument/2006/relationships/webSettings" Target="webSettings.xml"/><Relationship Id="rId9" Type="http://schemas.openxmlformats.org/officeDocument/2006/relationships/hyperlink" Target="http://ljxq.cq.gov.cn/" TargetMode="External"/><Relationship Id="rId14" Type="http://schemas.openxmlformats.org/officeDocument/2006/relationships/hyperlink" Target="http://ljxq.cq.gov.cn/" TargetMode="External"/><Relationship Id="rId22" Type="http://schemas.openxmlformats.org/officeDocument/2006/relationships/hyperlink" Target="http://ljxq.cq.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989</Words>
  <Characters>5642</Characters>
  <Application>Microsoft Office Word</Application>
  <DocSecurity>0</DocSecurity>
  <Lines>47</Lines>
  <Paragraphs>13</Paragraphs>
  <ScaleCrop>false</ScaleCrop>
  <Company>Microsoft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LQW</cp:lastModifiedBy>
  <cp:revision>31</cp:revision>
  <cp:lastPrinted>2020-10-23T06:33:00Z</cp:lastPrinted>
  <dcterms:created xsi:type="dcterms:W3CDTF">2020-10-17T07:50:00Z</dcterms:created>
  <dcterms:modified xsi:type="dcterms:W3CDTF">2020-10-29T10:20:00Z</dcterms:modified>
</cp:coreProperties>
</file>