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B4ADD">
      <w:pPr>
        <w:autoSpaceDE w:val="0"/>
        <w:autoSpaceDN w:val="0"/>
        <w:spacing w:line="579" w:lineRule="exact"/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5C858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 w14:paraId="399B22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Times New Roman" w:hAnsi="Times New Roman" w:eastAsia="方正小标宋_GBK" w:cs="方正小标宋_GBK"/>
          <w:spacing w:val="-11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pacing w:val="-11"/>
          <w:sz w:val="44"/>
          <w:szCs w:val="44"/>
          <w:lang w:val="en-US" w:eastAsia="zh-CN"/>
        </w:rPr>
        <w:t>重庆</w:t>
      </w:r>
      <w:r>
        <w:rPr>
          <w:rFonts w:hint="eastAsia" w:ascii="Times New Roman" w:hAnsi="Times New Roman" w:eastAsia="方正小标宋_GBK" w:cs="方正小标宋_GBK"/>
          <w:spacing w:val="-11"/>
          <w:sz w:val="44"/>
          <w:szCs w:val="44"/>
        </w:rPr>
        <w:t>两江新区海外知识产权纠纷应对指导工作站</w:t>
      </w:r>
    </w:p>
    <w:p w14:paraId="4FDA4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申报指南</w:t>
      </w:r>
    </w:p>
    <w:p w14:paraId="72BF83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/>
        </w:rPr>
      </w:pPr>
    </w:p>
    <w:p w14:paraId="5EFE69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为深入实施创新驱动发展战略，促进知识产权创造、保护、运用、服务，优化营商环境和创新生态，助推两江新区知识产权高地建设，根据《知识产权强国建设纲要（2021—2035年）》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《</w:t>
      </w:r>
      <w:r>
        <w:rPr>
          <w:rStyle w:val="9"/>
          <w:rFonts w:hint="eastAsia" w:ascii="Times New Roman" w:hAnsi="Times New Roman" w:eastAsia="方正仿宋_GBK" w:cs="方正仿宋_GBK"/>
          <w:b w:val="0"/>
          <w:bCs/>
          <w:sz w:val="32"/>
          <w:szCs w:val="32"/>
        </w:rPr>
        <w:t>国务院关于涉外知识产权纠纷处理的规定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》</w:t>
      </w:r>
      <w:r>
        <w:rPr>
          <w:rStyle w:val="9"/>
          <w:rFonts w:hint="eastAsia" w:ascii="Times New Roman" w:hAnsi="Times New Roman" w:eastAsia="方正仿宋_GBK" w:cs="方正仿宋_GBK"/>
          <w:b w:val="0"/>
          <w:bCs/>
          <w:sz w:val="32"/>
          <w:szCs w:val="32"/>
          <w:lang w:eastAsia="zh-CN"/>
        </w:rPr>
        <w:t>（</w:t>
      </w:r>
      <w:r>
        <w:rPr>
          <w:rStyle w:val="9"/>
          <w:rFonts w:hint="eastAsia" w:ascii="Times New Roman" w:hAnsi="Times New Roman" w:eastAsia="方正仿宋_GBK" w:cs="方正仿宋_GBK"/>
          <w:b w:val="0"/>
          <w:bCs/>
          <w:sz w:val="32"/>
          <w:szCs w:val="32"/>
        </w:rPr>
        <w:t>国令第</w:t>
      </w:r>
      <w:r>
        <w:rPr>
          <w:rStyle w:val="9"/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801</w:t>
      </w:r>
      <w:r>
        <w:rPr>
          <w:rStyle w:val="9"/>
          <w:rFonts w:hint="eastAsia" w:ascii="Times New Roman" w:hAnsi="Times New Roman" w:eastAsia="方正仿宋_GBK" w:cs="方正仿宋_GBK"/>
          <w:b w:val="0"/>
          <w:bCs/>
          <w:sz w:val="32"/>
          <w:szCs w:val="32"/>
        </w:rPr>
        <w:t>号</w:t>
      </w:r>
      <w:r>
        <w:rPr>
          <w:rStyle w:val="9"/>
          <w:rFonts w:hint="eastAsia" w:ascii="Times New Roman" w:hAnsi="Times New Roman" w:eastAsia="方正仿宋_GBK" w:cs="方正仿宋_GBK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等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文件精神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，结合两江新区实际，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按照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重庆两江新区促进知识产权高质量发展若干政策措施（修订）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（渝两</w:t>
      </w:r>
      <w:r>
        <w:rPr>
          <w:rFonts w:hint="default" w:ascii="Times New Roman" w:hAnsi="Times New Roman" w:eastAsia="方正仿宋_GBK" w:cs="Times New Roman"/>
          <w:bCs w:val="0"/>
          <w:kern w:val="2"/>
          <w:sz w:val="32"/>
          <w:szCs w:val="32"/>
          <w:highlight w:val="none"/>
        </w:rPr>
        <w:t>江管发〔2025〕16号）</w:t>
      </w:r>
      <w:r>
        <w:rPr>
          <w:rFonts w:hint="eastAsia" w:ascii="Times New Roman" w:hAnsi="Times New Roman" w:cs="Times New Roman"/>
          <w:bCs w:val="0"/>
          <w:kern w:val="2"/>
          <w:sz w:val="32"/>
          <w:szCs w:val="32"/>
          <w:highlight w:val="none"/>
          <w:lang w:eastAsia="zh-CN"/>
        </w:rPr>
        <w:t>第六条关于</w:t>
      </w:r>
      <w:r>
        <w:rPr>
          <w:rFonts w:hint="eastAsia" w:ascii="Times New Roman" w:hAnsi="Times New Roman" w:eastAsia="方正仿宋_GBK"/>
          <w:color w:val="000000"/>
          <w:kern w:val="21"/>
          <w:sz w:val="32"/>
          <w:szCs w:val="32"/>
        </w:rPr>
        <w:t>知识产权保护站点资助</w:t>
      </w:r>
      <w:r>
        <w:rPr>
          <w:rFonts w:hint="eastAsia" w:ascii="Times New Roman" w:hAnsi="Times New Roman"/>
          <w:color w:val="000000"/>
          <w:kern w:val="21"/>
          <w:sz w:val="32"/>
          <w:szCs w:val="32"/>
          <w:lang w:eastAsia="zh-CN"/>
        </w:rPr>
        <w:t>的相关规定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highlight w:val="none"/>
          <w:shd w:val="clear"/>
        </w:rPr>
        <w:t>制定本指南。</w:t>
      </w:r>
    </w:p>
    <w:p w14:paraId="216F1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申报主体</w:t>
      </w:r>
    </w:p>
    <w:p w14:paraId="1847D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本指南</w:t>
      </w:r>
      <w:r>
        <w:rPr>
          <w:rFonts w:hint="eastAsia" w:ascii="Times New Roman" w:hAnsi="Times New Roman" w:cs="Times New Roman"/>
          <w:lang w:eastAsia="zh-CN"/>
        </w:rPr>
        <w:t>申报主体为</w:t>
      </w:r>
      <w:r>
        <w:rPr>
          <w:rFonts w:hint="default" w:ascii="Times New Roman" w:hAnsi="Times New Roman" w:cs="Times New Roman"/>
        </w:rPr>
        <w:t>在</w:t>
      </w:r>
      <w:r>
        <w:rPr>
          <w:rFonts w:hint="eastAsia" w:ascii="Times New Roman" w:hAnsi="Times New Roman" w:cs="Times New Roman"/>
          <w:lang w:eastAsia="zh-CN"/>
        </w:rPr>
        <w:t>重庆</w:t>
      </w:r>
      <w:r>
        <w:rPr>
          <w:rFonts w:hint="default" w:ascii="Times New Roman" w:hAnsi="Times New Roman" w:cs="Times New Roman"/>
        </w:rPr>
        <w:t>两江新区内</w:t>
      </w:r>
      <w:r>
        <w:rPr>
          <w:rFonts w:hint="eastAsia" w:ascii="Times New Roman" w:hAnsi="Times New Roman" w:cs="Times New Roman"/>
          <w:lang w:eastAsia="zh-CN"/>
        </w:rPr>
        <w:t>依法经营</w:t>
      </w:r>
      <w:r>
        <w:rPr>
          <w:rFonts w:hint="default" w:ascii="Times New Roman" w:hAnsi="Times New Roman" w:cs="Times New Roman"/>
        </w:rPr>
        <w:t>，致力于面向企业提供海外知识产权纠纷咨询、案件指导、风险防控、资源协调</w:t>
      </w:r>
      <w:r>
        <w:rPr>
          <w:rFonts w:hint="eastAsia" w:ascii="Times New Roman" w:hAnsi="Times New Roman" w:cs="Times New Roman"/>
          <w:lang w:val="en-US" w:eastAsia="zh-CN"/>
        </w:rPr>
        <w:t>的单位</w:t>
      </w:r>
      <w:r>
        <w:rPr>
          <w:rFonts w:hint="eastAsia" w:ascii="Times New Roman" w:hAnsi="Times New Roman" w:cs="Times New Roman"/>
          <w:lang w:eastAsia="zh-CN"/>
        </w:rPr>
        <w:t>。业务范围</w:t>
      </w:r>
      <w:r>
        <w:rPr>
          <w:rFonts w:hint="default" w:ascii="Times New Roman" w:hAnsi="Times New Roman" w:cs="Times New Roman"/>
        </w:rPr>
        <w:t>包括：</w:t>
      </w:r>
    </w:p>
    <w:p w14:paraId="73682D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海外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知识产权纠纷咨询、评估、调解服务；</w:t>
      </w:r>
    </w:p>
    <w:p w14:paraId="7B38C6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搭建企业与司法、行政、仲裁机构的协作平台；</w:t>
      </w:r>
    </w:p>
    <w:p w14:paraId="764E38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公益性海外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知识产权纠纷预防培训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、宣传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及典型案例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编撰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p w14:paraId="3660DB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派调解员进驻两江新区内知识产权公益性服务中心及站点，辅助开展海外知识产权纠纷应对工作；</w:t>
      </w:r>
    </w:p>
    <w:p w14:paraId="4FE9EF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五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  <w:lang w:val="en-US" w:eastAsia="zh-CN"/>
        </w:rPr>
        <w:t>提供海外知识产权纠纷应对资源共享</w:t>
      </w:r>
      <w:r>
        <w:rPr>
          <w:rFonts w:hint="default" w:ascii="Times New Roman" w:hAnsi="Times New Roman" w:cs="Times New Roman"/>
        </w:rPr>
        <w:t>；</w:t>
      </w:r>
    </w:p>
    <w:p w14:paraId="50291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六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  <w:lang w:val="en-US" w:eastAsia="zh-CN"/>
        </w:rPr>
        <w:t>提供</w:t>
      </w:r>
      <w:r>
        <w:rPr>
          <w:rFonts w:hint="default" w:ascii="Times New Roman" w:hAnsi="Times New Roman" w:cs="Times New Roman"/>
          <w:lang w:eastAsia="zh-CN"/>
        </w:rPr>
        <w:t>其他知识产权相关服务工作，包括海外知识产权布局规划咨询、国际专利申请指导、跨境知识产权预警分析等</w:t>
      </w:r>
      <w:r>
        <w:rPr>
          <w:rFonts w:hint="eastAsia" w:ascii="Times New Roman" w:hAnsi="Times New Roman" w:cs="Times New Roman"/>
          <w:lang w:eastAsia="zh-CN"/>
        </w:rPr>
        <w:t>。</w:t>
      </w:r>
    </w:p>
    <w:p w14:paraId="0B995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、申报条件</w:t>
      </w:r>
    </w:p>
    <w:p w14:paraId="227677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申报主体须具备以下条件：</w:t>
      </w:r>
    </w:p>
    <w:p w14:paraId="3356F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（一）申报主体</w:t>
      </w:r>
      <w:r>
        <w:rPr>
          <w:rFonts w:hint="default" w:ascii="Times New Roman" w:hAnsi="Times New Roman" w:cs="Times New Roman"/>
          <w:lang w:eastAsia="zh-CN"/>
        </w:rPr>
        <w:t>拥有固定的线下</w:t>
      </w:r>
      <w:r>
        <w:rPr>
          <w:rFonts w:hint="eastAsia" w:ascii="Times New Roman" w:hAnsi="Times New Roman" w:cs="Times New Roman"/>
          <w:lang w:eastAsia="zh-CN"/>
        </w:rPr>
        <w:t>工作</w:t>
      </w:r>
      <w:r>
        <w:rPr>
          <w:rFonts w:hint="default" w:ascii="Times New Roman" w:hAnsi="Times New Roman" w:cs="Times New Roman"/>
          <w:lang w:eastAsia="zh-CN"/>
        </w:rPr>
        <w:t>场所及功能完备的线上工作平台</w:t>
      </w:r>
      <w:r>
        <w:rPr>
          <w:rFonts w:hint="eastAsia" w:ascii="Times New Roman" w:hAnsi="Times New Roman" w:cs="Times New Roman"/>
          <w:lang w:val="en-US" w:eastAsia="zh-CN"/>
        </w:rPr>
        <w:t>，管理运行状况良好，无严重失信违规行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为；</w:t>
      </w:r>
    </w:p>
    <w:p w14:paraId="2E857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（二）具有开展海外知识产权纠纷应对指导工作的专业团队，且至少2名具备知识产权师以上职称或法律职业资格，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组建由律师、技术专家、退休法官等知识产权专家构成的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指导</w:t>
      </w:r>
      <w:r>
        <w:rPr>
          <w:rFonts w:hint="default" w:ascii="Times New Roman" w:hAnsi="Times New Roman" w:cs="Times New Roman"/>
          <w:color w:val="auto"/>
          <w:lang w:val="en-US" w:eastAsia="zh-CN"/>
        </w:rPr>
        <w:t>专家库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；</w:t>
      </w:r>
    </w:p>
    <w:p w14:paraId="065E1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（三）具有知识产权相关的国内外文献资源、数据库、信息分析工具等；</w:t>
      </w:r>
    </w:p>
    <w:p w14:paraId="07958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（四）具有海外知识产权纠纷应对指导的服务经验和典型案例，近2年至少成功协助企业处理1起海外知识产权纠纷案件；</w:t>
      </w:r>
    </w:p>
    <w:p w14:paraId="39217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（五）具有健全完善的组织管理体系，有相对规范的管理制度、工作流程和服务标准，包含纠纷受理、案件指导、档案管理等专项制度；</w:t>
      </w:r>
    </w:p>
    <w:p w14:paraId="3B0A4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（六）在国（境）外设有分支机构或有紧密合作关系的合作机构，合作机构需具备当地知识产权法律服务资质，具有海外知识产权相关服务经验和能力。</w:t>
      </w:r>
    </w:p>
    <w:p w14:paraId="18031A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、项目任务</w:t>
      </w:r>
    </w:p>
    <w:p w14:paraId="48CE0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（一）</w:t>
      </w:r>
      <w:r>
        <w:rPr>
          <w:rFonts w:hint="default" w:ascii="Times New Roman" w:hAnsi="Times New Roman" w:cs="Times New Roman"/>
          <w:lang w:val="en-US" w:eastAsia="zh-CN"/>
        </w:rPr>
        <w:t>制定</w:t>
      </w:r>
      <w:r>
        <w:rPr>
          <w:rFonts w:hint="eastAsia" w:ascii="Times New Roman" w:hAnsi="Times New Roman" w:cs="Times New Roman"/>
          <w:lang w:val="en-US" w:eastAsia="zh-CN"/>
        </w:rPr>
        <w:t>工作</w:t>
      </w:r>
      <w:r>
        <w:rPr>
          <w:rFonts w:hint="default" w:ascii="Times New Roman" w:hAnsi="Times New Roman" w:cs="Times New Roman"/>
          <w:lang w:val="en-US" w:eastAsia="zh-CN"/>
        </w:rPr>
        <w:t>计划，建立案件分级分类处理机制；</w:t>
      </w:r>
    </w:p>
    <w:p w14:paraId="07D03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（二）开展企业知识产权</w:t>
      </w:r>
      <w:r>
        <w:rPr>
          <w:rFonts w:hint="eastAsia" w:ascii="Times New Roman" w:hAnsi="Times New Roman" w:cs="Times New Roman"/>
          <w:lang w:val="en-US" w:eastAsia="zh-CN"/>
        </w:rPr>
        <w:t>风险应对</w:t>
      </w:r>
      <w:r>
        <w:rPr>
          <w:rFonts w:hint="default" w:ascii="Times New Roman" w:hAnsi="Times New Roman" w:cs="Times New Roman"/>
          <w:lang w:val="en-US" w:eastAsia="zh-CN"/>
        </w:rPr>
        <w:t>培训</w:t>
      </w:r>
      <w:r>
        <w:rPr>
          <w:rFonts w:hint="eastAsia" w:ascii="Times New Roman" w:hAnsi="Times New Roman" w:cs="Times New Roman"/>
          <w:lang w:val="en-US" w:eastAsia="zh-CN"/>
        </w:rPr>
        <w:t>，每年不少于10场次</w:t>
      </w:r>
      <w:r>
        <w:rPr>
          <w:rFonts w:hint="default" w:ascii="Times New Roman" w:hAnsi="Times New Roman" w:cs="Times New Roman"/>
          <w:lang w:val="en-US" w:eastAsia="zh-CN"/>
        </w:rPr>
        <w:t>；</w:t>
      </w:r>
    </w:p>
    <w:p w14:paraId="23F95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（三）建设</w:t>
      </w:r>
      <w:r>
        <w:rPr>
          <w:rFonts w:hint="eastAsia" w:ascii="Times New Roman" w:hAnsi="Times New Roman" w:cs="Times New Roman"/>
          <w:lang w:val="en-US" w:eastAsia="zh-CN"/>
        </w:rPr>
        <w:t>海外</w:t>
      </w:r>
      <w:r>
        <w:rPr>
          <w:rFonts w:hint="default" w:ascii="Times New Roman" w:hAnsi="Times New Roman" w:cs="Times New Roman"/>
          <w:lang w:val="en-US" w:eastAsia="zh-CN"/>
        </w:rPr>
        <w:t>知识</w:t>
      </w:r>
      <w:r>
        <w:rPr>
          <w:rFonts w:hint="eastAsia" w:ascii="Times New Roman" w:hAnsi="Times New Roman" w:cs="Times New Roman"/>
          <w:lang w:val="en-US" w:eastAsia="zh-CN"/>
        </w:rPr>
        <w:t>产权纠纷应对典</w:t>
      </w:r>
      <w:r>
        <w:rPr>
          <w:rFonts w:hint="default" w:ascii="Times New Roman" w:hAnsi="Times New Roman" w:cs="Times New Roman"/>
          <w:lang w:val="en-US" w:eastAsia="zh-CN"/>
        </w:rPr>
        <w:t>型案例库，</w:t>
      </w:r>
      <w:r>
        <w:rPr>
          <w:rFonts w:hint="eastAsia" w:ascii="Times New Roman" w:hAnsi="Times New Roman" w:cs="Times New Roman"/>
          <w:lang w:val="en-US" w:eastAsia="zh-CN"/>
        </w:rPr>
        <w:t>每年新增入库不少于10件，</w:t>
      </w:r>
      <w:r>
        <w:rPr>
          <w:rFonts w:hint="default" w:ascii="Times New Roman" w:hAnsi="Times New Roman" w:cs="Times New Roman"/>
          <w:lang w:val="en-US" w:eastAsia="zh-CN"/>
        </w:rPr>
        <w:t>创新</w:t>
      </w:r>
      <w:r>
        <w:rPr>
          <w:rFonts w:hint="eastAsia" w:ascii="Times New Roman" w:hAnsi="Times New Roman" w:cs="Times New Roman"/>
          <w:lang w:val="en-US" w:eastAsia="zh-CN"/>
        </w:rPr>
        <w:t>海外</w:t>
      </w:r>
      <w:r>
        <w:rPr>
          <w:rFonts w:hint="default" w:ascii="Times New Roman" w:hAnsi="Times New Roman" w:cs="Times New Roman"/>
          <w:lang w:val="en-US" w:eastAsia="zh-CN"/>
        </w:rPr>
        <w:t>知识产权</w:t>
      </w:r>
      <w:r>
        <w:rPr>
          <w:rFonts w:hint="eastAsia" w:ascii="Times New Roman" w:hAnsi="Times New Roman" w:cs="Times New Roman"/>
          <w:lang w:val="en-US" w:eastAsia="zh-CN"/>
        </w:rPr>
        <w:t>纠纷</w:t>
      </w:r>
      <w:r>
        <w:rPr>
          <w:rFonts w:hint="default" w:ascii="Times New Roman" w:hAnsi="Times New Roman" w:cs="Times New Roman"/>
          <w:lang w:val="en-US" w:eastAsia="zh-CN"/>
        </w:rPr>
        <w:t>模式；</w:t>
      </w:r>
    </w:p>
    <w:p w14:paraId="484D2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（四）开发并运维线上纠纷应对指导平台，实现</w:t>
      </w:r>
      <w:r>
        <w:rPr>
          <w:rFonts w:hint="eastAsia" w:ascii="Times New Roman" w:hAnsi="Times New Roman" w:cs="Times New Roman"/>
          <w:lang w:val="en-US" w:eastAsia="zh-CN"/>
        </w:rPr>
        <w:t>海外知识产权纠纷应对</w:t>
      </w:r>
      <w:r>
        <w:rPr>
          <w:rFonts w:hint="default" w:ascii="Times New Roman" w:hAnsi="Times New Roman" w:cs="Times New Roman"/>
          <w:lang w:val="en-US" w:eastAsia="zh-CN"/>
        </w:rPr>
        <w:t>全流程</w:t>
      </w:r>
      <w:r>
        <w:rPr>
          <w:rFonts w:hint="eastAsia" w:ascii="Times New Roman" w:hAnsi="Times New Roman" w:cs="Times New Roman"/>
          <w:lang w:val="en-US" w:eastAsia="zh-CN"/>
        </w:rPr>
        <w:t>服务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3768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、申报材料</w:t>
      </w:r>
    </w:p>
    <w:p w14:paraId="3FA93B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申报</w:t>
      </w:r>
      <w:r>
        <w:rPr>
          <w:rFonts w:hint="eastAsia" w:ascii="Times New Roman" w:hAnsi="Times New Roman" w:cs="Times New Roman"/>
          <w:lang w:eastAsia="zh-CN"/>
        </w:rPr>
        <w:t>主体</w:t>
      </w:r>
      <w:r>
        <w:rPr>
          <w:rFonts w:hint="default" w:ascii="Times New Roman" w:hAnsi="Times New Roman" w:cs="Times New Roman"/>
        </w:rPr>
        <w:t>需提交以下材料：</w:t>
      </w:r>
    </w:p>
    <w:p w14:paraId="5E4D7D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一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  <w:lang w:val="en-US" w:eastAsia="zh-CN"/>
        </w:rPr>
        <w:t>建设申请书（附件2.1）</w:t>
      </w:r>
      <w:r>
        <w:rPr>
          <w:rFonts w:hint="default" w:ascii="Times New Roman" w:hAnsi="Times New Roman" w:cs="Times New Roman"/>
        </w:rPr>
        <w:t>：包括单位基本情况、项目</w:t>
      </w:r>
      <w:r>
        <w:rPr>
          <w:rFonts w:hint="eastAsia" w:ascii="Times New Roman" w:hAnsi="Times New Roman" w:cs="Times New Roman"/>
          <w:lang w:val="en-US" w:eastAsia="zh-CN"/>
        </w:rPr>
        <w:t>任务</w:t>
      </w:r>
      <w:r>
        <w:rPr>
          <w:rFonts w:hint="default" w:ascii="Times New Roman" w:hAnsi="Times New Roman" w:cs="Times New Roman"/>
        </w:rPr>
        <w:t>、项目实施方案</w:t>
      </w:r>
      <w:r>
        <w:rPr>
          <w:rFonts w:hint="eastAsia" w:ascii="Times New Roman" w:hAnsi="Times New Roman" w:cs="Times New Roman"/>
          <w:lang w:val="en-US" w:eastAsia="zh-CN"/>
        </w:rPr>
        <w:t>等</w:t>
      </w:r>
      <w:r>
        <w:rPr>
          <w:rFonts w:hint="default" w:ascii="Times New Roman" w:hAnsi="Times New Roman" w:cs="Times New Roman"/>
        </w:rPr>
        <w:t>内容；</w:t>
      </w:r>
    </w:p>
    <w:p w14:paraId="2FA00C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二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附件材料：包括单位营业执照复印件、专业团队介绍、</w:t>
      </w:r>
      <w:r>
        <w:rPr>
          <w:rFonts w:hint="eastAsia" w:ascii="Times New Roman" w:hAnsi="Times New Roman" w:cs="Times New Roman"/>
          <w:lang w:val="en-US" w:eastAsia="zh-CN"/>
        </w:rPr>
        <w:t>专家库介绍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eastAsia" w:ascii="Times New Roman" w:hAnsi="Times New Roman" w:cs="Times New Roman"/>
          <w:lang w:val="en-US" w:eastAsia="zh-CN"/>
        </w:rPr>
        <w:t>场地介绍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eastAsia" w:ascii="Times New Roman" w:hAnsi="Times New Roman" w:cs="Times New Roman"/>
          <w:lang w:val="en-US" w:eastAsia="zh-CN"/>
        </w:rPr>
        <w:t>知识产权培训能力介绍、年度工作计划</w:t>
      </w:r>
      <w:r>
        <w:rPr>
          <w:rFonts w:hint="default" w:ascii="Times New Roman" w:hAnsi="Times New Roman" w:cs="Times New Roman"/>
        </w:rPr>
        <w:t>等；</w:t>
      </w:r>
    </w:p>
    <w:p w14:paraId="5D1CFC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三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  <w:lang w:val="en-US" w:eastAsia="zh-CN"/>
        </w:rPr>
        <w:t>信用承诺书（附件2.2）</w:t>
      </w:r>
      <w:r>
        <w:rPr>
          <w:rFonts w:hint="default" w:ascii="Times New Roman" w:hAnsi="Times New Roman" w:cs="Times New Roman"/>
        </w:rPr>
        <w:t>：承诺履行本指南规定的项目任务并遵守相关政策法规；</w:t>
      </w:r>
    </w:p>
    <w:p w14:paraId="4B7BCA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四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其他有助于说明申报</w:t>
      </w:r>
      <w:r>
        <w:rPr>
          <w:rFonts w:hint="eastAsia" w:ascii="Times New Roman" w:hAnsi="Times New Roman" w:cs="Times New Roman"/>
          <w:lang w:val="en-US" w:eastAsia="zh-CN"/>
        </w:rPr>
        <w:t>主体</w:t>
      </w:r>
      <w:r>
        <w:rPr>
          <w:rFonts w:hint="default" w:ascii="Times New Roman" w:hAnsi="Times New Roman" w:cs="Times New Roman"/>
        </w:rPr>
        <w:t>实力和项目实施条件的材料。</w:t>
      </w:r>
    </w:p>
    <w:p w14:paraId="1883D1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以上申报材料需加盖申报</w:t>
      </w:r>
      <w:r>
        <w:rPr>
          <w:rFonts w:hint="eastAsia" w:ascii="Times New Roman" w:hAnsi="Times New Roman" w:cs="Times New Roman"/>
          <w:lang w:val="en-US" w:eastAsia="zh-CN"/>
        </w:rPr>
        <w:t>主体</w:t>
      </w:r>
      <w:r>
        <w:rPr>
          <w:rFonts w:hint="default" w:ascii="Times New Roman" w:hAnsi="Times New Roman" w:cs="Times New Roman"/>
        </w:rPr>
        <w:t>公章，并按照要求装订成册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一式一份（纸质件+电子档）</w:t>
      </w:r>
      <w:r>
        <w:rPr>
          <w:rFonts w:hint="default" w:ascii="Times New Roman" w:hAnsi="Times New Roman" w:cs="Times New Roman"/>
        </w:rPr>
        <w:t>。申报</w:t>
      </w:r>
      <w:r>
        <w:rPr>
          <w:rFonts w:hint="eastAsia" w:ascii="Times New Roman" w:hAnsi="Times New Roman" w:cs="Times New Roman"/>
          <w:lang w:val="en-US" w:eastAsia="zh-CN"/>
        </w:rPr>
        <w:t>主体</w:t>
      </w:r>
      <w:r>
        <w:rPr>
          <w:rFonts w:hint="default" w:ascii="Times New Roman" w:hAnsi="Times New Roman" w:cs="Times New Roman"/>
        </w:rPr>
        <w:t>应对申报材料的真实性和完整性负责。</w:t>
      </w:r>
    </w:p>
    <w:p w14:paraId="7C1A90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2D604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19" w:lineRule="exact"/>
        <w:ind w:firstLine="640" w:firstLineChars="200"/>
        <w:jc w:val="left"/>
        <w:textAlignment w:val="baseline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附件：2.1重庆两江新区海外知识产权纠纷应对指导工作站</w:t>
      </w:r>
    </w:p>
    <w:p w14:paraId="669BD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19" w:lineRule="exact"/>
        <w:ind w:firstLine="2240" w:firstLineChars="700"/>
        <w:jc w:val="left"/>
        <w:textAlignment w:val="baseline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建设申请书 </w:t>
      </w:r>
    </w:p>
    <w:p w14:paraId="6CA78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jc w:val="left"/>
        <w:textAlignment w:val="baseline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2.2信用承诺书</w:t>
      </w:r>
    </w:p>
    <w:p w14:paraId="71CCC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jc w:val="left"/>
        <w:textAlignment w:val="baseline"/>
        <w:rPr>
          <w:rFonts w:hint="default" w:ascii="Times New Roman" w:hAnsi="Times New Roman" w:cs="Times New Roman"/>
          <w:lang w:val="en-US" w:eastAsia="zh-CN"/>
        </w:rPr>
      </w:pPr>
    </w:p>
    <w:p w14:paraId="2ED6D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jc w:val="left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eastAsia" w:ascii="Times New Roman" w:hAnsi="Times New Roman" w:eastAsia="方正黑体_GBK" w:cs="方正黑体_GBK"/>
          <w:sz w:val="32"/>
          <w:szCs w:val="32"/>
        </w:rPr>
        <w:t>附</w:t>
      </w: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 w14:paraId="24D92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jc w:val="left"/>
        <w:textAlignment w:val="baseline"/>
        <w:rPr>
          <w:rFonts w:hint="default" w:ascii="Times New Roman" w:hAnsi="Times New Roman" w:eastAsia="方正小标宋_GBK" w:cs="Times New Roman"/>
          <w:kern w:val="0"/>
          <w:sz w:val="48"/>
          <w:szCs w:val="48"/>
        </w:rPr>
      </w:pPr>
    </w:p>
    <w:p w14:paraId="2700C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重庆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两江新区海外知识产权纠纷应对指导工作站</w:t>
      </w:r>
    </w:p>
    <w:p w14:paraId="47029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32"/>
        </w:rPr>
        <w:t>建设申请</w:t>
      </w:r>
      <w:r>
        <w:rPr>
          <w:rFonts w:hint="default" w:ascii="Times New Roman" w:hAnsi="Times New Roman" w:eastAsia="方正小标宋_GBK" w:cs="Times New Roman"/>
          <w:kern w:val="0"/>
          <w:sz w:val="44"/>
          <w:szCs w:val="32"/>
          <w:lang w:val="en-US" w:eastAsia="zh-CN"/>
        </w:rPr>
        <w:t>书</w:t>
      </w:r>
    </w:p>
    <w:p w14:paraId="6153C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E217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E9A3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45DC8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440B3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FD3A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3C9F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1600" w:firstLineChars="400"/>
        <w:jc w:val="both"/>
        <w:textAlignment w:val="baseline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pacing w:val="40"/>
          <w:kern w:val="0"/>
          <w:sz w:val="32"/>
          <w:szCs w:val="32"/>
          <w:fitText w:val="1920" w:id="1101230419"/>
          <w14:textFill>
            <w14:solidFill>
              <w14:schemeClr w14:val="tx1"/>
            </w14:solidFill>
          </w14:textFill>
        </w:rPr>
        <w:t>申报单位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kern w:val="0"/>
          <w:sz w:val="32"/>
          <w:szCs w:val="32"/>
          <w:fitText w:val="1920" w:id="1101230419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F901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1600" w:firstLineChars="500"/>
        <w:textAlignment w:val="baseline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单位负责人：</w:t>
      </w: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436AC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1600" w:firstLineChars="500"/>
        <w:textAlignment w:val="baseline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单位联系人：</w:t>
      </w: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</w:p>
    <w:p w14:paraId="1983A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1600" w:firstLineChars="400"/>
        <w:textAlignment w:val="baseline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pacing w:val="40"/>
          <w:kern w:val="0"/>
          <w:sz w:val="32"/>
          <w:szCs w:val="32"/>
          <w:u w:val="none"/>
          <w:fitText w:val="1920" w:id="709773883"/>
          <w:lang w:val="en-US" w:eastAsia="zh-CN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kern w:val="0"/>
          <w:sz w:val="32"/>
          <w:szCs w:val="32"/>
          <w:u w:val="none"/>
          <w:fitText w:val="1920" w:id="709773883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</w:p>
    <w:p w14:paraId="26F58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1600" w:firstLineChars="5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</w:pPr>
    </w:p>
    <w:p w14:paraId="46CE9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1600" w:firstLineChars="5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</w:pPr>
    </w:p>
    <w:p w14:paraId="448CE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1600" w:firstLineChars="5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</w:pPr>
    </w:p>
    <w:p w14:paraId="471A3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1600" w:firstLineChars="5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</w:pPr>
    </w:p>
    <w:p w14:paraId="13CD2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0" w:firstLineChars="0"/>
        <w:jc w:val="center"/>
        <w:textAlignment w:val="baseline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重庆两江新区市场监督管理局编制</w:t>
      </w:r>
    </w:p>
    <w:p w14:paraId="48241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0" w:firstLineChars="0"/>
        <w:jc w:val="center"/>
        <w:textAlignment w:val="baseline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二〇二五年九月</w:t>
      </w:r>
    </w:p>
    <w:p w14:paraId="099267CA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2A904736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35C2F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jc w:val="center"/>
        <w:textAlignment w:val="baseline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 w14:paraId="558DC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jc w:val="center"/>
        <w:textAlignment w:val="baseline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填 表 说 明</w:t>
      </w:r>
    </w:p>
    <w:p w14:paraId="1B9BC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43E67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一、填写内容要求真实详细。</w:t>
      </w:r>
    </w:p>
    <w:p w14:paraId="36979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二、需要特殊说明的可在备注项中填写，若有其他重要附件，可附在申请表后面。</w:t>
      </w:r>
    </w:p>
    <w:p w14:paraId="48BCC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三、本表要求采用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A4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纸双面打印，一式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份。</w:t>
      </w:r>
    </w:p>
    <w:p w14:paraId="591C5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7C182F6E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19A830A0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29E51978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745626C1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0A6E1E8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3650B17E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1EBE13B5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502B252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7FCCEFB9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9677440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C7044A1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94F7736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B926B56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23621815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A09A5B3">
      <w:pPr>
        <w:adjustRightIn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439" w:charSpace="0"/>
        </w:sectPr>
      </w:pPr>
    </w:p>
    <w:p w14:paraId="683FB231">
      <w:pPr>
        <w:adjustRightIn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pacing w:val="-11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pacing w:val="-11"/>
          <w:kern w:val="0"/>
          <w:sz w:val="44"/>
          <w:szCs w:val="44"/>
          <w:lang w:val="en-US" w:eastAsia="zh-CN"/>
        </w:rPr>
        <w:t>重庆两江新区</w:t>
      </w:r>
      <w:r>
        <w:rPr>
          <w:rFonts w:hint="default" w:ascii="Times New Roman" w:hAnsi="Times New Roman" w:eastAsia="方正小标宋_GBK" w:cs="Times New Roman"/>
          <w:spacing w:val="-11"/>
          <w:kern w:val="0"/>
          <w:sz w:val="44"/>
          <w:szCs w:val="44"/>
        </w:rPr>
        <w:t>海外知识产权纠纷应对指导工作站</w:t>
      </w:r>
    </w:p>
    <w:p w14:paraId="67B5224D">
      <w:pPr>
        <w:adjustRightIn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pacing w:val="0"/>
          <w:kern w:val="0"/>
          <w:sz w:val="44"/>
          <w:szCs w:val="44"/>
          <w:lang w:val="en-US" w:eastAsia="zh-CN"/>
        </w:rPr>
        <w:t>建设</w:t>
      </w:r>
      <w:r>
        <w:rPr>
          <w:rFonts w:hint="default" w:ascii="Times New Roman" w:hAnsi="Times New Roman" w:eastAsia="方正小标宋_GBK" w:cs="Times New Roman"/>
          <w:spacing w:val="0"/>
          <w:kern w:val="0"/>
          <w:sz w:val="44"/>
          <w:szCs w:val="44"/>
        </w:rPr>
        <w:t>申请表</w:t>
      </w:r>
    </w:p>
    <w:p w14:paraId="347AC4A7">
      <w:pPr>
        <w:adjustRightIn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pacing w:val="-23"/>
          <w:kern w:val="0"/>
          <w:sz w:val="44"/>
          <w:szCs w:val="44"/>
        </w:rPr>
      </w:pPr>
    </w:p>
    <w:tbl>
      <w:tblPr>
        <w:tblStyle w:val="7"/>
        <w:tblW w:w="8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3212"/>
        <w:gridCol w:w="1353"/>
        <w:gridCol w:w="2288"/>
      </w:tblGrid>
      <w:tr w14:paraId="6745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7B055"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>单位名称</w:t>
            </w:r>
          </w:p>
        </w:tc>
        <w:tc>
          <w:tcPr>
            <w:tcW w:w="6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1C742">
            <w:pPr>
              <w:adjustRightIn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</w:p>
        </w:tc>
      </w:tr>
      <w:tr w14:paraId="7C39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7157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>单位性质</w:t>
            </w:r>
          </w:p>
        </w:tc>
        <w:tc>
          <w:tcPr>
            <w:tcW w:w="6853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DDD7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</w:p>
        </w:tc>
      </w:tr>
      <w:tr w14:paraId="0A56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7FBC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>成立时间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4C17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</w:p>
        </w:tc>
      </w:tr>
      <w:tr w14:paraId="5602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E0C042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24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24"/>
                <w:sz w:val="28"/>
                <w:szCs w:val="28"/>
              </w:rPr>
              <w:t>代表人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355C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F063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职务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D9EC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4C1A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4CA7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24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24"/>
                <w:sz w:val="28"/>
                <w:szCs w:val="28"/>
              </w:rPr>
              <w:t>联络人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B141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D35E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  <w:t>职务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9C04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</w:pPr>
          </w:p>
        </w:tc>
      </w:tr>
      <w:tr w14:paraId="36EE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4288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24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24"/>
                <w:sz w:val="28"/>
                <w:szCs w:val="28"/>
              </w:rPr>
              <w:t>地址邮编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510D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24"/>
                <w:sz w:val="28"/>
                <w:szCs w:val="28"/>
              </w:rPr>
            </w:pPr>
          </w:p>
        </w:tc>
      </w:tr>
      <w:tr w14:paraId="0285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FAA6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AB25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</w:pPr>
          </w:p>
        </w:tc>
      </w:tr>
      <w:tr w14:paraId="2BD0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4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D68C">
            <w:pPr>
              <w:adjustRightInd w:val="0"/>
              <w:spacing w:line="360" w:lineRule="exact"/>
              <w:jc w:val="both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4"/>
                <w:sz w:val="28"/>
                <w:szCs w:val="28"/>
              </w:rPr>
              <w:t>单位基本情况介绍（包括组织架构、人员构成、经费情况等内容）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6BE3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</w:pPr>
          </w:p>
        </w:tc>
      </w:tr>
      <w:tr w14:paraId="6A65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8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B312">
            <w:pPr>
              <w:adjustRightInd w:val="0"/>
              <w:spacing w:line="36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2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4"/>
                <w:sz w:val="28"/>
                <w:szCs w:val="28"/>
                <w:lang w:val="en-US" w:eastAsia="zh-CN"/>
              </w:rPr>
              <w:t>项目任务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2CDC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</w:pPr>
          </w:p>
        </w:tc>
      </w:tr>
      <w:tr w14:paraId="33EB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9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3FC4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4"/>
                <w:sz w:val="28"/>
                <w:szCs w:val="28"/>
              </w:rPr>
              <w:t>工作站建设方案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4A66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</w:pPr>
          </w:p>
        </w:tc>
      </w:tr>
      <w:tr w14:paraId="12BB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34A1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4"/>
                <w:sz w:val="28"/>
                <w:szCs w:val="28"/>
              </w:rPr>
              <w:t>有无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>违法违纪情况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6F60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</w:pPr>
          </w:p>
        </w:tc>
      </w:tr>
      <w:tr w14:paraId="195E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4" w:hRule="atLeast"/>
          <w:jc w:val="center"/>
        </w:trPr>
        <w:tc>
          <w:tcPr>
            <w:tcW w:w="8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6085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</w:p>
          <w:p w14:paraId="7C1F8B97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>本单位保证以上所填内容属实。</w:t>
            </w:r>
          </w:p>
          <w:p w14:paraId="4F48C7F4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</w:p>
          <w:p w14:paraId="22EE1BDA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 xml:space="preserve">                                  代表人签名：</w:t>
            </w:r>
          </w:p>
          <w:p w14:paraId="3A133C5F">
            <w:pPr>
              <w:adjustRightInd w:val="0"/>
              <w:spacing w:line="560" w:lineRule="exact"/>
              <w:ind w:firstLine="5040" w:firstLineChars="1800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>（盖章）：</w:t>
            </w:r>
          </w:p>
          <w:p w14:paraId="33D555E1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 xml:space="preserve">                                         </w:t>
            </w:r>
          </w:p>
          <w:p w14:paraId="722E296C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 xml:space="preserve"> 年   月   日</w:t>
            </w:r>
          </w:p>
          <w:p w14:paraId="77BB1DB7">
            <w:pPr>
              <w:adjustRightInd w:val="0"/>
              <w:spacing w:line="360" w:lineRule="exact"/>
              <w:ind w:firstLine="6432" w:firstLineChars="2400"/>
              <w:textAlignment w:val="baseline"/>
              <w:rPr>
                <w:rFonts w:hint="eastAsia" w:ascii="Times New Roman" w:hAnsi="Times New Roman" w:eastAsia="方正仿宋_GBK" w:cs="方正仿宋_GBK"/>
                <w:spacing w:val="-6"/>
                <w:kern w:val="0"/>
                <w:sz w:val="28"/>
                <w:szCs w:val="32"/>
              </w:rPr>
            </w:pPr>
          </w:p>
        </w:tc>
      </w:tr>
      <w:tr w14:paraId="575C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  <w:jc w:val="center"/>
        </w:trPr>
        <w:tc>
          <w:tcPr>
            <w:tcW w:w="8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71F2">
            <w:pPr>
              <w:adjustRightInd w:val="0"/>
              <w:spacing w:before="240" w:line="5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  <w:t>备注：</w:t>
            </w:r>
          </w:p>
          <w:p w14:paraId="5BE369FE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</w:p>
          <w:p w14:paraId="44F97B12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</w:p>
          <w:p w14:paraId="38978CB1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</w:p>
          <w:p w14:paraId="372D4014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32"/>
              </w:rPr>
            </w:pPr>
          </w:p>
        </w:tc>
      </w:tr>
    </w:tbl>
    <w:p w14:paraId="63557093">
      <w:pPr>
        <w:tabs>
          <w:tab w:val="left" w:pos="4620"/>
        </w:tabs>
        <w:spacing w:line="590" w:lineRule="exact"/>
        <w:jc w:val="center"/>
        <w:rPr>
          <w:rFonts w:hint="default" w:ascii="Times New Roman" w:hAnsi="Times New Roman" w:eastAsia="仿宋_GB2312" w:cs="Times New Roman"/>
          <w:sz w:val="36"/>
          <w:szCs w:val="36"/>
        </w:rPr>
      </w:pPr>
    </w:p>
    <w:p w14:paraId="58CAB214">
      <w:pPr>
        <w:tabs>
          <w:tab w:val="left" w:pos="4620"/>
        </w:tabs>
        <w:spacing w:line="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04914566">
      <w:pPr>
        <w:adjustRightInd w:val="0"/>
        <w:spacing w:before="312" w:beforeLines="100" w:after="468" w:afterLines="150" w:line="800" w:lineRule="exact"/>
        <w:ind w:right="1920" w:rightChars="600"/>
        <w:jc w:val="center"/>
        <w:textAlignment w:val="baseline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 w14:paraId="22A6F27F">
      <w:pPr>
        <w:adjustRightInd w:val="0"/>
        <w:spacing w:before="312" w:beforeLines="100" w:after="468" w:afterLines="150" w:line="800" w:lineRule="exact"/>
        <w:ind w:right="1920" w:rightChars="600"/>
        <w:jc w:val="center"/>
        <w:textAlignment w:val="baseline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 w14:paraId="35BD2004">
      <w:pPr>
        <w:adjustRightInd w:val="0"/>
        <w:spacing w:before="312" w:beforeLines="100" w:after="468" w:afterLines="150" w:line="800" w:lineRule="exact"/>
        <w:ind w:right="1920" w:rightChars="600"/>
        <w:jc w:val="center"/>
        <w:textAlignment w:val="baseline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 w14:paraId="3AF80E3A">
      <w:pPr>
        <w:adjustRightInd w:val="0"/>
        <w:spacing w:before="312" w:beforeLines="100" w:after="468" w:afterLines="150" w:line="800" w:lineRule="exact"/>
        <w:ind w:right="1920" w:rightChars="600"/>
        <w:jc w:val="both"/>
        <w:textAlignment w:val="baseline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6243E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left="0" w:leftChars="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.2</w:t>
      </w:r>
    </w:p>
    <w:p w14:paraId="7E1E0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left="0" w:leftChars="0"/>
        <w:jc w:val="both"/>
        <w:textAlignment w:val="baseline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 w14:paraId="1CE08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left="0" w:leftChars="0"/>
        <w:jc w:val="center"/>
        <w:textAlignment w:val="baseline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信用承诺书</w:t>
      </w:r>
    </w:p>
    <w:p w14:paraId="0C5D9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left="0" w:leftChars="0"/>
        <w:jc w:val="both"/>
        <w:textAlignment w:val="baseline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 w14:paraId="3C074E81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/>
        <w:spacing w:line="579" w:lineRule="exact"/>
        <w:ind w:left="0" w:leftChars="0"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我单位已知晓并严格遵守《重庆两江新区促进知识产权事业发展若干政策措施》有关规定，郑重承诺如下：</w:t>
      </w:r>
    </w:p>
    <w:p w14:paraId="205901FD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/>
        <w:spacing w:line="579" w:lineRule="exact"/>
        <w:ind w:left="0" w:leftChars="0"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我单位信用状况良好，无严重失信行为；</w:t>
      </w:r>
    </w:p>
    <w:p w14:paraId="1B8203B8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/>
        <w:spacing w:line="579" w:lineRule="exact"/>
        <w:ind w:left="0" w:leftChars="0"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我单位对申报材料的真实性、有效性、合法性负完全责任，无编报、篡改单位数据、侵犯他人知识产权等失信行为，愿意接受相关部门的信用信息核查。</w:t>
      </w:r>
    </w:p>
    <w:p w14:paraId="14D4067A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/>
        <w:spacing w:line="579" w:lineRule="exact"/>
        <w:ind w:left="0" w:leftChars="0"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如有虚假和失信行为，我单位及相关责任人员愿意承担相关法律责任，包括但不限于：（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）取消资助资格；（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）退回资助资金；（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）严重失信的，同意有关主管部门将相关失信信息在相关政府门户网站公开；（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）其他相关法律责任等。</w:t>
      </w:r>
    </w:p>
    <w:p w14:paraId="2AF480B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9" w:lineRule="exact"/>
        <w:ind w:left="0" w:leftChars="0"/>
        <w:jc w:val="both"/>
        <w:rPr>
          <w:rFonts w:hint="eastAsia" w:ascii="Times New Roman" w:hAnsi="Times New Roman" w:eastAsia="方正仿宋_GBK" w:cs="方正仿宋_GBK"/>
        </w:rPr>
      </w:pPr>
    </w:p>
    <w:p w14:paraId="6FA63DBA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/>
        <w:spacing w:line="579" w:lineRule="exact"/>
        <w:ind w:left="0" w:leftChars="0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2ACDA781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申报责任人（签名）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</w:p>
    <w:p w14:paraId="620268DD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78DA7013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法定代表人/负责人（签名）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</w:p>
    <w:p w14:paraId="7F56FE03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5D685103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申报单位（公章）</w:t>
      </w:r>
    </w:p>
    <w:p w14:paraId="75D5FC47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3E3E68-1D2F-4ABA-A261-84BEA592A6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2FAC77D-901C-4216-A7DA-7D7FC3D4F5A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1A31050-7800-49C4-BBA5-3520C7DC3C5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8A7EFDD-1BC8-4E59-9F78-56A0F00927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429427A-7628-4419-9382-0704761B13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7793F">
    <w:pPr>
      <w:pStyle w:val="4"/>
      <w:tabs>
        <w:tab w:val="clear" w:pos="4153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1B18D"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9A87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69A87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77453"/>
    <w:rsid w:val="004D59BD"/>
    <w:rsid w:val="01475095"/>
    <w:rsid w:val="03EE3BEB"/>
    <w:rsid w:val="073E6F3C"/>
    <w:rsid w:val="07BB67DE"/>
    <w:rsid w:val="095F13EB"/>
    <w:rsid w:val="09CB4AF9"/>
    <w:rsid w:val="0A854E82"/>
    <w:rsid w:val="0AFA761E"/>
    <w:rsid w:val="0B7A42BB"/>
    <w:rsid w:val="0BDF5975"/>
    <w:rsid w:val="10D26327"/>
    <w:rsid w:val="14BB414E"/>
    <w:rsid w:val="19263CD4"/>
    <w:rsid w:val="19D92AF4"/>
    <w:rsid w:val="1B460677"/>
    <w:rsid w:val="1E6300BF"/>
    <w:rsid w:val="20280331"/>
    <w:rsid w:val="22DB168B"/>
    <w:rsid w:val="23490170"/>
    <w:rsid w:val="25B9770F"/>
    <w:rsid w:val="26355556"/>
    <w:rsid w:val="26822D5C"/>
    <w:rsid w:val="2C212804"/>
    <w:rsid w:val="2D517119"/>
    <w:rsid w:val="2DD03631"/>
    <w:rsid w:val="333D1B70"/>
    <w:rsid w:val="348E45CE"/>
    <w:rsid w:val="36AC2FC7"/>
    <w:rsid w:val="37476E97"/>
    <w:rsid w:val="385357F5"/>
    <w:rsid w:val="3965189A"/>
    <w:rsid w:val="3BE13D5E"/>
    <w:rsid w:val="3F3EEA50"/>
    <w:rsid w:val="3FB788D0"/>
    <w:rsid w:val="402406BD"/>
    <w:rsid w:val="422968EA"/>
    <w:rsid w:val="44AE0556"/>
    <w:rsid w:val="458319E2"/>
    <w:rsid w:val="46192D48"/>
    <w:rsid w:val="46814741"/>
    <w:rsid w:val="48F36E7F"/>
    <w:rsid w:val="49E16032"/>
    <w:rsid w:val="4CB15087"/>
    <w:rsid w:val="4DF72F6D"/>
    <w:rsid w:val="4F310701"/>
    <w:rsid w:val="50211DB7"/>
    <w:rsid w:val="50D852D8"/>
    <w:rsid w:val="52E07BC5"/>
    <w:rsid w:val="53165C44"/>
    <w:rsid w:val="538E4924"/>
    <w:rsid w:val="56D0417B"/>
    <w:rsid w:val="57340D8E"/>
    <w:rsid w:val="57FF6EB9"/>
    <w:rsid w:val="581A4428"/>
    <w:rsid w:val="5B9C5479"/>
    <w:rsid w:val="5BCC5A39"/>
    <w:rsid w:val="5D6036EC"/>
    <w:rsid w:val="5F2D2C93"/>
    <w:rsid w:val="5F85487D"/>
    <w:rsid w:val="5FBF581B"/>
    <w:rsid w:val="601E30A5"/>
    <w:rsid w:val="60BD3BA3"/>
    <w:rsid w:val="61B01959"/>
    <w:rsid w:val="644C281F"/>
    <w:rsid w:val="645C3EF0"/>
    <w:rsid w:val="6C783074"/>
    <w:rsid w:val="6C9C4FB4"/>
    <w:rsid w:val="6E5A6ED5"/>
    <w:rsid w:val="6EA23F0A"/>
    <w:rsid w:val="6ED5230C"/>
    <w:rsid w:val="71704C61"/>
    <w:rsid w:val="720D24B0"/>
    <w:rsid w:val="73940DE3"/>
    <w:rsid w:val="74FC06B9"/>
    <w:rsid w:val="760D4632"/>
    <w:rsid w:val="773E40B7"/>
    <w:rsid w:val="77D57729"/>
    <w:rsid w:val="786170B2"/>
    <w:rsid w:val="7CEB591C"/>
    <w:rsid w:val="7D5F203D"/>
    <w:rsid w:val="7DA91A9F"/>
    <w:rsid w:val="7EDE320A"/>
    <w:rsid w:val="7EF33795"/>
    <w:rsid w:val="7F9935D5"/>
    <w:rsid w:val="BFE3F278"/>
    <w:rsid w:val="FBF7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cs="方正小标宋_GBK" w:asciiTheme="minorHAnsi" w:hAnsiTheme="minorHAns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outlineLvl w:val="0"/>
    </w:pPr>
    <w:rPr>
      <w:rFonts w:eastAsia="方正公文小标宋" w:asciiTheme="minorAscii" w:hAnsiTheme="minorAscii"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1855</Words>
  <Characters>1888</Characters>
  <Lines>0</Lines>
  <Paragraphs>0</Paragraphs>
  <TotalTime>2</TotalTime>
  <ScaleCrop>false</ScaleCrop>
  <LinksUpToDate>false</LinksUpToDate>
  <CharactersWithSpaces>2092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2024-01-12T03:58:00Z</dcterms:created>
  <dc:creator>西商律师事务所</dc:creator>
  <cp:lastModifiedBy>すけありぃ･もんすたぁず</cp:lastModifiedBy>
  <cp:lastPrinted>2025-09-01T06:03:00Z</cp:lastPrinted>
  <dcterms:modified xsi:type="dcterms:W3CDTF">2025-09-01T10:18:41Z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095D8632E6CC464482A505941FBCE311_13</vt:lpwstr>
  </property>
  <property fmtid="{D5CDD505-2E9C-101B-9397-08002B2CF9AE}" pid="4" name="KSOTemplateDocerSaveRecord">
    <vt:lpwstr>eyJoZGlkIjoiNDUzMmRiZDNkMjNmNjEyOWU2OWNjNzg2YTg0MWYzODMiLCJ1c2VySWQiOiI4OTY4MDg4ODQifQ==</vt:lpwstr>
  </property>
</Properties>
</file>