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重庆两江新区试点领域基层政务公开标准目录</w:t>
      </w:r>
    </w:p>
    <w:p>
      <w:pPr>
        <w:spacing w:after="312" w:afterLines="100" w:line="600" w:lineRule="exact"/>
        <w:jc w:val="center"/>
        <w:rPr>
          <w:rFonts w:ascii="方正楷体_GBK" w:hAnsi="方正仿宋_GBK" w:eastAsia="方正楷体_GBK" w:cs="方正仿宋_GBK"/>
          <w:sz w:val="44"/>
          <w:szCs w:val="44"/>
        </w:rPr>
      </w:pPr>
    </w:p>
    <w:p>
      <w:pPr>
        <w:spacing w:after="312" w:afterLines="100" w:line="600" w:lineRule="exact"/>
        <w:ind w:firstLine="1280" w:firstLineChars="40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一、重大建设项目领域基层政务公开标准目录</w:t>
      </w:r>
    </w:p>
    <w:tbl>
      <w:tblPr>
        <w:tblStyle w:val="4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22"/>
        <w:gridCol w:w="651"/>
        <w:gridCol w:w="3056"/>
        <w:gridCol w:w="1317"/>
        <w:gridCol w:w="1075"/>
        <w:gridCol w:w="1118"/>
        <w:gridCol w:w="2774"/>
        <w:gridCol w:w="594"/>
        <w:gridCol w:w="637"/>
        <w:gridCol w:w="594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455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3056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(要素)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时限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主体</w:t>
            </w:r>
          </w:p>
        </w:tc>
        <w:tc>
          <w:tcPr>
            <w:tcW w:w="2774" w:type="dxa"/>
            <w:vMerge w:val="restart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公开渠道和载体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   事项</w:t>
            </w:r>
          </w:p>
        </w:tc>
        <w:tc>
          <w:tcPr>
            <w:tcW w:w="651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       事项</w:t>
            </w:r>
          </w:p>
        </w:tc>
        <w:tc>
          <w:tcPr>
            <w:tcW w:w="3056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 w:val="continue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637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批准服务信息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办事指南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申报材料清单、批准流程、办理时限、受理机构联系方式、申报要求等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2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意见》（中办发〔2016〕8号）《关于推进重大建设项目批准和实施领域政府信息公开的意见》（国办发〔2017〕94号）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实时公开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相关审批部门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 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方正仿宋_GBK" w:hAnsi="宋体" w:cs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办理过程信息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项名称、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事项办理部门、办理进展等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及时公开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相关审批部门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方正仿宋_GBK" w:hAnsi="宋体" w:cs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项目单位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批准服务信息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咨询监督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咨询电话、监督投诉电话等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实时公开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相关审批部门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政府投资项目可行性研究报告审批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审批结果、批复时间、批复单位、批复文号、项目名称、项目统一代码等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两江新区经济运行局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政府投资项目初步设计审批</w:t>
            </w:r>
          </w:p>
        </w:tc>
        <w:tc>
          <w:tcPr>
            <w:tcW w:w="3056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审批结果、批复时间、批复单位、批复文号、项目名称、项目统一代码等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两江新区建设管理局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2" w:type="dxa"/>
            <w:vMerge w:val="restart"/>
            <w:vAlign w:val="center"/>
          </w:tcPr>
          <w:p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企业投资项目核准</w:t>
            </w:r>
          </w:p>
        </w:tc>
        <w:tc>
          <w:tcPr>
            <w:tcW w:w="3056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核准结果、核准时间、核准单位、核准文号、项目名称、项目统一代码等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1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两江新区经济运行局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企业投资项目备案</w:t>
            </w:r>
          </w:p>
        </w:tc>
        <w:tc>
          <w:tcPr>
            <w:tcW w:w="3056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备案号、备案时间、备案单位、项目名称、项目统一代码等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1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两江新区经济运行局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节能审査</w:t>
            </w:r>
          </w:p>
        </w:tc>
        <w:tc>
          <w:tcPr>
            <w:tcW w:w="3056" w:type="dxa"/>
            <w:vAlign w:val="center"/>
          </w:tcPr>
          <w:p>
            <w:pPr>
              <w:pStyle w:val="8"/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审査结果、批复时间、批复单位、批复文号、项目名称、项目统一代码等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《关于全面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《关于推进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重大建设项目批准和实施领域政府信息公开的意见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1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两江新区经济运行局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建设项目用地预审与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选址意见书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两江新区规划自然资源局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建设项目环境影响评价审批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两江新区生态环境分局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建设用地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（含临时用地）规划许可证核发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建设用地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（含临时用地）规划许可证号、许可时间、发证机关、项目名称、项目统一代码等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两江新区规划自然资源局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建设工程规划许可证核发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建设工程规划许可证号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发证机关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两江新区规划自然资源局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□政务服务中心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建筑工程施工许可证核发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审核结果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建筑工程施工许可证号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施工许可时日期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发证机关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两江新区建设管理局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□政务服务中心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招标事项审批核准结果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审批部门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招标方式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相关审批部门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30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6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6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取水许可审批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批复文件标题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两江新区城市管理局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2" w:type="dxa"/>
            <w:vMerge w:val="continue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生产建设项目水土保持方案审批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批复时间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批复文号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批复文件标题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20个工作日内公开；其中行政许可、行政处罚事项应自作出行政决定之日起7个工作日内公示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相关审批部门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批准结果信息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洪水影响评价审批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审批结果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、批复时间、批复文号、 批复文件标题、项目名称、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项目统一代码等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信息形成20个工作日内公开;其中行政许可、行政处罚事项应自作出行政决定之日起7个工作日内公示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两江新区城市管理局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招标公告、中标候选人公示、中标结果公示、合同订立情况、招标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投标违法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处罚信息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政府信息公开的意见》《招投公告和公示信息发布管理办法》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信息形成20个工作日内公开;其中行政许可、行政处罚事项应自作出行政决定之日起7个工作日内公示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招标人及 其招标代 理机构或 相关行政 监督部门</w:t>
            </w:r>
          </w:p>
        </w:tc>
        <w:tc>
          <w:tcPr>
            <w:tcW w:w="2774" w:type="dxa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   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   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□政务服务中心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 ■公共资源交易平台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□信用中国网站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□招投标公共服务平台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农用地转用审查报批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农用地转用审查报批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建设用地呈报说明书、农用地转用方案、补充耕地方案、供地方案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两江新区规划自然资源局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   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■两微一端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   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■政务服务中心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施工有关信息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施工管理服务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施工图审査机构、审査人员、审査结果、审査时限，项目法人单位及其主要负责人信息，设计、施工、监理单位及其主要负责人、项目负责人信息、资质情况等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信息形成20个工作日内公开;其中行政许可、行政处罚事项应自作出行政决定之日起7个工作日内公示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两江新区建设管理局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   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   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□政务服务中心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质量安全监督信息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质量安全监督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质量安全监督机构及其联系方式、质量安全行政处罚情况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信息形成20个工作日内公开;其中行政许可、行政处罚事项应自作出行政决定之日起7个工作日内公示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相关主管部门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   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   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□政务服务中心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45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2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竣工有关信息</w:t>
            </w:r>
          </w:p>
        </w:tc>
        <w:tc>
          <w:tcPr>
            <w:tcW w:w="651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竣工验收审批（备案）</w:t>
            </w:r>
          </w:p>
        </w:tc>
        <w:tc>
          <w:tcPr>
            <w:tcW w:w="3056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竣工验收时间、竣工验收结果、竣工验收备案时间、备案编号、备案部门等</w:t>
            </w:r>
          </w:p>
        </w:tc>
        <w:tc>
          <w:tcPr>
            <w:tcW w:w="1317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bookmarkStart w:id="0" w:name="_GoBack"/>
            <w:bookmarkEnd w:id="0"/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意见》《关于推进重大建设项目批准和实施领域</w:t>
            </w: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政府信息公开的意见》</w:t>
            </w:r>
          </w:p>
        </w:tc>
        <w:tc>
          <w:tcPr>
            <w:tcW w:w="1075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信息形成20个工作日内公开;其中行政许可、行政处罚事项应自作出行政决定之日起7个工作日内公示</w:t>
            </w:r>
          </w:p>
        </w:tc>
        <w:tc>
          <w:tcPr>
            <w:tcW w:w="1118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两江新区建设管理局</w:t>
            </w:r>
          </w:p>
        </w:tc>
        <w:tc>
          <w:tcPr>
            <w:tcW w:w="2774" w:type="dxa"/>
            <w:vAlign w:val="center"/>
          </w:tcPr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   □政府公报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□两微一端   □发布会听证会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□广播电视   □纸质媒体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□公开查阅点 □政务服务中心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□便民服务站 □入户/现场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□社区/企事业单位/村公示栏（电子屏）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□精准推送</w:t>
            </w:r>
          </w:p>
          <w:p>
            <w:pPr>
              <w:adjustRightInd/>
              <w:spacing w:line="240" w:lineRule="exact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□投资项目在线审批监管平台</w:t>
            </w: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37" w:type="dxa"/>
            <w:vAlign w:val="center"/>
          </w:tcPr>
          <w:p>
            <w:pPr>
              <w:adjustRightInd/>
              <w:spacing w:line="240" w:lineRule="exact"/>
              <w:jc w:val="center"/>
              <w:rPr>
                <w:rFonts w:ascii="方正仿宋_GBK" w:hAnsi="宋体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6656608"/>
      <w:docPartObj>
        <w:docPartGallery w:val="AutoText"/>
      </w:docPartObj>
    </w:sdtPr>
    <w:sdtEndPr>
      <w:rPr>
        <w:sz w:val="15"/>
        <w:szCs w:val="15"/>
      </w:rPr>
    </w:sdtEndPr>
    <w:sdtContent>
      <w:p>
        <w:pPr>
          <w:pStyle w:val="2"/>
          <w:jc w:val="center"/>
          <w:rPr>
            <w:sz w:val="15"/>
            <w:szCs w:val="15"/>
          </w:rPr>
        </w:pPr>
        <w:r>
          <w:rPr>
            <w:sz w:val="15"/>
            <w:szCs w:val="15"/>
          </w:rPr>
          <w:fldChar w:fldCharType="begin"/>
        </w:r>
        <w:r>
          <w:rPr>
            <w:sz w:val="15"/>
            <w:szCs w:val="15"/>
          </w:rPr>
          <w:instrText xml:space="preserve">PAGE   \* MERGEFORMAT</w:instrText>
        </w:r>
        <w:r>
          <w:rPr>
            <w:sz w:val="15"/>
            <w:szCs w:val="15"/>
          </w:rPr>
          <w:fldChar w:fldCharType="separate"/>
        </w:r>
        <w:r>
          <w:rPr>
            <w:sz w:val="15"/>
            <w:szCs w:val="15"/>
            <w:lang w:val="zh-CN"/>
          </w:rPr>
          <w:t>-</w:t>
        </w:r>
        <w:r>
          <w:rPr>
            <w:sz w:val="15"/>
            <w:szCs w:val="15"/>
          </w:rPr>
          <w:t xml:space="preserve"> 9 -</w:t>
        </w:r>
        <w:r>
          <w:rPr>
            <w:sz w:val="15"/>
            <w:szCs w:val="15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F"/>
    <w:rsid w:val="0002262A"/>
    <w:rsid w:val="00085A05"/>
    <w:rsid w:val="00134DB2"/>
    <w:rsid w:val="002F2DF2"/>
    <w:rsid w:val="00355436"/>
    <w:rsid w:val="004230D2"/>
    <w:rsid w:val="00462065"/>
    <w:rsid w:val="00477064"/>
    <w:rsid w:val="004F0765"/>
    <w:rsid w:val="00607473"/>
    <w:rsid w:val="006361F1"/>
    <w:rsid w:val="00790AB6"/>
    <w:rsid w:val="007B5E61"/>
    <w:rsid w:val="0091074F"/>
    <w:rsid w:val="00962FE4"/>
    <w:rsid w:val="00A73D0F"/>
    <w:rsid w:val="00AB2D2E"/>
    <w:rsid w:val="00B12296"/>
    <w:rsid w:val="00B40F7C"/>
    <w:rsid w:val="00B81FF9"/>
    <w:rsid w:val="00C006C7"/>
    <w:rsid w:val="00C06B7C"/>
    <w:rsid w:val="00E42512"/>
    <w:rsid w:val="00E67ECC"/>
    <w:rsid w:val="00E8156F"/>
    <w:rsid w:val="00EA3562"/>
    <w:rsid w:val="00EA79BF"/>
    <w:rsid w:val="00EB2F6A"/>
    <w:rsid w:val="00F61E10"/>
    <w:rsid w:val="E63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Other|1"/>
    <w:basedOn w:val="1"/>
    <w:qFormat/>
    <w:uiPriority w:val="0"/>
    <w:pPr>
      <w:spacing w:line="240" w:lineRule="exact"/>
    </w:pPr>
    <w:rPr>
      <w:rFonts w:ascii="宋体" w:hAnsi="宋体" w:eastAsia="宋体" w:cs="宋体"/>
      <w:color w:val="1D212D"/>
      <w:sz w:val="12"/>
      <w:szCs w:val="1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929</Words>
  <Characters>5299</Characters>
  <Lines>44</Lines>
  <Paragraphs>12</Paragraphs>
  <TotalTime>40</TotalTime>
  <ScaleCrop>false</ScaleCrop>
  <LinksUpToDate>false</LinksUpToDate>
  <CharactersWithSpaces>6216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2020-10-21T18:19:00Z</dcterms:created>
  <dc:creator>LQW</dc:creator>
  <cp:lastModifiedBy>user</cp:lastModifiedBy>
  <dcterms:modified xsi:type="dcterms:W3CDTF">2024-02-19T11:11:52Z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