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7E1" w:rsidRDefault="00FD17E1" w:rsidP="00997EB3"/>
    <w:p w:rsidR="00FD17E1" w:rsidRDefault="00997EB3">
      <w:pPr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重庆市生态环境保护督察受理交办群众</w:t>
      </w:r>
    </w:p>
    <w:p w:rsidR="00FD17E1" w:rsidRDefault="00997EB3">
      <w:pPr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举报投诉问题整改销号情况公示表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9"/>
        <w:gridCol w:w="7021"/>
      </w:tblGrid>
      <w:tr w:rsidR="00FD17E1">
        <w:trPr>
          <w:trHeight w:val="1220"/>
        </w:trPr>
        <w:tc>
          <w:tcPr>
            <w:tcW w:w="2039" w:type="dxa"/>
            <w:shd w:val="clear" w:color="auto" w:fill="auto"/>
            <w:vAlign w:val="center"/>
          </w:tcPr>
          <w:p w:rsidR="00FD17E1" w:rsidRDefault="00997EB3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32"/>
                <w:szCs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  <w:szCs w:val="24"/>
              </w:rPr>
              <w:t>投诉受理编号</w:t>
            </w:r>
          </w:p>
        </w:tc>
        <w:tc>
          <w:tcPr>
            <w:tcW w:w="7021" w:type="dxa"/>
            <w:shd w:val="clear" w:color="auto" w:fill="auto"/>
          </w:tcPr>
          <w:p w:rsidR="00FD17E1" w:rsidRDefault="00997EB3">
            <w:pPr>
              <w:keepNext/>
              <w:keepLines/>
              <w:spacing w:line="600" w:lineRule="exact"/>
              <w:outlineLvl w:val="0"/>
              <w:rPr>
                <w:rFonts w:ascii="方正仿宋_GBK" w:eastAsia="方正仿宋_GBK" w:hAnsi="方正仿宋_GBK" w:cs="方正仿宋_GBK"/>
                <w:b/>
                <w:kern w:val="44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X2CQ201908070039</w:t>
            </w:r>
          </w:p>
        </w:tc>
      </w:tr>
      <w:tr w:rsidR="00FD17E1">
        <w:trPr>
          <w:trHeight w:val="1190"/>
        </w:trPr>
        <w:tc>
          <w:tcPr>
            <w:tcW w:w="2039" w:type="dxa"/>
            <w:shd w:val="clear" w:color="auto" w:fill="auto"/>
            <w:vAlign w:val="center"/>
          </w:tcPr>
          <w:p w:rsidR="00FD17E1" w:rsidRDefault="00997EB3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32"/>
                <w:szCs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  <w:szCs w:val="24"/>
              </w:rPr>
              <w:t>整改任务概述</w:t>
            </w:r>
          </w:p>
        </w:tc>
        <w:tc>
          <w:tcPr>
            <w:tcW w:w="7021" w:type="dxa"/>
            <w:shd w:val="clear" w:color="auto" w:fill="auto"/>
          </w:tcPr>
          <w:p w:rsidR="00FD17E1" w:rsidRDefault="00997EB3">
            <w:pPr>
              <w:adjustRightInd w:val="0"/>
              <w:snapToGrid w:val="0"/>
              <w:ind w:firstLineChars="150" w:firstLine="315"/>
              <w:jc w:val="left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案件中涉及的项</w:t>
            </w:r>
            <w:bookmarkStart w:id="0" w:name="_GoBack"/>
            <w:bookmarkEnd w:id="0"/>
            <w:r>
              <w:rPr>
                <w:rFonts w:ascii="方正仿宋_GBK" w:eastAsia="方正仿宋_GBK" w:hAnsi="方正仿宋_GBK" w:cs="方正仿宋_GBK" w:hint="eastAsia"/>
                <w:szCs w:val="21"/>
              </w:rPr>
              <w:t>目报建名称为北部新区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B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标准分区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B14-7-1/04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号地块一期、二期，建设单位为重庆碧桂园中俊房地产开发有限公司，施工单位分别为重庆中通建筑实业有限公司、中天建设集团有限公司，建筑总面积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29.8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万平方米，已交付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9.2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万方。该项目一、二期部分楼栋已于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2019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6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月通过竣工验收，已交付业主。案件中业主反映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1.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小区后山体被破坏；用塑料材质的草坪遮盖，散发刺鼻气味扰民，且有滑坡危险；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2.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反映车库漏水，电梯井滴水、未铺设排污管道、天然气管道安装不合理、未设置消防通道、虚假宣传等问题。</w:t>
            </w:r>
          </w:p>
          <w:p w:rsidR="00FD17E1" w:rsidRDefault="00FD17E1">
            <w:pPr>
              <w:keepNext/>
              <w:keepLines/>
              <w:spacing w:line="600" w:lineRule="exact"/>
              <w:outlineLvl w:val="0"/>
              <w:rPr>
                <w:rFonts w:ascii="方正仿宋_GBK" w:eastAsia="方正仿宋_GBK" w:hAnsi="方正仿宋_GBK" w:cs="方正仿宋_GBK"/>
                <w:b/>
                <w:kern w:val="44"/>
                <w:szCs w:val="21"/>
              </w:rPr>
            </w:pPr>
          </w:p>
        </w:tc>
      </w:tr>
      <w:tr w:rsidR="00FD17E1">
        <w:trPr>
          <w:trHeight w:val="1220"/>
        </w:trPr>
        <w:tc>
          <w:tcPr>
            <w:tcW w:w="2039" w:type="dxa"/>
            <w:shd w:val="clear" w:color="auto" w:fill="auto"/>
            <w:vAlign w:val="center"/>
          </w:tcPr>
          <w:p w:rsidR="00FD17E1" w:rsidRDefault="00997EB3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32"/>
                <w:szCs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  <w:szCs w:val="24"/>
              </w:rPr>
              <w:t>整改责任单位</w:t>
            </w:r>
          </w:p>
        </w:tc>
        <w:tc>
          <w:tcPr>
            <w:tcW w:w="7021" w:type="dxa"/>
            <w:shd w:val="clear" w:color="auto" w:fill="auto"/>
            <w:vAlign w:val="center"/>
          </w:tcPr>
          <w:p w:rsidR="00FD17E1" w:rsidRDefault="00997EB3">
            <w:pPr>
              <w:keepNext/>
              <w:keepLines/>
              <w:spacing w:line="600" w:lineRule="exact"/>
              <w:outlineLvl w:val="0"/>
              <w:rPr>
                <w:rFonts w:ascii="方正仿宋_GBK" w:eastAsia="方正仿宋_GBK" w:hAnsi="方正仿宋_GBK" w:cs="方正仿宋_GBK"/>
                <w:b/>
                <w:kern w:val="44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两江新区建设管理局</w:t>
            </w:r>
          </w:p>
        </w:tc>
      </w:tr>
      <w:tr w:rsidR="00FD17E1">
        <w:trPr>
          <w:trHeight w:val="1190"/>
        </w:trPr>
        <w:tc>
          <w:tcPr>
            <w:tcW w:w="2039" w:type="dxa"/>
            <w:shd w:val="clear" w:color="auto" w:fill="auto"/>
            <w:vAlign w:val="center"/>
          </w:tcPr>
          <w:p w:rsidR="00FD17E1" w:rsidRDefault="00997EB3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32"/>
                <w:szCs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  <w:szCs w:val="24"/>
              </w:rPr>
              <w:t>整改目标</w:t>
            </w:r>
          </w:p>
        </w:tc>
        <w:tc>
          <w:tcPr>
            <w:tcW w:w="7021" w:type="dxa"/>
            <w:shd w:val="clear" w:color="auto" w:fill="auto"/>
          </w:tcPr>
          <w:p w:rsidR="00FD17E1" w:rsidRDefault="00997EB3">
            <w:pPr>
              <w:keepNext/>
              <w:keepLines/>
              <w:spacing w:line="600" w:lineRule="exact"/>
              <w:outlineLvl w:val="0"/>
              <w:rPr>
                <w:rFonts w:ascii="方正仿宋_GBK" w:eastAsia="方正仿宋_GBK" w:hAnsi="方正仿宋_GBK" w:cs="方正仿宋_GBK"/>
                <w:b/>
                <w:kern w:val="44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业主反映问题全部整改完毕。</w:t>
            </w:r>
          </w:p>
        </w:tc>
      </w:tr>
      <w:tr w:rsidR="00FD17E1">
        <w:trPr>
          <w:trHeight w:val="2215"/>
        </w:trPr>
        <w:tc>
          <w:tcPr>
            <w:tcW w:w="2039" w:type="dxa"/>
            <w:shd w:val="clear" w:color="auto" w:fill="auto"/>
            <w:vAlign w:val="center"/>
          </w:tcPr>
          <w:p w:rsidR="00FD17E1" w:rsidRDefault="00997EB3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32"/>
                <w:szCs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  <w:szCs w:val="24"/>
              </w:rPr>
              <w:t>整改措施及成效</w:t>
            </w:r>
          </w:p>
        </w:tc>
        <w:tc>
          <w:tcPr>
            <w:tcW w:w="7021" w:type="dxa"/>
            <w:shd w:val="clear" w:color="auto" w:fill="auto"/>
          </w:tcPr>
          <w:p w:rsidR="00FD17E1" w:rsidRDefault="00997EB3">
            <w:pPr>
              <w:adjustRightInd w:val="0"/>
              <w:snapToGrid w:val="0"/>
              <w:ind w:firstLineChars="150" w:firstLine="315"/>
              <w:jc w:val="left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经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2019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8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8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日建管中心工作人员现场核实时，（二）、（四）、（五）、（六）条问题已经核实并办结。关于（三）、（七）、（八）条问题办理情况如下：</w:t>
            </w:r>
          </w:p>
          <w:p w:rsidR="00FD17E1" w:rsidRDefault="00997EB3">
            <w:pPr>
              <w:adjustRightInd w:val="0"/>
              <w:snapToGrid w:val="0"/>
              <w:ind w:firstLineChars="100" w:firstLine="210"/>
              <w:jc w:val="left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（一）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47#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楼负二层车库局部存在渗水情况，建设单位已经进行了整改。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  </w:t>
            </w:r>
          </w:p>
          <w:p w:rsidR="00FD17E1" w:rsidRDefault="00997EB3">
            <w:pPr>
              <w:adjustRightInd w:val="0"/>
              <w:snapToGrid w:val="0"/>
              <w:ind w:firstLineChars="100" w:firstLine="210"/>
              <w:jc w:val="left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（二）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46#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楼消防通道临时增加隔断待四批次交付后（四批次交付日期为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2020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7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30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日）已恢复。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 </w:t>
            </w:r>
          </w:p>
          <w:p w:rsidR="00FD17E1" w:rsidRDefault="00997EB3">
            <w:pPr>
              <w:adjustRightInd w:val="0"/>
              <w:snapToGrid w:val="0"/>
              <w:ind w:firstLineChars="100" w:firstLine="210"/>
              <w:jc w:val="left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（三）关于虚假宣传问题。由市场监管局调查核实并依法依规进行处理。</w:t>
            </w:r>
          </w:p>
          <w:p w:rsidR="00FD17E1" w:rsidRDefault="00FD17E1">
            <w:pPr>
              <w:keepNext/>
              <w:keepLines/>
              <w:spacing w:line="600" w:lineRule="exact"/>
              <w:outlineLvl w:val="0"/>
              <w:rPr>
                <w:rFonts w:ascii="方正仿宋_GBK" w:eastAsia="方正仿宋_GBK" w:hAnsi="方正仿宋_GBK" w:cs="方正仿宋_GBK"/>
                <w:b/>
                <w:kern w:val="44"/>
                <w:szCs w:val="21"/>
              </w:rPr>
            </w:pPr>
          </w:p>
        </w:tc>
      </w:tr>
      <w:tr w:rsidR="00FD17E1">
        <w:trPr>
          <w:trHeight w:val="980"/>
        </w:trPr>
        <w:tc>
          <w:tcPr>
            <w:tcW w:w="2039" w:type="dxa"/>
            <w:shd w:val="clear" w:color="auto" w:fill="auto"/>
            <w:vAlign w:val="center"/>
          </w:tcPr>
          <w:p w:rsidR="00FD17E1" w:rsidRDefault="00997EB3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32"/>
                <w:szCs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  <w:szCs w:val="24"/>
              </w:rPr>
              <w:t>整改时间</w:t>
            </w:r>
          </w:p>
        </w:tc>
        <w:tc>
          <w:tcPr>
            <w:tcW w:w="7021" w:type="dxa"/>
            <w:shd w:val="clear" w:color="auto" w:fill="auto"/>
            <w:vAlign w:val="center"/>
          </w:tcPr>
          <w:p w:rsidR="00FD17E1" w:rsidRDefault="00997EB3">
            <w:pPr>
              <w:keepNext/>
              <w:keepLines/>
              <w:spacing w:line="600" w:lineRule="exact"/>
              <w:jc w:val="center"/>
              <w:outlineLvl w:val="0"/>
              <w:rPr>
                <w:rFonts w:ascii="方正仿宋_GBK" w:eastAsia="方正仿宋_GBK" w:hAnsi="方正仿宋_GBK" w:cs="方正仿宋_GBK"/>
                <w:b/>
                <w:kern w:val="44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2019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8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月至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2020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8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月</w:t>
            </w:r>
          </w:p>
        </w:tc>
      </w:tr>
      <w:tr w:rsidR="00FD17E1">
        <w:trPr>
          <w:trHeight w:val="1091"/>
        </w:trPr>
        <w:tc>
          <w:tcPr>
            <w:tcW w:w="2039" w:type="dxa"/>
            <w:shd w:val="clear" w:color="auto" w:fill="auto"/>
            <w:vAlign w:val="center"/>
          </w:tcPr>
          <w:p w:rsidR="00FD17E1" w:rsidRDefault="00997EB3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32"/>
                <w:szCs w:val="24"/>
              </w:rPr>
            </w:pPr>
            <w:r>
              <w:rPr>
                <w:rFonts w:ascii="Times New Roman" w:eastAsia="方正黑体_GBK" w:hAnsi="Times New Roman"/>
                <w:sz w:val="24"/>
              </w:rPr>
              <w:t>社会监督联系人及电话</w:t>
            </w:r>
          </w:p>
        </w:tc>
        <w:tc>
          <w:tcPr>
            <w:tcW w:w="7021" w:type="dxa"/>
            <w:shd w:val="clear" w:color="auto" w:fill="auto"/>
            <w:vAlign w:val="center"/>
          </w:tcPr>
          <w:p w:rsidR="00FD17E1" w:rsidRDefault="00997EB3">
            <w:pPr>
              <w:pStyle w:val="1"/>
              <w:spacing w:before="0" w:after="0" w:line="360" w:lineRule="exact"/>
              <w:rPr>
                <w:rFonts w:ascii="方正仿宋_GBK" w:eastAsia="方正仿宋_GBK" w:hAnsi="方正仿宋_GBK" w:cs="方正仿宋_GBK"/>
                <w:b w:val="0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1"/>
                <w:szCs w:val="21"/>
              </w:rPr>
              <w:t>重庆市生态环境局两江新区分局</w:t>
            </w:r>
          </w:p>
          <w:p w:rsidR="00FD17E1" w:rsidRDefault="00997EB3">
            <w:pPr>
              <w:pStyle w:val="1"/>
              <w:spacing w:before="0" w:after="0" w:line="600" w:lineRule="exact"/>
              <w:rPr>
                <w:rFonts w:ascii="方正仿宋_GBK" w:eastAsia="方正仿宋_GBK" w:hAnsi="方正仿宋_GBK" w:cs="方正仿宋_GBK"/>
                <w:kern w:val="2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1"/>
                <w:szCs w:val="21"/>
              </w:rPr>
              <w:t>023-67303534</w:t>
            </w:r>
          </w:p>
        </w:tc>
      </w:tr>
    </w:tbl>
    <w:p w:rsidR="00FD17E1" w:rsidRDefault="00FD17E1"/>
    <w:sectPr w:rsidR="00FD17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DejaVu Sans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5AC"/>
    <w:rsid w:val="9FF7F302"/>
    <w:rsid w:val="C7FDFC72"/>
    <w:rsid w:val="002F3F70"/>
    <w:rsid w:val="0030563F"/>
    <w:rsid w:val="00486D99"/>
    <w:rsid w:val="004B727C"/>
    <w:rsid w:val="007A40CE"/>
    <w:rsid w:val="00997EB3"/>
    <w:rsid w:val="00AE78FC"/>
    <w:rsid w:val="00BA1FD5"/>
    <w:rsid w:val="00C46EBC"/>
    <w:rsid w:val="00CB7231"/>
    <w:rsid w:val="00DA35AC"/>
    <w:rsid w:val="00FD17E1"/>
    <w:rsid w:val="7F76A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406717-35AD-41BF-85E6-01A268210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4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tLeast"/>
      <w:outlineLvl w:val="0"/>
    </w:pPr>
    <w:rPr>
      <w:b/>
      <w:kern w:val="44"/>
      <w:sz w:val="44"/>
    </w:rPr>
  </w:style>
  <w:style w:type="paragraph" w:styleId="4">
    <w:name w:val="heading 4"/>
    <w:basedOn w:val="a"/>
    <w:next w:val="a"/>
    <w:qFormat/>
    <w:pPr>
      <w:keepLines/>
      <w:spacing w:line="360" w:lineRule="auto"/>
      <w:outlineLvl w:val="3"/>
    </w:pPr>
    <w:rPr>
      <w:rFonts w:eastAsia="仿宋_GB23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Application>Microsoft Office Word</Application>
  <DocSecurity>0</DocSecurity>
  <Lines>4</Lines>
  <Paragraphs>1</Paragraphs>
  <ScaleCrop>false</ScaleCrop>
  <Company>Microsoft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User</cp:lastModifiedBy>
  <cp:revision>9</cp:revision>
  <cp:lastPrinted>2024-04-16T07:56:00Z</cp:lastPrinted>
  <dcterms:created xsi:type="dcterms:W3CDTF">2024-04-11T01:08:00Z</dcterms:created>
  <dcterms:modified xsi:type="dcterms:W3CDTF">2024-04-16T02:05:00Z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