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9B" w:rsidRDefault="00FE589B">
      <w:pPr>
        <w:widowControl/>
        <w:tabs>
          <w:tab w:val="left" w:pos="270"/>
          <w:tab w:val="center" w:pos="4156"/>
        </w:tabs>
        <w:spacing w:line="560" w:lineRule="exact"/>
        <w:jc w:val="center"/>
        <w:rPr>
          <w:rFonts w:eastAsia="方正小标宋_GBK"/>
          <w:sz w:val="44"/>
          <w:szCs w:val="44"/>
        </w:rPr>
      </w:pPr>
    </w:p>
    <w:p w:rsidR="00FE589B" w:rsidRDefault="00FE589B">
      <w:pPr>
        <w:widowControl/>
        <w:tabs>
          <w:tab w:val="left" w:pos="270"/>
          <w:tab w:val="center" w:pos="4156"/>
        </w:tabs>
        <w:spacing w:line="560" w:lineRule="exact"/>
        <w:jc w:val="center"/>
        <w:rPr>
          <w:rFonts w:eastAsia="方正小标宋_GBK"/>
          <w:sz w:val="44"/>
          <w:szCs w:val="44"/>
        </w:rPr>
      </w:pPr>
    </w:p>
    <w:p w:rsidR="00FE589B" w:rsidRDefault="00387433">
      <w:pPr>
        <w:widowControl/>
        <w:tabs>
          <w:tab w:val="left" w:pos="270"/>
          <w:tab w:val="center" w:pos="4156"/>
        </w:tabs>
        <w:spacing w:line="560" w:lineRule="exact"/>
        <w:jc w:val="center"/>
        <w:rPr>
          <w:rFonts w:eastAsia="方正小标宋_GBK"/>
          <w:sz w:val="44"/>
          <w:szCs w:val="44"/>
        </w:rPr>
      </w:pPr>
      <w:r>
        <w:rPr>
          <w:rFonts w:eastAsia="方正小标宋_GBK"/>
          <w:sz w:val="44"/>
          <w:szCs w:val="44"/>
        </w:rPr>
        <w:t>重庆</w:t>
      </w:r>
      <w:proofErr w:type="gramStart"/>
      <w:r>
        <w:rPr>
          <w:rFonts w:eastAsia="方正小标宋_GBK"/>
          <w:sz w:val="44"/>
          <w:szCs w:val="44"/>
        </w:rPr>
        <w:t>两江新区</w:t>
      </w:r>
      <w:proofErr w:type="gramEnd"/>
      <w:r>
        <w:rPr>
          <w:rFonts w:eastAsia="方正小标宋_GBK"/>
          <w:sz w:val="44"/>
          <w:szCs w:val="44"/>
        </w:rPr>
        <w:t>辐射事故应急预案</w:t>
      </w:r>
    </w:p>
    <w:p w:rsidR="00FE589B" w:rsidRDefault="00FE589B">
      <w:pPr>
        <w:spacing w:line="560" w:lineRule="exact"/>
        <w:rPr>
          <w:rFonts w:eastAsia="方正小标宋_GBK"/>
        </w:rPr>
      </w:pPr>
    </w:p>
    <w:p w:rsidR="00FE589B" w:rsidRDefault="00FE589B">
      <w:pPr>
        <w:spacing w:line="560" w:lineRule="exact"/>
        <w:rPr>
          <w:rFonts w:eastAsia="方正小标宋_GBK"/>
        </w:rPr>
      </w:pPr>
    </w:p>
    <w:p w:rsidR="00FE589B" w:rsidRDefault="00FE589B">
      <w:pPr>
        <w:spacing w:line="560" w:lineRule="exact"/>
        <w:rPr>
          <w:rFonts w:eastAsia="方正小标宋_GBK"/>
        </w:rPr>
      </w:pPr>
    </w:p>
    <w:p w:rsidR="00FE589B" w:rsidRDefault="00FE589B">
      <w:pPr>
        <w:spacing w:line="560" w:lineRule="exact"/>
        <w:rPr>
          <w:rFonts w:eastAsia="方正小标宋_GBK"/>
        </w:rPr>
      </w:pPr>
    </w:p>
    <w:p w:rsidR="00FE589B" w:rsidRDefault="00FE589B">
      <w:pPr>
        <w:spacing w:line="560" w:lineRule="exact"/>
        <w:rPr>
          <w:rFonts w:eastAsia="方正小标宋_GBK"/>
        </w:rPr>
      </w:pPr>
    </w:p>
    <w:p w:rsidR="00FE589B" w:rsidRDefault="00FE589B">
      <w:pPr>
        <w:spacing w:line="560" w:lineRule="exact"/>
        <w:rPr>
          <w:rFonts w:eastAsia="方正小标宋_GBK"/>
        </w:rPr>
      </w:pPr>
    </w:p>
    <w:p w:rsidR="00FE589B" w:rsidRDefault="00FE589B">
      <w:pPr>
        <w:spacing w:line="560" w:lineRule="exact"/>
        <w:rPr>
          <w:rFonts w:eastAsia="方正小标宋_GBK"/>
          <w:sz w:val="44"/>
          <w:szCs w:val="44"/>
        </w:rPr>
      </w:pPr>
    </w:p>
    <w:p w:rsidR="00FE589B" w:rsidRDefault="00FE589B" w:rsidP="00B04A47">
      <w:pPr>
        <w:autoSpaceDE w:val="0"/>
        <w:autoSpaceDN w:val="0"/>
        <w:spacing w:line="560" w:lineRule="exact"/>
        <w:ind w:firstLineChars="200" w:firstLine="872"/>
        <w:jc w:val="center"/>
        <w:rPr>
          <w:rFonts w:eastAsia="方正小标宋_GBK"/>
          <w:b/>
          <w:bCs/>
          <w:color w:val="000000"/>
          <w:sz w:val="44"/>
          <w:szCs w:val="44"/>
        </w:rPr>
      </w:pPr>
    </w:p>
    <w:p w:rsidR="00FE589B" w:rsidRDefault="00FE589B">
      <w:pPr>
        <w:spacing w:line="560" w:lineRule="exact"/>
        <w:ind w:firstLineChars="200" w:firstLine="632"/>
        <w:rPr>
          <w:rFonts w:eastAsia="方正仿宋_GBK"/>
          <w:sz w:val="32"/>
        </w:rPr>
      </w:pPr>
    </w:p>
    <w:p w:rsidR="00FE589B" w:rsidRDefault="00FE589B">
      <w:pPr>
        <w:spacing w:line="560" w:lineRule="exact"/>
        <w:ind w:firstLineChars="200" w:firstLine="872"/>
        <w:jc w:val="center"/>
        <w:rPr>
          <w:rFonts w:eastAsia="方正小标宋_GBK"/>
          <w:sz w:val="44"/>
          <w:szCs w:val="44"/>
        </w:rPr>
      </w:pPr>
    </w:p>
    <w:p w:rsidR="00FE589B" w:rsidRDefault="00FE589B">
      <w:pPr>
        <w:spacing w:line="560" w:lineRule="exact"/>
        <w:ind w:firstLineChars="200" w:firstLine="872"/>
        <w:jc w:val="center"/>
        <w:rPr>
          <w:rFonts w:eastAsia="方正小标宋_GBK"/>
          <w:sz w:val="44"/>
          <w:szCs w:val="44"/>
        </w:rPr>
      </w:pPr>
    </w:p>
    <w:p w:rsidR="00FE589B" w:rsidRDefault="00FE589B">
      <w:pPr>
        <w:spacing w:line="560" w:lineRule="exact"/>
        <w:ind w:firstLineChars="200" w:firstLine="872"/>
        <w:jc w:val="center"/>
        <w:rPr>
          <w:rFonts w:eastAsia="方正小标宋_GBK"/>
          <w:sz w:val="44"/>
          <w:szCs w:val="44"/>
        </w:rPr>
      </w:pPr>
    </w:p>
    <w:p w:rsidR="00FE589B" w:rsidRDefault="00FE589B">
      <w:pPr>
        <w:spacing w:line="560" w:lineRule="exact"/>
        <w:rPr>
          <w:rFonts w:eastAsia="方正仿宋_GBK"/>
          <w:sz w:val="32"/>
        </w:rPr>
      </w:pPr>
    </w:p>
    <w:p w:rsidR="00FE589B" w:rsidRDefault="00FE589B" w:rsidP="00387433">
      <w:pPr>
        <w:autoSpaceDE w:val="0"/>
        <w:autoSpaceDN w:val="0"/>
        <w:spacing w:line="560" w:lineRule="exact"/>
        <w:ind w:firstLineChars="200" w:firstLine="875"/>
        <w:jc w:val="center"/>
        <w:rPr>
          <w:rFonts w:ascii="黑体" w:eastAsia="黑体" w:hAnsi="Calibri"/>
          <w:b/>
          <w:bCs/>
          <w:color w:val="000000"/>
          <w:sz w:val="44"/>
          <w:szCs w:val="44"/>
        </w:rPr>
      </w:pPr>
    </w:p>
    <w:p w:rsidR="00FE589B" w:rsidRDefault="00FE589B">
      <w:pPr>
        <w:spacing w:line="560" w:lineRule="exact"/>
        <w:ind w:firstLineChars="200" w:firstLine="872"/>
        <w:rPr>
          <w:rFonts w:eastAsia="方正小标宋_GBK"/>
          <w:sz w:val="44"/>
          <w:szCs w:val="44"/>
        </w:rPr>
      </w:pPr>
    </w:p>
    <w:p w:rsidR="00FE589B" w:rsidRDefault="00FE589B" w:rsidP="00387433">
      <w:pPr>
        <w:autoSpaceDE w:val="0"/>
        <w:autoSpaceDN w:val="0"/>
        <w:spacing w:line="560" w:lineRule="exact"/>
        <w:ind w:firstLineChars="200" w:firstLine="875"/>
        <w:jc w:val="center"/>
        <w:rPr>
          <w:rFonts w:eastAsia="黑体"/>
          <w:b/>
          <w:bCs/>
          <w:color w:val="000000"/>
          <w:sz w:val="44"/>
          <w:szCs w:val="44"/>
        </w:rPr>
      </w:pPr>
    </w:p>
    <w:p w:rsidR="00FE589B" w:rsidRDefault="00387433">
      <w:pPr>
        <w:spacing w:line="560" w:lineRule="exact"/>
        <w:jc w:val="center"/>
        <w:rPr>
          <w:rFonts w:eastAsia="方正小标宋_GBK"/>
          <w:sz w:val="30"/>
          <w:szCs w:val="30"/>
        </w:rPr>
      </w:pPr>
      <w:r>
        <w:rPr>
          <w:rFonts w:eastAsia="方正小标宋_GBK"/>
          <w:sz w:val="30"/>
          <w:szCs w:val="30"/>
        </w:rPr>
        <w:t>重庆</w:t>
      </w:r>
      <w:r>
        <w:rPr>
          <w:rFonts w:eastAsia="方正小标宋_GBK" w:hint="eastAsia"/>
          <w:sz w:val="30"/>
          <w:szCs w:val="30"/>
        </w:rPr>
        <w:t>两江新区管理委员会</w:t>
      </w:r>
    </w:p>
    <w:p w:rsidR="00FE589B" w:rsidRDefault="00387433">
      <w:pPr>
        <w:spacing w:line="560" w:lineRule="exact"/>
        <w:jc w:val="center"/>
        <w:rPr>
          <w:rFonts w:eastAsia="方正小标宋_GBK"/>
          <w:sz w:val="30"/>
          <w:szCs w:val="30"/>
        </w:rPr>
      </w:pPr>
      <w:r>
        <w:rPr>
          <w:rFonts w:eastAsia="方正小标宋_GBK"/>
          <w:sz w:val="30"/>
          <w:szCs w:val="30"/>
        </w:rPr>
        <w:t>202</w:t>
      </w:r>
      <w:r>
        <w:rPr>
          <w:rFonts w:eastAsia="方正小标宋_GBK" w:hint="eastAsia"/>
          <w:sz w:val="30"/>
          <w:szCs w:val="30"/>
        </w:rPr>
        <w:t>3</w:t>
      </w:r>
      <w:r>
        <w:rPr>
          <w:rFonts w:eastAsia="方正小标宋_GBK"/>
          <w:sz w:val="30"/>
          <w:szCs w:val="30"/>
        </w:rPr>
        <w:t>年</w:t>
      </w:r>
      <w:r>
        <w:rPr>
          <w:rFonts w:eastAsia="方正小标宋_GBK" w:hint="eastAsia"/>
          <w:sz w:val="30"/>
          <w:szCs w:val="30"/>
        </w:rPr>
        <w:t>7</w:t>
      </w:r>
      <w:r>
        <w:rPr>
          <w:rFonts w:eastAsia="方正小标宋_GBK"/>
          <w:sz w:val="30"/>
          <w:szCs w:val="30"/>
        </w:rPr>
        <w:t>月</w:t>
      </w:r>
    </w:p>
    <w:p w:rsidR="00FE589B" w:rsidRDefault="00FE589B">
      <w:pPr>
        <w:spacing w:line="560" w:lineRule="exact"/>
        <w:jc w:val="center"/>
        <w:rPr>
          <w:rFonts w:eastAsia="方正黑体_GBK"/>
          <w:sz w:val="44"/>
          <w:szCs w:val="44"/>
        </w:rPr>
        <w:sectPr w:rsidR="00FE589B">
          <w:footerReference w:type="default" r:id="rId8"/>
          <w:pgSz w:w="11906" w:h="16838"/>
          <w:pgMar w:top="2098" w:right="1474" w:bottom="1984" w:left="1588" w:header="851" w:footer="1474" w:gutter="0"/>
          <w:pgNumType w:fmt="numberInDash"/>
          <w:cols w:space="720"/>
          <w:docGrid w:type="linesAndChars" w:linePitch="579" w:charSpace="-849"/>
        </w:sectPr>
      </w:pPr>
    </w:p>
    <w:p w:rsidR="00FE589B" w:rsidRDefault="00387433" w:rsidP="00387433">
      <w:pPr>
        <w:tabs>
          <w:tab w:val="right" w:leader="dot" w:pos="8847"/>
        </w:tabs>
        <w:spacing w:line="560" w:lineRule="exact"/>
        <w:ind w:leftChars="-1" w:left="2647" w:rightChars="-1" w:right="-2" w:hangingChars="602" w:hanging="2649"/>
        <w:jc w:val="center"/>
        <w:rPr>
          <w:rFonts w:ascii="方正仿宋_GBK" w:eastAsia="方正仿宋_GBK" w:hAnsi="方正仿宋_GBK" w:cs="方正仿宋_GBK"/>
          <w:bCs/>
          <w:kern w:val="44"/>
          <w:sz w:val="44"/>
          <w:szCs w:val="44"/>
        </w:rPr>
      </w:pPr>
      <w:r>
        <w:rPr>
          <w:rFonts w:ascii="方正仿宋_GBK" w:eastAsia="方正仿宋_GBK" w:hAnsi="方正仿宋_GBK" w:cs="方正仿宋_GBK" w:hint="eastAsia"/>
          <w:bCs/>
          <w:kern w:val="44"/>
          <w:sz w:val="44"/>
          <w:szCs w:val="44"/>
        </w:rPr>
        <w:lastRenderedPageBreak/>
        <w:t>目  录</w:t>
      </w:r>
    </w:p>
    <w:p w:rsidR="00FE589B" w:rsidRDefault="00387433" w:rsidP="00387433">
      <w:pPr>
        <w:pStyle w:val="2"/>
        <w:tabs>
          <w:tab w:val="clear" w:pos="8834"/>
          <w:tab w:val="right" w:leader="dot" w:pos="8312"/>
        </w:tabs>
        <w:spacing w:line="560" w:lineRule="exact"/>
        <w:ind w:left="420"/>
        <w:rPr>
          <w:rFonts w:eastAsia="方正仿宋_GBK"/>
          <w:sz w:val="30"/>
          <w:szCs w:val="30"/>
        </w:rPr>
      </w:pPr>
      <w:r>
        <w:rPr>
          <w:rFonts w:ascii="方正仿宋_GBK" w:eastAsia="方正仿宋_GBK" w:hAnsi="方正仿宋_GBK" w:cs="方正仿宋_GBK" w:hint="eastAsia"/>
          <w:sz w:val="30"/>
          <w:szCs w:val="30"/>
        </w:rPr>
        <w:fldChar w:fldCharType="begin"/>
      </w:r>
      <w:r>
        <w:rPr>
          <w:rFonts w:ascii="方正仿宋_GBK" w:eastAsia="方正仿宋_GBK" w:hAnsi="方正仿宋_GBK" w:cs="方正仿宋_GBK" w:hint="eastAsia"/>
          <w:sz w:val="30"/>
          <w:szCs w:val="30"/>
        </w:rPr>
        <w:instrText xml:space="preserve"> TOC \o "1-3" \h \z \u </w:instrText>
      </w:r>
      <w:r>
        <w:rPr>
          <w:rFonts w:ascii="方正仿宋_GBK" w:eastAsia="方正仿宋_GBK" w:hAnsi="方正仿宋_GBK" w:cs="方正仿宋_GBK" w:hint="eastAsia"/>
          <w:sz w:val="30"/>
          <w:szCs w:val="30"/>
        </w:rPr>
        <w:fldChar w:fldCharType="separate"/>
      </w:r>
      <w:hyperlink w:anchor="_Toc17147" w:history="1">
        <w:r>
          <w:rPr>
            <w:rFonts w:eastAsia="方正仿宋_GBK"/>
            <w:bCs/>
            <w:sz w:val="30"/>
            <w:szCs w:val="30"/>
          </w:rPr>
          <w:t xml:space="preserve">1  </w:t>
        </w:r>
        <w:r>
          <w:rPr>
            <w:rFonts w:eastAsia="方正仿宋_GBK"/>
            <w:bCs/>
            <w:sz w:val="30"/>
            <w:szCs w:val="30"/>
          </w:rPr>
          <w:t>总则</w:t>
        </w:r>
        <w:r>
          <w:rPr>
            <w:rFonts w:eastAsia="方正仿宋_GBK"/>
            <w:sz w:val="30"/>
            <w:szCs w:val="30"/>
          </w:rPr>
          <w:tab/>
        </w:r>
        <w:r>
          <w:rPr>
            <w:rFonts w:eastAsia="方正仿宋_GBK"/>
            <w:sz w:val="30"/>
            <w:szCs w:val="30"/>
          </w:rPr>
          <w:fldChar w:fldCharType="begin"/>
        </w:r>
        <w:r>
          <w:rPr>
            <w:rFonts w:eastAsia="方正仿宋_GBK"/>
            <w:sz w:val="30"/>
            <w:szCs w:val="30"/>
          </w:rPr>
          <w:instrText xml:space="preserve"> PAGEREF _Toc17147 \h </w:instrText>
        </w:r>
        <w:r>
          <w:rPr>
            <w:rFonts w:eastAsia="方正仿宋_GBK"/>
            <w:sz w:val="30"/>
            <w:szCs w:val="30"/>
          </w:rPr>
        </w:r>
        <w:r>
          <w:rPr>
            <w:rFonts w:eastAsia="方正仿宋_GBK"/>
            <w:sz w:val="30"/>
            <w:szCs w:val="30"/>
          </w:rPr>
          <w:fldChar w:fldCharType="separate"/>
        </w:r>
        <w:r>
          <w:rPr>
            <w:rFonts w:eastAsia="方正仿宋_GBK"/>
            <w:sz w:val="30"/>
            <w:szCs w:val="30"/>
          </w:rPr>
          <w:t>1</w:t>
        </w:r>
        <w:r>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4500" w:history="1">
        <w:r w:rsidR="00387433">
          <w:rPr>
            <w:rFonts w:eastAsia="方正仿宋_GBK"/>
            <w:bCs/>
            <w:sz w:val="30"/>
            <w:szCs w:val="30"/>
          </w:rPr>
          <w:t xml:space="preserve">1.1  </w:t>
        </w:r>
        <w:r w:rsidR="00387433">
          <w:rPr>
            <w:rFonts w:eastAsia="方正仿宋_GBK"/>
            <w:bCs/>
            <w:sz w:val="30"/>
            <w:szCs w:val="30"/>
          </w:rPr>
          <w:t>编制目的</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_Toc14500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7727" w:history="1">
        <w:r w:rsidR="00387433">
          <w:rPr>
            <w:rFonts w:eastAsia="方正仿宋_GBK"/>
            <w:sz w:val="30"/>
            <w:szCs w:val="30"/>
          </w:rPr>
          <w:t xml:space="preserve">1.2  </w:t>
        </w:r>
        <w:r w:rsidR="00387433">
          <w:rPr>
            <w:rFonts w:eastAsia="方正仿宋_GBK"/>
            <w:sz w:val="30"/>
            <w:szCs w:val="30"/>
          </w:rPr>
          <w:t>编制依据</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_Toc17727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7994" w:history="1">
        <w:r w:rsidR="00387433">
          <w:rPr>
            <w:rFonts w:eastAsia="方正仿宋_GBK"/>
            <w:bCs/>
            <w:sz w:val="30"/>
            <w:szCs w:val="30"/>
          </w:rPr>
          <w:t xml:space="preserve">1.3  </w:t>
        </w:r>
        <w:r w:rsidR="00387433">
          <w:rPr>
            <w:rFonts w:eastAsia="方正仿宋_GBK"/>
            <w:bCs/>
            <w:sz w:val="30"/>
            <w:szCs w:val="30"/>
          </w:rPr>
          <w:t>应急原则</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_Toc27994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2</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839" w:history="1">
        <w:r w:rsidR="00387433">
          <w:rPr>
            <w:rFonts w:eastAsia="方正仿宋_GBK"/>
            <w:bCs/>
            <w:sz w:val="30"/>
            <w:szCs w:val="30"/>
          </w:rPr>
          <w:t xml:space="preserve">1.4  </w:t>
        </w:r>
        <w:r w:rsidR="00387433">
          <w:rPr>
            <w:rFonts w:eastAsia="方正仿宋_GBK"/>
            <w:bCs/>
            <w:sz w:val="30"/>
            <w:szCs w:val="30"/>
          </w:rPr>
          <w:t>适用范围</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_Toc1839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2</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0337" w:history="1">
        <w:r w:rsidR="00387433">
          <w:rPr>
            <w:rFonts w:eastAsia="方正仿宋_GBK"/>
            <w:bCs/>
            <w:sz w:val="30"/>
            <w:szCs w:val="30"/>
          </w:rPr>
          <w:t xml:space="preserve">1.5  </w:t>
        </w:r>
        <w:r w:rsidR="00387433">
          <w:rPr>
            <w:rFonts w:eastAsia="方正仿宋_GBK"/>
            <w:bCs/>
            <w:sz w:val="30"/>
            <w:szCs w:val="30"/>
          </w:rPr>
          <w:t>事故分级</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_Toc20337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2</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4316" w:history="1">
        <w:r w:rsidR="00387433">
          <w:rPr>
            <w:rFonts w:eastAsia="方正仿宋_GBK"/>
            <w:bCs/>
            <w:sz w:val="30"/>
            <w:szCs w:val="30"/>
          </w:rPr>
          <w:t xml:space="preserve">2  </w:t>
        </w:r>
        <w:r w:rsidR="00387433">
          <w:rPr>
            <w:rFonts w:eastAsia="方正仿宋_GBK"/>
            <w:bCs/>
            <w:sz w:val="30"/>
            <w:szCs w:val="30"/>
          </w:rPr>
          <w:t>组织指挥体系</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_Toc4316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4</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1196" w:history="1">
        <w:r w:rsidR="00387433">
          <w:rPr>
            <w:rFonts w:eastAsia="方正仿宋_GBK"/>
            <w:bCs/>
            <w:sz w:val="30"/>
            <w:szCs w:val="30"/>
          </w:rPr>
          <w:t xml:space="preserve">2.1  </w:t>
        </w:r>
        <w:r w:rsidR="00387433">
          <w:rPr>
            <w:rFonts w:eastAsia="方正仿宋_GBK"/>
            <w:bCs/>
            <w:sz w:val="30"/>
            <w:szCs w:val="30"/>
          </w:rPr>
          <w:t>两江新区辐射应急处置指挥机构</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_Toc11196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4</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9865" w:history="1">
        <w:r w:rsidR="00387433">
          <w:rPr>
            <w:rFonts w:eastAsia="方正仿宋_GBK"/>
            <w:bCs/>
            <w:sz w:val="30"/>
            <w:szCs w:val="30"/>
          </w:rPr>
          <w:t xml:space="preserve">2.2  </w:t>
        </w:r>
        <w:r w:rsidR="00387433">
          <w:rPr>
            <w:rFonts w:eastAsia="方正仿宋_GBK"/>
            <w:bCs/>
            <w:sz w:val="30"/>
            <w:szCs w:val="30"/>
          </w:rPr>
          <w:t>现场指挥机构</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_Toc29865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5</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6731" w:history="1">
        <w:r w:rsidR="00387433">
          <w:rPr>
            <w:rFonts w:eastAsia="方正仿宋_GBK"/>
            <w:bCs/>
            <w:sz w:val="30"/>
            <w:szCs w:val="30"/>
          </w:rPr>
          <w:t xml:space="preserve">2.3  </w:t>
        </w:r>
        <w:r w:rsidR="00387433">
          <w:rPr>
            <w:rFonts w:eastAsia="方正仿宋_GBK"/>
            <w:bCs/>
            <w:sz w:val="30"/>
            <w:szCs w:val="30"/>
          </w:rPr>
          <w:t>日常管理机构</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_Toc26731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5</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4090" w:history="1">
        <w:r w:rsidR="00387433">
          <w:rPr>
            <w:rFonts w:eastAsia="方正仿宋_GBK"/>
            <w:bCs/>
            <w:sz w:val="30"/>
            <w:szCs w:val="30"/>
          </w:rPr>
          <w:t xml:space="preserve">3  </w:t>
        </w:r>
        <w:r w:rsidR="00387433">
          <w:rPr>
            <w:rFonts w:eastAsia="方正仿宋_GBK"/>
            <w:bCs/>
            <w:sz w:val="30"/>
            <w:szCs w:val="30"/>
          </w:rPr>
          <w:t>预防预警和信息报告</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_Toc4090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403" w:history="1">
        <w:r w:rsidR="00387433">
          <w:rPr>
            <w:rFonts w:eastAsia="方正仿宋_GBK"/>
            <w:bCs/>
            <w:sz w:val="30"/>
            <w:szCs w:val="30"/>
          </w:rPr>
          <w:t xml:space="preserve">3.1  </w:t>
        </w:r>
        <w:r w:rsidR="00387433">
          <w:rPr>
            <w:rFonts w:eastAsia="方正仿宋_GBK"/>
            <w:bCs/>
            <w:sz w:val="30"/>
            <w:szCs w:val="30"/>
          </w:rPr>
          <w:t>预防</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_Toc1403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6984" w:history="1">
        <w:r w:rsidR="00387433">
          <w:rPr>
            <w:rFonts w:eastAsia="方正仿宋_GBK"/>
            <w:bCs/>
            <w:sz w:val="30"/>
            <w:szCs w:val="30"/>
          </w:rPr>
          <w:t xml:space="preserve">3.2  </w:t>
        </w:r>
        <w:r w:rsidR="00387433">
          <w:rPr>
            <w:rFonts w:eastAsia="方正仿宋_GBK"/>
            <w:bCs/>
            <w:sz w:val="30"/>
            <w:szCs w:val="30"/>
          </w:rPr>
          <w:t>监测</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_Toc16984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9920" w:history="1">
        <w:r w:rsidR="00387433">
          <w:rPr>
            <w:rFonts w:eastAsia="方正仿宋_GBK"/>
            <w:bCs/>
            <w:sz w:val="30"/>
            <w:szCs w:val="30"/>
          </w:rPr>
          <w:t xml:space="preserve">3.3  </w:t>
        </w:r>
        <w:r w:rsidR="00387433">
          <w:rPr>
            <w:rFonts w:eastAsia="方正仿宋_GBK"/>
            <w:bCs/>
            <w:sz w:val="30"/>
            <w:szCs w:val="30"/>
          </w:rPr>
          <w:t>预警</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_Toc19920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7</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2191" w:history="1">
        <w:r w:rsidR="00387433">
          <w:rPr>
            <w:rFonts w:eastAsia="方正仿宋_GBK"/>
            <w:bCs/>
            <w:sz w:val="30"/>
            <w:szCs w:val="30"/>
          </w:rPr>
          <w:t xml:space="preserve">3.4  </w:t>
        </w:r>
        <w:r w:rsidR="00387433">
          <w:rPr>
            <w:rFonts w:eastAsia="方正仿宋_GBK"/>
            <w:bCs/>
            <w:sz w:val="30"/>
            <w:szCs w:val="30"/>
          </w:rPr>
          <w:t>信息报告</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_Toc22191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9</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9708" w:history="1">
        <w:r w:rsidR="00387433">
          <w:rPr>
            <w:rFonts w:eastAsia="方正仿宋_GBK"/>
            <w:bCs/>
            <w:sz w:val="30"/>
            <w:szCs w:val="30"/>
          </w:rPr>
          <w:t xml:space="preserve">4  </w:t>
        </w:r>
        <w:r w:rsidR="00387433">
          <w:rPr>
            <w:rFonts w:eastAsia="方正仿宋_GBK"/>
            <w:bCs/>
            <w:sz w:val="30"/>
            <w:szCs w:val="30"/>
          </w:rPr>
          <w:t>应急响应和处置程序</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_Toc9708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10</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30615" w:history="1">
        <w:r w:rsidR="00387433">
          <w:rPr>
            <w:rFonts w:eastAsia="方正仿宋_GBK"/>
            <w:bCs/>
            <w:sz w:val="30"/>
            <w:szCs w:val="30"/>
          </w:rPr>
          <w:t xml:space="preserve">4.1  </w:t>
        </w:r>
        <w:r w:rsidR="00387433">
          <w:rPr>
            <w:rFonts w:eastAsia="方正仿宋_GBK"/>
            <w:bCs/>
            <w:sz w:val="30"/>
            <w:szCs w:val="30"/>
          </w:rPr>
          <w:t>响应分级</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_Toc30615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10</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3491" w:history="1">
        <w:r w:rsidR="00387433">
          <w:rPr>
            <w:rFonts w:eastAsia="方正仿宋_GBK"/>
            <w:bCs/>
            <w:sz w:val="30"/>
            <w:szCs w:val="30"/>
          </w:rPr>
          <w:t xml:space="preserve">4.2  </w:t>
        </w:r>
        <w:r w:rsidR="00387433">
          <w:rPr>
            <w:rFonts w:eastAsia="方正仿宋_GBK"/>
            <w:bCs/>
            <w:sz w:val="30"/>
            <w:szCs w:val="30"/>
          </w:rPr>
          <w:t>响应措施</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_Toc3491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10</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3779" w:history="1">
        <w:r w:rsidR="00387433">
          <w:rPr>
            <w:rFonts w:eastAsia="方正仿宋_GBK"/>
            <w:bCs/>
            <w:sz w:val="30"/>
            <w:szCs w:val="30"/>
          </w:rPr>
          <w:t xml:space="preserve">4.3  </w:t>
        </w:r>
        <w:r w:rsidR="00387433">
          <w:rPr>
            <w:rFonts w:eastAsia="方正仿宋_GBK"/>
            <w:bCs/>
            <w:sz w:val="30"/>
            <w:szCs w:val="30"/>
          </w:rPr>
          <w:t>响应终止</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_Toc3779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13</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1573" w:history="1">
        <w:r w:rsidR="00387433">
          <w:rPr>
            <w:rFonts w:eastAsia="方正仿宋_GBK"/>
            <w:bCs/>
            <w:sz w:val="30"/>
            <w:szCs w:val="30"/>
          </w:rPr>
          <w:t xml:space="preserve">5  </w:t>
        </w:r>
        <w:r w:rsidR="00387433">
          <w:rPr>
            <w:rFonts w:eastAsia="方正仿宋_GBK"/>
            <w:bCs/>
            <w:sz w:val="30"/>
            <w:szCs w:val="30"/>
          </w:rPr>
          <w:t>后期处置</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_Toc21573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13</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2557" w:history="1">
        <w:r w:rsidR="00387433">
          <w:rPr>
            <w:rFonts w:eastAsia="方正仿宋_GBK"/>
            <w:bCs/>
            <w:sz w:val="30"/>
            <w:szCs w:val="30"/>
          </w:rPr>
          <w:t xml:space="preserve">5.1  </w:t>
        </w:r>
        <w:r w:rsidR="00387433">
          <w:rPr>
            <w:rFonts w:eastAsia="方正仿宋_GBK"/>
            <w:bCs/>
            <w:sz w:val="30"/>
            <w:szCs w:val="30"/>
          </w:rPr>
          <w:t>善后处置</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_Toc12557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13</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5104" w:history="1">
        <w:r w:rsidR="00387433">
          <w:rPr>
            <w:rFonts w:eastAsia="方正仿宋_GBK"/>
            <w:bCs/>
            <w:sz w:val="30"/>
            <w:szCs w:val="30"/>
          </w:rPr>
          <w:t xml:space="preserve">5.2  </w:t>
        </w:r>
        <w:r w:rsidR="00387433">
          <w:rPr>
            <w:rFonts w:eastAsia="方正仿宋_GBK"/>
            <w:bCs/>
            <w:sz w:val="30"/>
            <w:szCs w:val="30"/>
          </w:rPr>
          <w:t>事故调查</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_Toc15104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13</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949" w:history="1">
        <w:r w:rsidR="00387433">
          <w:rPr>
            <w:rFonts w:eastAsia="方正仿宋_GBK"/>
            <w:bCs/>
            <w:sz w:val="30"/>
            <w:szCs w:val="30"/>
          </w:rPr>
          <w:t xml:space="preserve">5.3  </w:t>
        </w:r>
        <w:r w:rsidR="00387433">
          <w:rPr>
            <w:rFonts w:eastAsia="方正仿宋_GBK"/>
            <w:bCs/>
            <w:sz w:val="30"/>
            <w:szCs w:val="30"/>
          </w:rPr>
          <w:t>总结评估</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_Toc949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14</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4473" w:history="1">
        <w:r w:rsidR="00387433">
          <w:rPr>
            <w:rFonts w:eastAsia="方正仿宋_GBK"/>
            <w:bCs/>
            <w:sz w:val="30"/>
            <w:szCs w:val="30"/>
          </w:rPr>
          <w:t xml:space="preserve">6  </w:t>
        </w:r>
        <w:r w:rsidR="00387433">
          <w:rPr>
            <w:rFonts w:eastAsia="方正仿宋_GBK"/>
            <w:bCs/>
            <w:sz w:val="30"/>
            <w:szCs w:val="30"/>
          </w:rPr>
          <w:t>应急保障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_Toc24473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15</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1473" w:history="1">
        <w:r w:rsidR="00387433">
          <w:rPr>
            <w:rFonts w:eastAsia="方正仿宋_GBK"/>
            <w:bCs/>
            <w:sz w:val="30"/>
            <w:szCs w:val="30"/>
          </w:rPr>
          <w:t xml:space="preserve">6.1  </w:t>
        </w:r>
        <w:r w:rsidR="00387433">
          <w:rPr>
            <w:rFonts w:eastAsia="方正仿宋_GBK"/>
            <w:bCs/>
            <w:sz w:val="30"/>
            <w:szCs w:val="30"/>
          </w:rPr>
          <w:t>队伍保障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_Toc11473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15</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2957" w:history="1">
        <w:r w:rsidR="00387433">
          <w:rPr>
            <w:rFonts w:eastAsia="方正仿宋_GBK"/>
            <w:bCs/>
            <w:sz w:val="30"/>
            <w:szCs w:val="30"/>
          </w:rPr>
          <w:t xml:space="preserve">6.2  </w:t>
        </w:r>
        <w:r w:rsidR="00387433">
          <w:rPr>
            <w:rFonts w:eastAsia="方正仿宋_GBK"/>
            <w:bCs/>
            <w:sz w:val="30"/>
            <w:szCs w:val="30"/>
          </w:rPr>
          <w:t>物资和装备保障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_Toc22957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15</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2287" w:history="1">
        <w:r w:rsidR="00387433">
          <w:rPr>
            <w:rFonts w:eastAsia="方正仿宋_GBK"/>
            <w:bCs/>
            <w:sz w:val="30"/>
            <w:szCs w:val="30"/>
          </w:rPr>
          <w:t xml:space="preserve">6.3  </w:t>
        </w:r>
        <w:r w:rsidR="00387433">
          <w:rPr>
            <w:rFonts w:eastAsia="方正仿宋_GBK"/>
            <w:bCs/>
            <w:sz w:val="30"/>
            <w:szCs w:val="30"/>
          </w:rPr>
          <w:t>通信保障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_Toc12287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802" w:history="1">
        <w:r w:rsidR="00387433">
          <w:rPr>
            <w:rFonts w:eastAsia="方正仿宋_GBK"/>
            <w:bCs/>
            <w:sz w:val="30"/>
            <w:szCs w:val="30"/>
          </w:rPr>
          <w:t xml:space="preserve">6.4  </w:t>
        </w:r>
        <w:r w:rsidR="00387433">
          <w:rPr>
            <w:rFonts w:eastAsia="方正仿宋_GBK"/>
            <w:bCs/>
            <w:sz w:val="30"/>
            <w:szCs w:val="30"/>
          </w:rPr>
          <w:t>交通保障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_Toc1802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25042" w:history="1">
        <w:r w:rsidR="00387433">
          <w:rPr>
            <w:rFonts w:eastAsia="方正仿宋_GBK"/>
            <w:bCs/>
            <w:sz w:val="30"/>
            <w:szCs w:val="30"/>
          </w:rPr>
          <w:t xml:space="preserve">6.5  </w:t>
        </w:r>
        <w:r w:rsidR="00387433">
          <w:rPr>
            <w:rFonts w:eastAsia="方正仿宋_GBK"/>
            <w:bCs/>
            <w:sz w:val="30"/>
            <w:szCs w:val="30"/>
          </w:rPr>
          <w:t>技术保障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_Toc25042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0225" w:history="1">
        <w:r w:rsidR="00387433">
          <w:rPr>
            <w:rFonts w:eastAsia="方正仿宋_GBK"/>
            <w:bCs/>
            <w:sz w:val="30"/>
            <w:szCs w:val="30"/>
          </w:rPr>
          <w:t xml:space="preserve">6.6  </w:t>
        </w:r>
        <w:r w:rsidR="00387433">
          <w:rPr>
            <w:rFonts w:eastAsia="方正仿宋_GBK"/>
            <w:bCs/>
            <w:sz w:val="30"/>
            <w:szCs w:val="30"/>
          </w:rPr>
          <w:t>资金保障</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_Toc10225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2187" w:history="1">
        <w:r w:rsidR="00387433">
          <w:rPr>
            <w:rFonts w:eastAsia="方正仿宋_GBK"/>
            <w:bCs/>
            <w:sz w:val="30"/>
            <w:szCs w:val="30"/>
          </w:rPr>
          <w:t xml:space="preserve">7  </w:t>
        </w:r>
        <w:r w:rsidR="00387433">
          <w:rPr>
            <w:rFonts w:eastAsia="方正仿宋_GBK"/>
            <w:bCs/>
            <w:sz w:val="30"/>
            <w:szCs w:val="30"/>
          </w:rPr>
          <w:t>宣传培训和演练</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_Toc12187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2858" w:history="1">
        <w:r w:rsidR="00387433">
          <w:rPr>
            <w:rFonts w:eastAsia="方正仿宋_GBK"/>
            <w:bCs/>
            <w:sz w:val="30"/>
            <w:szCs w:val="30"/>
          </w:rPr>
          <w:t xml:space="preserve">7.1  </w:t>
        </w:r>
        <w:r w:rsidR="00387433">
          <w:rPr>
            <w:rFonts w:eastAsia="方正仿宋_GBK"/>
            <w:bCs/>
            <w:sz w:val="30"/>
            <w:szCs w:val="30"/>
          </w:rPr>
          <w:t>宣传</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_Toc12858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9847" w:history="1">
        <w:r w:rsidR="00387433">
          <w:rPr>
            <w:rFonts w:eastAsia="方正仿宋_GBK"/>
            <w:bCs/>
            <w:sz w:val="30"/>
            <w:szCs w:val="30"/>
          </w:rPr>
          <w:t xml:space="preserve">7.2  </w:t>
        </w:r>
        <w:r w:rsidR="00387433">
          <w:rPr>
            <w:rFonts w:eastAsia="方正仿宋_GBK"/>
            <w:bCs/>
            <w:sz w:val="30"/>
            <w:szCs w:val="30"/>
          </w:rPr>
          <w:t>培训和演练</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_Toc9847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16</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5017" w:history="1">
        <w:r w:rsidR="00387433">
          <w:rPr>
            <w:rFonts w:eastAsia="方正仿宋_GBK"/>
            <w:bCs/>
            <w:sz w:val="30"/>
            <w:szCs w:val="30"/>
          </w:rPr>
          <w:t xml:space="preserve">8  </w:t>
        </w:r>
        <w:r w:rsidR="00387433">
          <w:rPr>
            <w:rFonts w:eastAsia="方正仿宋_GBK"/>
            <w:bCs/>
            <w:sz w:val="30"/>
            <w:szCs w:val="30"/>
          </w:rPr>
          <w:t>附则</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_Toc15017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17</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5302" w:history="1">
        <w:r w:rsidR="00387433">
          <w:rPr>
            <w:rFonts w:eastAsia="方正仿宋_GBK"/>
            <w:bCs/>
            <w:sz w:val="30"/>
            <w:szCs w:val="30"/>
          </w:rPr>
          <w:t xml:space="preserve">8.1  </w:t>
        </w:r>
        <w:r w:rsidR="00387433">
          <w:rPr>
            <w:rFonts w:eastAsia="方正仿宋_GBK"/>
            <w:bCs/>
            <w:sz w:val="30"/>
            <w:szCs w:val="30"/>
          </w:rPr>
          <w:t>预案管理</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_Toc15302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17</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3586" w:history="1">
        <w:r w:rsidR="00387433">
          <w:rPr>
            <w:rFonts w:eastAsia="方正仿宋_GBK"/>
            <w:bCs/>
            <w:sz w:val="30"/>
            <w:szCs w:val="30"/>
          </w:rPr>
          <w:t xml:space="preserve">8.2  </w:t>
        </w:r>
        <w:r w:rsidR="00387433">
          <w:rPr>
            <w:rFonts w:eastAsia="方正仿宋_GBK"/>
            <w:bCs/>
            <w:sz w:val="30"/>
            <w:szCs w:val="30"/>
          </w:rPr>
          <w:t>预案解释</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_Toc3586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17</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eastAsia="方正仿宋_GBK"/>
          <w:sz w:val="30"/>
          <w:szCs w:val="30"/>
        </w:rPr>
      </w:pPr>
      <w:hyperlink w:anchor="_Toc10882" w:history="1">
        <w:r w:rsidR="00387433">
          <w:rPr>
            <w:rFonts w:eastAsia="方正仿宋_GBK"/>
            <w:bCs/>
            <w:sz w:val="30"/>
            <w:szCs w:val="30"/>
          </w:rPr>
          <w:t xml:space="preserve">8.3  </w:t>
        </w:r>
        <w:r w:rsidR="00387433">
          <w:rPr>
            <w:rFonts w:eastAsia="方正仿宋_GBK"/>
            <w:bCs/>
            <w:sz w:val="30"/>
            <w:szCs w:val="30"/>
          </w:rPr>
          <w:t>预案实施</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_Toc10882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17</w:t>
        </w:r>
        <w:r w:rsidR="00387433">
          <w:rPr>
            <w:rFonts w:eastAsia="方正仿宋_GBK"/>
            <w:sz w:val="30"/>
            <w:szCs w:val="30"/>
          </w:rPr>
          <w:fldChar w:fldCharType="end"/>
        </w:r>
      </w:hyperlink>
    </w:p>
    <w:p w:rsidR="00FE589B" w:rsidRDefault="00EF6660" w:rsidP="00387433">
      <w:pPr>
        <w:pStyle w:val="2"/>
        <w:tabs>
          <w:tab w:val="clear" w:pos="8834"/>
          <w:tab w:val="right" w:leader="dot" w:pos="8312"/>
        </w:tabs>
        <w:spacing w:line="560" w:lineRule="exact"/>
        <w:ind w:left="420"/>
        <w:rPr>
          <w:rFonts w:ascii="方正仿宋_GBK" w:eastAsia="方正仿宋_GBK" w:hAnsi="方正仿宋_GBK" w:cs="方正仿宋_GBK"/>
          <w:sz w:val="30"/>
          <w:szCs w:val="30"/>
        </w:rPr>
      </w:pPr>
      <w:hyperlink w:anchor="_Toc8088" w:history="1">
        <w:r w:rsidR="00387433">
          <w:rPr>
            <w:rFonts w:eastAsia="方正仿宋_GBK"/>
            <w:bCs/>
            <w:sz w:val="30"/>
            <w:szCs w:val="30"/>
          </w:rPr>
          <w:t xml:space="preserve">9  </w:t>
        </w:r>
        <w:r w:rsidR="00387433">
          <w:rPr>
            <w:rFonts w:eastAsia="方正仿宋_GBK"/>
            <w:bCs/>
            <w:sz w:val="30"/>
            <w:szCs w:val="30"/>
          </w:rPr>
          <w:t>附件</w:t>
        </w:r>
        <w:r w:rsidR="00387433">
          <w:rPr>
            <w:rFonts w:eastAsia="方正仿宋_GBK"/>
            <w:sz w:val="30"/>
            <w:szCs w:val="30"/>
          </w:rPr>
          <w:tab/>
        </w:r>
        <w:r w:rsidR="00387433">
          <w:rPr>
            <w:rFonts w:eastAsia="方正仿宋_GBK"/>
            <w:sz w:val="30"/>
            <w:szCs w:val="30"/>
          </w:rPr>
          <w:fldChar w:fldCharType="begin"/>
        </w:r>
        <w:r w:rsidR="00387433">
          <w:rPr>
            <w:rFonts w:eastAsia="方正仿宋_GBK"/>
            <w:sz w:val="30"/>
            <w:szCs w:val="30"/>
          </w:rPr>
          <w:instrText xml:space="preserve"> PAGEREF _Toc8088 \h </w:instrText>
        </w:r>
        <w:r w:rsidR="00387433">
          <w:rPr>
            <w:rFonts w:eastAsia="方正仿宋_GBK"/>
            <w:sz w:val="30"/>
            <w:szCs w:val="30"/>
          </w:rPr>
        </w:r>
        <w:r w:rsidR="00387433">
          <w:rPr>
            <w:rFonts w:eastAsia="方正仿宋_GBK"/>
            <w:sz w:val="30"/>
            <w:szCs w:val="30"/>
          </w:rPr>
          <w:fldChar w:fldCharType="separate"/>
        </w:r>
        <w:r w:rsidR="00387433">
          <w:rPr>
            <w:rFonts w:eastAsia="方正仿宋_GBK"/>
            <w:sz w:val="30"/>
            <w:szCs w:val="30"/>
          </w:rPr>
          <w:t>18</w:t>
        </w:r>
        <w:r w:rsidR="00387433">
          <w:rPr>
            <w:rFonts w:eastAsia="方正仿宋_GBK"/>
            <w:sz w:val="30"/>
            <w:szCs w:val="30"/>
          </w:rPr>
          <w:fldChar w:fldCharType="end"/>
        </w:r>
      </w:hyperlink>
    </w:p>
    <w:p w:rsidR="00FE589B" w:rsidRDefault="00387433">
      <w:pPr>
        <w:tabs>
          <w:tab w:val="right" w:leader="dot" w:pos="8847"/>
        </w:tabs>
        <w:spacing w:line="560" w:lineRule="exact"/>
        <w:jc w:val="center"/>
        <w:rPr>
          <w:rFonts w:eastAsia="方正仿宋_GBK"/>
          <w:sz w:val="32"/>
          <w:szCs w:val="28"/>
        </w:rPr>
      </w:pPr>
      <w:r>
        <w:rPr>
          <w:rFonts w:ascii="方正仿宋_GBK" w:eastAsia="方正仿宋_GBK" w:hAnsi="方正仿宋_GBK" w:cs="方正仿宋_GBK" w:hint="eastAsia"/>
          <w:sz w:val="30"/>
          <w:szCs w:val="30"/>
        </w:rPr>
        <w:fldChar w:fldCharType="end"/>
      </w:r>
    </w:p>
    <w:p w:rsidR="00FE589B" w:rsidRDefault="00FE589B">
      <w:pPr>
        <w:tabs>
          <w:tab w:val="right" w:leader="dot" w:pos="8847"/>
        </w:tabs>
        <w:spacing w:beforeLines="50" w:before="217" w:afterLines="50" w:after="217" w:line="560" w:lineRule="exact"/>
        <w:jc w:val="center"/>
        <w:rPr>
          <w:rFonts w:eastAsia="方正仿宋_GBK"/>
          <w:sz w:val="32"/>
          <w:szCs w:val="28"/>
        </w:rPr>
      </w:pPr>
    </w:p>
    <w:p w:rsidR="00FE589B" w:rsidRDefault="00FE589B">
      <w:pPr>
        <w:tabs>
          <w:tab w:val="right" w:leader="dot" w:pos="8847"/>
        </w:tabs>
        <w:spacing w:beforeLines="50" w:before="217" w:afterLines="50" w:after="217" w:line="560" w:lineRule="exact"/>
        <w:jc w:val="center"/>
        <w:rPr>
          <w:rFonts w:eastAsia="方正仿宋_GBK"/>
          <w:sz w:val="32"/>
          <w:szCs w:val="28"/>
        </w:rPr>
      </w:pPr>
    </w:p>
    <w:p w:rsidR="00FE589B" w:rsidRDefault="00FE589B">
      <w:pPr>
        <w:tabs>
          <w:tab w:val="right" w:leader="dot" w:pos="8847"/>
        </w:tabs>
        <w:spacing w:beforeLines="50" w:before="217" w:afterLines="50" w:after="217" w:line="560" w:lineRule="exact"/>
        <w:jc w:val="center"/>
        <w:rPr>
          <w:rFonts w:eastAsia="方正仿宋_GBK"/>
          <w:sz w:val="32"/>
          <w:szCs w:val="28"/>
        </w:rPr>
      </w:pPr>
    </w:p>
    <w:p w:rsidR="00FE589B" w:rsidRDefault="00FE589B">
      <w:pPr>
        <w:spacing w:line="579" w:lineRule="exact"/>
        <w:ind w:firstLineChars="200" w:firstLine="640"/>
        <w:rPr>
          <w:rFonts w:eastAsia="方正仿宋_GBK"/>
          <w:sz w:val="32"/>
          <w:szCs w:val="30"/>
        </w:rPr>
        <w:sectPr w:rsidR="00FE589B">
          <w:headerReference w:type="default" r:id="rId9"/>
          <w:footerReference w:type="default" r:id="rId10"/>
          <w:pgSz w:w="11906" w:h="16838"/>
          <w:pgMar w:top="1440" w:right="1797" w:bottom="1440" w:left="1797" w:header="851" w:footer="851" w:gutter="0"/>
          <w:pgNumType w:fmt="upperRoman" w:start="1"/>
          <w:cols w:space="720"/>
          <w:docGrid w:type="lines" w:linePitch="435"/>
        </w:sectPr>
      </w:pPr>
      <w:bookmarkStart w:id="0" w:name="_Toc463031207"/>
      <w:bookmarkStart w:id="1" w:name="_Toc474934493"/>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 w:name="_Toc19419"/>
      <w:bookmarkStart w:id="3" w:name="_Toc15678"/>
      <w:bookmarkStart w:id="4" w:name="_Toc31818"/>
      <w:bookmarkStart w:id="5" w:name="_Toc17147"/>
      <w:bookmarkStart w:id="6" w:name="_Toc28968"/>
      <w:r>
        <w:rPr>
          <w:rFonts w:eastAsia="方正楷体_GBK"/>
          <w:bCs/>
          <w:sz w:val="32"/>
          <w:szCs w:val="32"/>
        </w:rPr>
        <w:lastRenderedPageBreak/>
        <w:t>1</w:t>
      </w:r>
      <w:r>
        <w:rPr>
          <w:rFonts w:eastAsia="方正楷体_GBK" w:hint="eastAsia"/>
          <w:bCs/>
          <w:sz w:val="32"/>
          <w:szCs w:val="32"/>
        </w:rPr>
        <w:t xml:space="preserve">  </w:t>
      </w:r>
      <w:r>
        <w:rPr>
          <w:rFonts w:eastAsia="方正楷体_GBK"/>
          <w:bCs/>
          <w:sz w:val="32"/>
          <w:szCs w:val="32"/>
        </w:rPr>
        <w:t>总则</w:t>
      </w:r>
      <w:bookmarkEnd w:id="0"/>
      <w:bookmarkEnd w:id="1"/>
      <w:bookmarkEnd w:id="2"/>
      <w:bookmarkEnd w:id="3"/>
      <w:bookmarkEnd w:id="4"/>
      <w:bookmarkEnd w:id="5"/>
      <w:bookmarkEnd w:id="6"/>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7" w:name="_Toc15243"/>
      <w:bookmarkStart w:id="8" w:name="_Toc14500"/>
      <w:bookmarkStart w:id="9" w:name="_Toc474934494"/>
      <w:bookmarkStart w:id="10" w:name="_Toc5788"/>
      <w:bookmarkStart w:id="11" w:name="_Toc463031208"/>
      <w:bookmarkStart w:id="12" w:name="_Toc15875"/>
      <w:bookmarkStart w:id="13" w:name="_Toc25872"/>
      <w:r>
        <w:rPr>
          <w:rFonts w:eastAsia="方正楷体_GBK"/>
          <w:bCs/>
          <w:sz w:val="32"/>
          <w:szCs w:val="32"/>
        </w:rPr>
        <w:t xml:space="preserve">1.1 </w:t>
      </w:r>
      <w:r>
        <w:rPr>
          <w:rFonts w:eastAsia="方正楷体_GBK" w:hint="eastAsia"/>
          <w:bCs/>
          <w:sz w:val="32"/>
          <w:szCs w:val="32"/>
        </w:rPr>
        <w:t xml:space="preserve"> </w:t>
      </w:r>
      <w:r>
        <w:rPr>
          <w:rFonts w:eastAsia="方正楷体_GBK"/>
          <w:bCs/>
          <w:sz w:val="32"/>
          <w:szCs w:val="32"/>
        </w:rPr>
        <w:t>编制目的</w:t>
      </w:r>
      <w:bookmarkEnd w:id="7"/>
      <w:bookmarkEnd w:id="8"/>
      <w:bookmarkEnd w:id="9"/>
      <w:bookmarkEnd w:id="10"/>
      <w:bookmarkEnd w:id="11"/>
      <w:bookmarkEnd w:id="12"/>
      <w:bookmarkEnd w:id="13"/>
    </w:p>
    <w:p w:rsidR="00FE589B" w:rsidRDefault="00387433">
      <w:pPr>
        <w:adjustRightInd w:val="0"/>
        <w:snapToGrid w:val="0"/>
        <w:spacing w:line="560" w:lineRule="exact"/>
        <w:ind w:firstLineChars="200" w:firstLine="640"/>
        <w:rPr>
          <w:rFonts w:eastAsia="方正仿宋_GBK"/>
          <w:sz w:val="32"/>
          <w:szCs w:val="30"/>
        </w:rPr>
      </w:pPr>
      <w:r>
        <w:rPr>
          <w:rFonts w:eastAsia="方正仿宋_GBK" w:cs="方正仿宋_GBK" w:hint="eastAsia"/>
          <w:snapToGrid w:val="0"/>
          <w:sz w:val="32"/>
          <w:szCs w:val="32"/>
        </w:rPr>
        <w:t>有效预防和应对辐射事故</w:t>
      </w:r>
      <w:r>
        <w:rPr>
          <w:rFonts w:eastAsia="方正仿宋_GBK"/>
          <w:sz w:val="32"/>
          <w:szCs w:val="30"/>
        </w:rPr>
        <w:t>，扎实构建</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辐射安全防控体系，提高预防、预警和应急处置能力，</w:t>
      </w:r>
      <w:r>
        <w:rPr>
          <w:rFonts w:eastAsia="方正仿宋_GBK" w:hint="eastAsia"/>
          <w:sz w:val="32"/>
          <w:szCs w:val="30"/>
        </w:rPr>
        <w:t>最大程度</w:t>
      </w:r>
      <w:r>
        <w:rPr>
          <w:rFonts w:eastAsia="方正仿宋_GBK"/>
          <w:sz w:val="32"/>
          <w:szCs w:val="30"/>
        </w:rPr>
        <w:t>控制、减轻和消除辐射事故的风险和危害，</w:t>
      </w:r>
      <w:r>
        <w:rPr>
          <w:rFonts w:eastAsia="方正仿宋_GBK" w:hint="eastAsia"/>
          <w:sz w:val="32"/>
          <w:szCs w:val="30"/>
        </w:rPr>
        <w:t>保障人民群众生命财产安全和生态环境安全</w:t>
      </w:r>
      <w:r>
        <w:rPr>
          <w:rFonts w:eastAsia="方正仿宋_GBK"/>
          <w:sz w:val="32"/>
          <w:szCs w:val="30"/>
        </w:rPr>
        <w:t>。</w:t>
      </w:r>
    </w:p>
    <w:p w:rsidR="00FE589B" w:rsidRDefault="00387433">
      <w:pPr>
        <w:keepNext/>
        <w:keepLines/>
        <w:adjustRightInd w:val="0"/>
        <w:snapToGrid w:val="0"/>
        <w:spacing w:line="560" w:lineRule="exact"/>
        <w:ind w:firstLineChars="200" w:firstLine="640"/>
        <w:outlineLvl w:val="1"/>
        <w:rPr>
          <w:rFonts w:ascii="方正楷体_GBK" w:eastAsia="方正楷体_GBK" w:hAnsi="方正楷体_GBK" w:cs="方正楷体_GBK"/>
          <w:sz w:val="32"/>
          <w:szCs w:val="30"/>
        </w:rPr>
      </w:pPr>
      <w:bookmarkStart w:id="14" w:name="_Toc17727"/>
      <w:bookmarkStart w:id="15" w:name="_Toc474934495"/>
      <w:bookmarkStart w:id="16" w:name="_Toc5720"/>
      <w:bookmarkStart w:id="17" w:name="_Toc4776"/>
      <w:bookmarkStart w:id="18" w:name="_Toc463031209"/>
      <w:bookmarkStart w:id="19" w:name="_Toc16917"/>
      <w:bookmarkStart w:id="20" w:name="_Toc5445"/>
      <w:r>
        <w:rPr>
          <w:rFonts w:ascii="方正楷体_GBK" w:eastAsia="方正楷体_GBK" w:hAnsi="方正楷体_GBK" w:cs="方正楷体_GBK" w:hint="eastAsia"/>
          <w:sz w:val="32"/>
          <w:szCs w:val="30"/>
        </w:rPr>
        <w:t>1.2  编制依据</w:t>
      </w:r>
      <w:bookmarkEnd w:id="14"/>
      <w:bookmarkEnd w:id="15"/>
      <w:bookmarkEnd w:id="16"/>
      <w:bookmarkEnd w:id="17"/>
      <w:bookmarkEnd w:id="18"/>
      <w:bookmarkEnd w:id="19"/>
      <w:bookmarkEnd w:id="20"/>
    </w:p>
    <w:p w:rsidR="00FE589B" w:rsidRDefault="00387433">
      <w:pPr>
        <w:adjustRightInd w:val="0"/>
        <w:snapToGrid w:val="0"/>
        <w:spacing w:line="560" w:lineRule="exact"/>
        <w:ind w:firstLine="680"/>
        <w:rPr>
          <w:rFonts w:eastAsia="方正仿宋_GBK" w:cs="方正仿宋_GBK"/>
          <w:snapToGrid w:val="0"/>
          <w:sz w:val="32"/>
          <w:szCs w:val="32"/>
        </w:rPr>
      </w:pPr>
      <w:r>
        <w:rPr>
          <w:rFonts w:eastAsia="方正仿宋_GBK" w:cs="方正仿宋_GBK" w:hint="eastAsia"/>
          <w:snapToGrid w:val="0"/>
          <w:sz w:val="32"/>
          <w:szCs w:val="32"/>
        </w:rPr>
        <w:t>依据《中华人民共和国环境保护法》《中华人民共和国放射性污染防治法》《中华人民共和国核安全法》《中华人民共和国突发事件应对法》《中华人民共和国安全生产法》《放射性同位素与射线装置安全和防护条例》《放射性废物安全管理条例》《放射性物品运输安全管理条例》《放射性同位素与射线装置安全和防护管理办法》《突发环境事件信息报告办法》《突发环境事件应急管理办法》《放射性物品道路运输管理规定》《突发事件应急预案管理办法》《国家突发环境事件应急预案》《生态环境部（国家核安全局）辐射事故应急预案》《电离辐射防护与辐射源安全基本标准》《重庆市环境保护条例》《重庆市安全生产条例》《重庆市突发事件应对条例》《重庆市辐射污染防治办法》《重庆市突发事件预警信息发布管理办法》《重庆市突发公共事件总体应急预案》《重庆市突发环境事件应急预案》《重庆市辐射事故应急预案》《重庆市生态环境局辐射事故应急预案》《重庆两江新区突发环境事件应急预案》</w:t>
      </w:r>
      <w:r>
        <w:rPr>
          <w:rFonts w:eastAsia="方正仿宋_GBK"/>
          <w:sz w:val="32"/>
          <w:szCs w:val="30"/>
        </w:rPr>
        <w:t>《重庆两江新区管理办法》</w:t>
      </w:r>
      <w:r>
        <w:rPr>
          <w:rFonts w:eastAsia="方正仿宋_GBK" w:cs="方正仿宋_GBK" w:hint="eastAsia"/>
          <w:snapToGrid w:val="0"/>
          <w:sz w:val="32"/>
          <w:szCs w:val="32"/>
        </w:rPr>
        <w:t>等相关法律法规及有关规定，制定本预案。</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1" w:name="_Toc474934496"/>
      <w:bookmarkStart w:id="22" w:name="_Toc19336"/>
      <w:bookmarkStart w:id="23" w:name="_Toc27994"/>
      <w:bookmarkStart w:id="24" w:name="_Toc27342"/>
      <w:bookmarkStart w:id="25" w:name="_Toc22587"/>
      <w:bookmarkStart w:id="26" w:name="_Toc10660"/>
      <w:r>
        <w:rPr>
          <w:rFonts w:eastAsia="方正楷体_GBK"/>
          <w:bCs/>
          <w:sz w:val="32"/>
          <w:szCs w:val="32"/>
        </w:rPr>
        <w:lastRenderedPageBreak/>
        <w:t xml:space="preserve">1.3 </w:t>
      </w:r>
      <w:r>
        <w:rPr>
          <w:rFonts w:eastAsia="方正楷体_GBK" w:hint="eastAsia"/>
          <w:bCs/>
          <w:sz w:val="32"/>
          <w:szCs w:val="32"/>
        </w:rPr>
        <w:t xml:space="preserve"> </w:t>
      </w:r>
      <w:r>
        <w:rPr>
          <w:rFonts w:eastAsia="方正楷体_GBK" w:hint="eastAsia"/>
          <w:bCs/>
          <w:sz w:val="32"/>
          <w:szCs w:val="32"/>
        </w:rPr>
        <w:t>应急</w:t>
      </w:r>
      <w:r>
        <w:rPr>
          <w:rFonts w:eastAsia="方正楷体_GBK"/>
          <w:bCs/>
          <w:sz w:val="32"/>
          <w:szCs w:val="32"/>
        </w:rPr>
        <w:t>原则</w:t>
      </w:r>
      <w:bookmarkEnd w:id="21"/>
      <w:bookmarkEnd w:id="22"/>
      <w:bookmarkEnd w:id="23"/>
      <w:bookmarkEnd w:id="24"/>
      <w:bookmarkEnd w:id="25"/>
      <w:bookmarkEnd w:id="26"/>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以人为本</w:t>
      </w:r>
      <w:r>
        <w:rPr>
          <w:rFonts w:eastAsia="方正仿宋_GBK" w:hint="eastAsia"/>
          <w:sz w:val="32"/>
          <w:szCs w:val="30"/>
        </w:rPr>
        <w:t>、预防为主，统一领导、分级响应，属地为主、协调联动，高效预警、快速反应，统筹资源、科学处置</w:t>
      </w:r>
      <w:r>
        <w:rPr>
          <w:rFonts w:eastAsia="方正仿宋_GBK"/>
          <w:sz w:val="32"/>
          <w:szCs w:val="30"/>
        </w:rPr>
        <w:t>。</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7" w:name="_Toc16573"/>
      <w:bookmarkStart w:id="28" w:name="_Toc463031211"/>
      <w:bookmarkStart w:id="29" w:name="_Toc1839"/>
      <w:bookmarkStart w:id="30" w:name="_Toc474934497"/>
      <w:bookmarkStart w:id="31" w:name="_Toc17467"/>
      <w:bookmarkStart w:id="32" w:name="_Toc18990"/>
      <w:bookmarkStart w:id="33" w:name="_Toc27024"/>
      <w:r>
        <w:rPr>
          <w:rFonts w:eastAsia="方正楷体_GBK"/>
          <w:bCs/>
          <w:sz w:val="32"/>
          <w:szCs w:val="32"/>
        </w:rPr>
        <w:t xml:space="preserve">1.4 </w:t>
      </w:r>
      <w:r>
        <w:rPr>
          <w:rFonts w:eastAsia="方正楷体_GBK" w:hint="eastAsia"/>
          <w:bCs/>
          <w:sz w:val="32"/>
          <w:szCs w:val="32"/>
        </w:rPr>
        <w:t xml:space="preserve"> </w:t>
      </w:r>
      <w:r>
        <w:rPr>
          <w:rFonts w:eastAsia="方正楷体_GBK"/>
          <w:bCs/>
          <w:sz w:val="32"/>
          <w:szCs w:val="32"/>
        </w:rPr>
        <w:t>适用范围</w:t>
      </w:r>
      <w:bookmarkEnd w:id="27"/>
      <w:bookmarkEnd w:id="28"/>
      <w:bookmarkEnd w:id="29"/>
      <w:bookmarkEnd w:id="30"/>
      <w:bookmarkEnd w:id="31"/>
      <w:bookmarkEnd w:id="32"/>
      <w:bookmarkEnd w:id="33"/>
    </w:p>
    <w:p w:rsidR="00FE589B" w:rsidRDefault="00387433">
      <w:pPr>
        <w:adjustRightInd w:val="0"/>
        <w:snapToGrid w:val="0"/>
        <w:spacing w:line="560" w:lineRule="exact"/>
        <w:ind w:firstLineChars="200" w:firstLine="640"/>
        <w:rPr>
          <w:rFonts w:eastAsia="方正仿宋_GBK"/>
          <w:sz w:val="32"/>
          <w:szCs w:val="33"/>
        </w:rPr>
      </w:pPr>
      <w:r>
        <w:rPr>
          <w:rFonts w:eastAsia="方正仿宋_GBK"/>
          <w:sz w:val="32"/>
          <w:szCs w:val="33"/>
        </w:rPr>
        <w:t>本预案适用于</w:t>
      </w:r>
      <w:r>
        <w:rPr>
          <w:rFonts w:eastAsia="方正仿宋_GBK" w:hint="eastAsia"/>
          <w:sz w:val="32"/>
          <w:szCs w:val="33"/>
        </w:rPr>
        <w:t>在</w:t>
      </w:r>
      <w:proofErr w:type="gramStart"/>
      <w:r>
        <w:rPr>
          <w:rFonts w:eastAsia="方正仿宋_GBK"/>
          <w:sz w:val="32"/>
          <w:szCs w:val="33"/>
        </w:rPr>
        <w:t>两江新区</w:t>
      </w:r>
      <w:proofErr w:type="gramEnd"/>
      <w:r>
        <w:rPr>
          <w:rFonts w:eastAsia="方正仿宋_GBK"/>
          <w:sz w:val="32"/>
          <w:szCs w:val="33"/>
        </w:rPr>
        <w:t>直管区</w:t>
      </w:r>
      <w:r>
        <w:rPr>
          <w:rFonts w:eastAsia="方正仿宋_GBK"/>
          <w:sz w:val="32"/>
          <w:szCs w:val="33"/>
        </w:rPr>
        <w:t>8</w:t>
      </w:r>
      <w:r>
        <w:rPr>
          <w:rFonts w:eastAsia="方正仿宋_GBK"/>
          <w:sz w:val="32"/>
          <w:szCs w:val="33"/>
        </w:rPr>
        <w:t>个街道内（鸳鸯、人和、天宫殿、翠云、大竹林、礼嘉、金山、康美</w:t>
      </w:r>
      <w:r>
        <w:rPr>
          <w:rFonts w:eastAsia="方正仿宋_GBK"/>
          <w:sz w:val="32"/>
          <w:szCs w:val="33"/>
        </w:rPr>
        <w:t>8</w:t>
      </w:r>
      <w:r>
        <w:rPr>
          <w:rFonts w:eastAsia="方正仿宋_GBK"/>
          <w:sz w:val="32"/>
          <w:szCs w:val="33"/>
        </w:rPr>
        <w:t>个街道共计</w:t>
      </w:r>
      <w:r>
        <w:rPr>
          <w:rFonts w:eastAsia="方正仿宋_GBK"/>
          <w:sz w:val="32"/>
          <w:szCs w:val="33"/>
        </w:rPr>
        <w:t>130</w:t>
      </w:r>
      <w:r>
        <w:rPr>
          <w:rFonts w:eastAsia="方正仿宋_GBK"/>
          <w:sz w:val="32"/>
          <w:szCs w:val="33"/>
        </w:rPr>
        <w:t>平方公里）发生辐射事故的应对工作</w:t>
      </w:r>
      <w:r>
        <w:rPr>
          <w:rFonts w:eastAsia="方正仿宋_GBK" w:hint="eastAsia"/>
          <w:sz w:val="32"/>
          <w:szCs w:val="33"/>
        </w:rPr>
        <w:t>。</w:t>
      </w:r>
    </w:p>
    <w:p w:rsidR="00FE589B" w:rsidRDefault="00387433">
      <w:pPr>
        <w:adjustRightInd w:val="0"/>
        <w:snapToGrid w:val="0"/>
        <w:spacing w:line="560" w:lineRule="exact"/>
        <w:ind w:firstLineChars="200" w:firstLine="640"/>
        <w:rPr>
          <w:rFonts w:eastAsia="方正仿宋_GBK"/>
          <w:sz w:val="32"/>
          <w:szCs w:val="33"/>
        </w:rPr>
      </w:pPr>
      <w:r>
        <w:rPr>
          <w:rFonts w:eastAsia="方正仿宋_GBK"/>
          <w:sz w:val="32"/>
          <w:szCs w:val="33"/>
        </w:rPr>
        <w:t>本预案适用于按照与江北、北碚</w:t>
      </w:r>
      <w:r>
        <w:rPr>
          <w:rFonts w:eastAsia="方正仿宋_GBK" w:hint="eastAsia"/>
          <w:sz w:val="32"/>
          <w:szCs w:val="33"/>
        </w:rPr>
        <w:t>、</w:t>
      </w:r>
      <w:r>
        <w:rPr>
          <w:rFonts w:eastAsia="方正仿宋_GBK"/>
          <w:sz w:val="32"/>
          <w:szCs w:val="33"/>
        </w:rPr>
        <w:t>渝北</w:t>
      </w:r>
      <w:r>
        <w:rPr>
          <w:rFonts w:eastAsia="方正仿宋_GBK" w:hint="eastAsia"/>
          <w:sz w:val="32"/>
          <w:szCs w:val="33"/>
        </w:rPr>
        <w:t>区</w:t>
      </w:r>
      <w:r>
        <w:rPr>
          <w:rFonts w:eastAsia="方正仿宋_GBK"/>
          <w:sz w:val="32"/>
          <w:szCs w:val="33"/>
        </w:rPr>
        <w:t>（以下简称</w:t>
      </w:r>
      <w:r>
        <w:rPr>
          <w:rFonts w:eastAsia="方正仿宋_GBK"/>
          <w:sz w:val="32"/>
          <w:szCs w:val="33"/>
        </w:rPr>
        <w:t>“</w:t>
      </w:r>
      <w:r>
        <w:rPr>
          <w:rFonts w:eastAsia="方正仿宋_GBK"/>
          <w:sz w:val="32"/>
          <w:szCs w:val="33"/>
        </w:rPr>
        <w:t>三北</w:t>
      </w:r>
      <w:r>
        <w:rPr>
          <w:rFonts w:eastAsia="方正仿宋_GBK"/>
          <w:sz w:val="32"/>
          <w:szCs w:val="33"/>
        </w:rPr>
        <w:t>”</w:t>
      </w:r>
      <w:r>
        <w:rPr>
          <w:rFonts w:eastAsia="方正仿宋_GBK"/>
          <w:sz w:val="32"/>
          <w:szCs w:val="33"/>
        </w:rPr>
        <w:t>区）的</w:t>
      </w:r>
      <w:r>
        <w:rPr>
          <w:rFonts w:eastAsia="方正仿宋_GBK"/>
          <w:sz w:val="32"/>
          <w:szCs w:val="33"/>
        </w:rPr>
        <w:t>“</w:t>
      </w:r>
      <w:r>
        <w:rPr>
          <w:rFonts w:eastAsia="方正仿宋_GBK"/>
          <w:sz w:val="32"/>
          <w:szCs w:val="33"/>
        </w:rPr>
        <w:t>事权划分</w:t>
      </w:r>
      <w:r>
        <w:rPr>
          <w:rFonts w:eastAsia="方正仿宋_GBK"/>
          <w:sz w:val="32"/>
          <w:szCs w:val="33"/>
        </w:rPr>
        <w:t>”</w:t>
      </w:r>
      <w:r>
        <w:rPr>
          <w:rFonts w:eastAsia="方正仿宋_GBK" w:hint="eastAsia"/>
          <w:sz w:val="32"/>
          <w:szCs w:val="33"/>
        </w:rPr>
        <w:t>，开展</w:t>
      </w:r>
      <w:r>
        <w:rPr>
          <w:rFonts w:eastAsia="方正仿宋_GBK"/>
          <w:sz w:val="32"/>
          <w:szCs w:val="32"/>
        </w:rPr>
        <w:t>鱼嘴镇、复盛镇、郭家沱街道、龙兴镇、石船镇、水土</w:t>
      </w:r>
      <w:r>
        <w:rPr>
          <w:rFonts w:eastAsia="方正仿宋_GBK" w:hint="eastAsia"/>
          <w:sz w:val="32"/>
          <w:szCs w:val="32"/>
        </w:rPr>
        <w:t>街道</w:t>
      </w:r>
      <w:r>
        <w:rPr>
          <w:rFonts w:eastAsia="方正仿宋_GBK"/>
          <w:sz w:val="32"/>
          <w:szCs w:val="32"/>
        </w:rPr>
        <w:t>、复兴</w:t>
      </w:r>
      <w:r>
        <w:rPr>
          <w:rFonts w:eastAsia="方正仿宋_GBK" w:hint="eastAsia"/>
          <w:sz w:val="32"/>
          <w:szCs w:val="32"/>
        </w:rPr>
        <w:t>街道</w:t>
      </w:r>
      <w:r>
        <w:rPr>
          <w:rFonts w:eastAsia="方正仿宋_GBK"/>
          <w:sz w:val="32"/>
          <w:szCs w:val="32"/>
        </w:rPr>
        <w:t>等</w:t>
      </w:r>
      <w:r>
        <w:rPr>
          <w:rFonts w:eastAsia="方正仿宋_GBK"/>
          <w:sz w:val="32"/>
          <w:szCs w:val="32"/>
        </w:rPr>
        <w:t>7</w:t>
      </w:r>
      <w:r>
        <w:rPr>
          <w:rFonts w:eastAsia="方正仿宋_GBK"/>
          <w:sz w:val="32"/>
          <w:szCs w:val="32"/>
        </w:rPr>
        <w:t>个建制街镇以及保税港区集团、</w:t>
      </w:r>
      <w:proofErr w:type="gramStart"/>
      <w:r>
        <w:rPr>
          <w:rFonts w:eastAsia="方正仿宋_GBK"/>
          <w:sz w:val="32"/>
          <w:szCs w:val="32"/>
        </w:rPr>
        <w:t>江北嘴投资</w:t>
      </w:r>
      <w:proofErr w:type="gramEnd"/>
      <w:r>
        <w:rPr>
          <w:rFonts w:eastAsia="方正仿宋_GBK"/>
          <w:sz w:val="32"/>
          <w:szCs w:val="32"/>
        </w:rPr>
        <w:t>集团、悦来投资集团在</w:t>
      </w:r>
      <w:proofErr w:type="gramStart"/>
      <w:r>
        <w:rPr>
          <w:rFonts w:eastAsia="方正仿宋_GBK"/>
          <w:sz w:val="32"/>
          <w:szCs w:val="32"/>
        </w:rPr>
        <w:t>两江新区</w:t>
      </w:r>
      <w:proofErr w:type="gramEnd"/>
      <w:r>
        <w:rPr>
          <w:rFonts w:eastAsia="方正仿宋_GBK"/>
          <w:sz w:val="32"/>
          <w:szCs w:val="32"/>
        </w:rPr>
        <w:t>范围内的开发管理区域发生</w:t>
      </w:r>
      <w:r>
        <w:rPr>
          <w:rFonts w:eastAsia="方正仿宋_GBK"/>
          <w:sz w:val="32"/>
          <w:szCs w:val="33"/>
        </w:rPr>
        <w:t>的辐射</w:t>
      </w:r>
      <w:r>
        <w:rPr>
          <w:rFonts w:eastAsia="方正仿宋_GBK" w:hint="eastAsia"/>
          <w:sz w:val="32"/>
          <w:szCs w:val="33"/>
        </w:rPr>
        <w:t>事故</w:t>
      </w:r>
      <w:r>
        <w:rPr>
          <w:rFonts w:eastAsia="方正仿宋_GBK"/>
          <w:sz w:val="32"/>
          <w:szCs w:val="33"/>
        </w:rPr>
        <w:t>应对工作。</w:t>
      </w:r>
    </w:p>
    <w:p w:rsidR="00FE589B" w:rsidRDefault="00387433">
      <w:pPr>
        <w:adjustRightInd w:val="0"/>
        <w:snapToGrid w:val="0"/>
        <w:spacing w:line="560" w:lineRule="exact"/>
        <w:ind w:firstLineChars="200" w:firstLine="640"/>
        <w:rPr>
          <w:rFonts w:eastAsia="方正仿宋_GBK" w:cs="方正仿宋_GBK"/>
          <w:snapToGrid w:val="0"/>
          <w:sz w:val="32"/>
          <w:szCs w:val="32"/>
        </w:rPr>
      </w:pPr>
      <w:r>
        <w:rPr>
          <w:rFonts w:eastAsia="方正仿宋_GBK" w:cs="方正仿宋_GBK" w:hint="eastAsia"/>
          <w:snapToGrid w:val="0"/>
          <w:sz w:val="32"/>
          <w:szCs w:val="32"/>
        </w:rPr>
        <w:t>本预案中辐射事故主要指下列设施或活动的放射源丢失、被盗、失控，放射性同位素或射线装置失控导致人员受到意外的异常照射，或者造成环境放射性污染的事件。</w:t>
      </w:r>
    </w:p>
    <w:p w:rsidR="00FE589B" w:rsidRDefault="00387433">
      <w:pPr>
        <w:adjustRightInd w:val="0"/>
        <w:snapToGrid w:val="0"/>
        <w:spacing w:line="560" w:lineRule="exact"/>
        <w:ind w:firstLineChars="200" w:firstLine="640"/>
        <w:rPr>
          <w:rFonts w:eastAsia="方正仿宋_GBK" w:cs="方正仿宋_GBK"/>
          <w:snapToGrid w:val="0"/>
          <w:sz w:val="32"/>
          <w:szCs w:val="32"/>
        </w:rPr>
      </w:pPr>
      <w:r>
        <w:rPr>
          <w:rFonts w:eastAsia="方正仿宋_GBK" w:cs="方正仿宋_GBK" w:hint="eastAsia"/>
          <w:snapToGrid w:val="0"/>
          <w:sz w:val="32"/>
          <w:szCs w:val="32"/>
        </w:rPr>
        <w:t>（</w:t>
      </w:r>
      <w:r>
        <w:rPr>
          <w:rFonts w:eastAsia="方正仿宋_GBK" w:cs="方正仿宋_GBK" w:hint="eastAsia"/>
          <w:snapToGrid w:val="0"/>
          <w:sz w:val="32"/>
          <w:szCs w:val="32"/>
        </w:rPr>
        <w:t>1</w:t>
      </w:r>
      <w:r>
        <w:rPr>
          <w:rFonts w:eastAsia="方正仿宋_GBK" w:cs="方正仿宋_GBK" w:hint="eastAsia"/>
          <w:snapToGrid w:val="0"/>
          <w:sz w:val="32"/>
          <w:szCs w:val="32"/>
        </w:rPr>
        <w:t>）核技术利用；</w:t>
      </w:r>
    </w:p>
    <w:p w:rsidR="00FE589B" w:rsidRDefault="00387433">
      <w:pPr>
        <w:adjustRightInd w:val="0"/>
        <w:snapToGrid w:val="0"/>
        <w:spacing w:line="560" w:lineRule="exact"/>
        <w:ind w:firstLineChars="200" w:firstLine="640"/>
        <w:rPr>
          <w:rFonts w:eastAsia="方正仿宋_GBK" w:cs="方正仿宋_GBK"/>
          <w:snapToGrid w:val="0"/>
          <w:sz w:val="32"/>
          <w:szCs w:val="32"/>
        </w:rPr>
      </w:pPr>
      <w:r>
        <w:rPr>
          <w:rFonts w:eastAsia="方正仿宋_GBK" w:cs="方正仿宋_GBK" w:hint="eastAsia"/>
          <w:snapToGrid w:val="0"/>
          <w:sz w:val="32"/>
          <w:szCs w:val="32"/>
        </w:rPr>
        <w:t>（</w:t>
      </w:r>
      <w:r>
        <w:rPr>
          <w:rFonts w:eastAsia="方正仿宋_GBK" w:cs="方正仿宋_GBK" w:hint="eastAsia"/>
          <w:snapToGrid w:val="0"/>
          <w:sz w:val="32"/>
          <w:szCs w:val="32"/>
        </w:rPr>
        <w:t>2</w:t>
      </w:r>
      <w:r>
        <w:rPr>
          <w:rFonts w:eastAsia="方正仿宋_GBK" w:cs="方正仿宋_GBK" w:hint="eastAsia"/>
          <w:snapToGrid w:val="0"/>
          <w:sz w:val="32"/>
          <w:szCs w:val="32"/>
        </w:rPr>
        <w:t>）放射性物品运输；</w:t>
      </w:r>
    </w:p>
    <w:p w:rsidR="00FE589B" w:rsidRDefault="00387433">
      <w:pPr>
        <w:adjustRightInd w:val="0"/>
        <w:snapToGrid w:val="0"/>
        <w:spacing w:line="560" w:lineRule="exact"/>
        <w:ind w:firstLineChars="200" w:firstLine="640"/>
        <w:rPr>
          <w:rFonts w:eastAsia="方正仿宋_GBK" w:cs="方正仿宋_GBK"/>
          <w:snapToGrid w:val="0"/>
          <w:sz w:val="32"/>
          <w:szCs w:val="32"/>
        </w:rPr>
      </w:pPr>
      <w:r>
        <w:rPr>
          <w:rFonts w:eastAsia="方正仿宋_GBK" w:cs="方正仿宋_GBK" w:hint="eastAsia"/>
          <w:snapToGrid w:val="0"/>
          <w:sz w:val="32"/>
          <w:szCs w:val="32"/>
        </w:rPr>
        <w:t>（</w:t>
      </w:r>
      <w:r>
        <w:rPr>
          <w:rFonts w:eastAsia="方正仿宋_GBK" w:cs="方正仿宋_GBK" w:hint="eastAsia"/>
          <w:snapToGrid w:val="0"/>
          <w:sz w:val="32"/>
          <w:szCs w:val="32"/>
        </w:rPr>
        <w:t>3</w:t>
      </w:r>
      <w:r>
        <w:rPr>
          <w:rFonts w:eastAsia="方正仿宋_GBK" w:cs="方正仿宋_GBK" w:hint="eastAsia"/>
          <w:snapToGrid w:val="0"/>
          <w:sz w:val="32"/>
          <w:szCs w:val="32"/>
        </w:rPr>
        <w:t>）国内外航天器在</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范围</w:t>
      </w:r>
      <w:r>
        <w:rPr>
          <w:rFonts w:eastAsia="方正仿宋_GBK" w:cs="方正仿宋_GBK" w:hint="eastAsia"/>
          <w:snapToGrid w:val="0"/>
          <w:sz w:val="32"/>
          <w:szCs w:val="32"/>
        </w:rPr>
        <w:t>内坠落；</w:t>
      </w:r>
    </w:p>
    <w:p w:rsidR="00FE589B" w:rsidRDefault="00387433">
      <w:pPr>
        <w:adjustRightInd w:val="0"/>
        <w:snapToGrid w:val="0"/>
        <w:spacing w:line="560" w:lineRule="exact"/>
        <w:ind w:firstLineChars="200" w:firstLine="640"/>
        <w:rPr>
          <w:rFonts w:eastAsia="方正仿宋_GBK" w:cs="方正仿宋_GBK"/>
          <w:snapToGrid w:val="0"/>
          <w:sz w:val="32"/>
          <w:szCs w:val="32"/>
        </w:rPr>
      </w:pPr>
      <w:r>
        <w:rPr>
          <w:rFonts w:eastAsia="方正仿宋_GBK" w:cs="方正仿宋_GBK" w:hint="eastAsia"/>
          <w:snapToGrid w:val="0"/>
          <w:sz w:val="32"/>
          <w:szCs w:val="32"/>
        </w:rPr>
        <w:t>（</w:t>
      </w:r>
      <w:r>
        <w:rPr>
          <w:rFonts w:eastAsia="方正仿宋_GBK" w:cs="方正仿宋_GBK" w:hint="eastAsia"/>
          <w:snapToGrid w:val="0"/>
          <w:sz w:val="32"/>
          <w:szCs w:val="32"/>
        </w:rPr>
        <w:t>4</w:t>
      </w:r>
      <w:r>
        <w:rPr>
          <w:rFonts w:eastAsia="方正仿宋_GBK" w:cs="方正仿宋_GBK" w:hint="eastAsia"/>
          <w:snapToGrid w:val="0"/>
          <w:sz w:val="32"/>
          <w:szCs w:val="32"/>
        </w:rPr>
        <w:t>）各种重大自然灾害引发的次生辐射事故。</w:t>
      </w:r>
    </w:p>
    <w:p w:rsidR="00FE589B" w:rsidRDefault="00387433">
      <w:pPr>
        <w:adjustRightInd w:val="0"/>
        <w:snapToGrid w:val="0"/>
        <w:spacing w:line="560" w:lineRule="exact"/>
        <w:ind w:firstLine="680"/>
        <w:rPr>
          <w:rFonts w:eastAsia="方正仿宋_GBK"/>
          <w:sz w:val="32"/>
          <w:szCs w:val="30"/>
        </w:rPr>
      </w:pPr>
      <w:r>
        <w:rPr>
          <w:rFonts w:eastAsia="方正仿宋_GBK" w:cs="方正仿宋_GBK" w:hint="eastAsia"/>
          <w:snapToGrid w:val="0"/>
          <w:sz w:val="32"/>
          <w:szCs w:val="32"/>
        </w:rPr>
        <w:t>可能对</w:t>
      </w:r>
      <w:proofErr w:type="gramStart"/>
      <w:r>
        <w:rPr>
          <w:rFonts w:eastAsia="方正仿宋_GBK" w:cs="方正仿宋_GBK" w:hint="eastAsia"/>
          <w:snapToGrid w:val="0"/>
          <w:sz w:val="32"/>
          <w:szCs w:val="32"/>
        </w:rPr>
        <w:t>两江新区</w:t>
      </w:r>
      <w:proofErr w:type="gramEnd"/>
      <w:r>
        <w:rPr>
          <w:rFonts w:eastAsia="方正仿宋_GBK" w:cs="方正仿宋_GBK" w:hint="eastAsia"/>
          <w:snapToGrid w:val="0"/>
          <w:sz w:val="32"/>
          <w:szCs w:val="32"/>
        </w:rPr>
        <w:t>直管区环境造成辐射影响的境内外核试验、核事故及辐射事故，参考本预案执行。</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34" w:name="_Toc474934498"/>
      <w:bookmarkStart w:id="35" w:name="_Toc17500"/>
      <w:bookmarkStart w:id="36" w:name="_Toc463031212"/>
      <w:bookmarkStart w:id="37" w:name="_Toc17602"/>
      <w:bookmarkStart w:id="38" w:name="_Toc19871"/>
      <w:bookmarkStart w:id="39" w:name="_Toc20337"/>
      <w:bookmarkStart w:id="40" w:name="_Toc19712"/>
      <w:bookmarkStart w:id="41" w:name="_Toc463031210"/>
      <w:r>
        <w:rPr>
          <w:rFonts w:eastAsia="方正楷体_GBK"/>
          <w:bCs/>
          <w:sz w:val="32"/>
          <w:szCs w:val="32"/>
        </w:rPr>
        <w:t>1.5</w:t>
      </w:r>
      <w:r>
        <w:rPr>
          <w:rFonts w:eastAsia="方正楷体_GBK" w:hint="eastAsia"/>
          <w:bCs/>
          <w:sz w:val="32"/>
          <w:szCs w:val="32"/>
        </w:rPr>
        <w:t xml:space="preserve">  </w:t>
      </w:r>
      <w:r>
        <w:rPr>
          <w:rFonts w:eastAsia="方正楷体_GBK"/>
          <w:bCs/>
          <w:sz w:val="32"/>
          <w:szCs w:val="32"/>
        </w:rPr>
        <w:t>事故分级</w:t>
      </w:r>
      <w:bookmarkEnd w:id="34"/>
      <w:bookmarkEnd w:id="35"/>
      <w:bookmarkEnd w:id="36"/>
      <w:bookmarkEnd w:id="37"/>
      <w:bookmarkEnd w:id="38"/>
      <w:bookmarkEnd w:id="39"/>
      <w:bookmarkEnd w:id="40"/>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根据辐射事故</w:t>
      </w:r>
      <w:r>
        <w:rPr>
          <w:rFonts w:eastAsia="方正仿宋_GBK" w:hint="eastAsia"/>
          <w:sz w:val="32"/>
          <w:szCs w:val="30"/>
        </w:rPr>
        <w:t>的</w:t>
      </w:r>
      <w:r>
        <w:rPr>
          <w:rFonts w:eastAsia="方正仿宋_GBK"/>
          <w:sz w:val="32"/>
          <w:szCs w:val="30"/>
        </w:rPr>
        <w:t>性质、严重程度、可控性和影响范围等因素，将辐射事故</w:t>
      </w:r>
      <w:r>
        <w:rPr>
          <w:rFonts w:eastAsia="方正仿宋_GBK" w:hint="eastAsia"/>
          <w:sz w:val="32"/>
          <w:szCs w:val="30"/>
        </w:rPr>
        <w:t>由重到</w:t>
      </w:r>
      <w:proofErr w:type="gramStart"/>
      <w:r>
        <w:rPr>
          <w:rFonts w:eastAsia="方正仿宋_GBK" w:hint="eastAsia"/>
          <w:sz w:val="32"/>
          <w:szCs w:val="30"/>
        </w:rPr>
        <w:t>轻</w:t>
      </w:r>
      <w:r>
        <w:rPr>
          <w:rFonts w:eastAsia="方正仿宋_GBK"/>
          <w:sz w:val="32"/>
          <w:szCs w:val="30"/>
        </w:rPr>
        <w:t>分为</w:t>
      </w:r>
      <w:proofErr w:type="gramEnd"/>
      <w:r>
        <w:rPr>
          <w:rFonts w:eastAsia="方正仿宋_GBK"/>
          <w:sz w:val="32"/>
          <w:szCs w:val="30"/>
        </w:rPr>
        <w:t>特别重大辐射事故（</w:t>
      </w:r>
      <w:r>
        <w:rPr>
          <w:rFonts w:eastAsia="方正仿宋_GBK"/>
          <w:sz w:val="32"/>
          <w:szCs w:val="30"/>
        </w:rPr>
        <w:fldChar w:fldCharType="begin"/>
      </w:r>
      <w:r>
        <w:rPr>
          <w:rFonts w:eastAsia="方正仿宋_GBK"/>
          <w:sz w:val="32"/>
          <w:szCs w:val="30"/>
        </w:rPr>
        <w:instrText xml:space="preserve"> = 1 \* ROMAN </w:instrText>
      </w:r>
      <w:r>
        <w:rPr>
          <w:rFonts w:eastAsia="方正仿宋_GBK"/>
          <w:sz w:val="32"/>
          <w:szCs w:val="30"/>
        </w:rPr>
        <w:fldChar w:fldCharType="separate"/>
      </w:r>
      <w:r>
        <w:rPr>
          <w:rFonts w:eastAsia="方正仿宋_GBK"/>
          <w:sz w:val="32"/>
          <w:szCs w:val="30"/>
        </w:rPr>
        <w:t>I</w:t>
      </w:r>
      <w:r>
        <w:rPr>
          <w:rFonts w:eastAsia="方正仿宋_GBK"/>
          <w:sz w:val="32"/>
          <w:szCs w:val="30"/>
        </w:rPr>
        <w:fldChar w:fldCharType="end"/>
      </w:r>
      <w:r>
        <w:rPr>
          <w:rFonts w:eastAsia="方正仿宋_GBK"/>
          <w:sz w:val="32"/>
          <w:szCs w:val="30"/>
        </w:rPr>
        <w:t>级）、</w:t>
      </w:r>
      <w:r>
        <w:rPr>
          <w:rFonts w:eastAsia="方正仿宋_GBK"/>
          <w:sz w:val="32"/>
          <w:szCs w:val="30"/>
        </w:rPr>
        <w:lastRenderedPageBreak/>
        <w:t>重大辐射事故（</w:t>
      </w:r>
      <w:r>
        <w:rPr>
          <w:rFonts w:eastAsia="方正仿宋_GBK"/>
          <w:sz w:val="32"/>
          <w:szCs w:val="30"/>
        </w:rPr>
        <w:fldChar w:fldCharType="begin"/>
      </w:r>
      <w:r>
        <w:rPr>
          <w:rFonts w:eastAsia="方正仿宋_GBK"/>
          <w:sz w:val="32"/>
          <w:szCs w:val="30"/>
        </w:rPr>
        <w:instrText xml:space="preserve"> = 2 \* ROMAN </w:instrText>
      </w:r>
      <w:r>
        <w:rPr>
          <w:rFonts w:eastAsia="方正仿宋_GBK"/>
          <w:sz w:val="32"/>
          <w:szCs w:val="30"/>
        </w:rPr>
        <w:fldChar w:fldCharType="separate"/>
      </w:r>
      <w:r>
        <w:rPr>
          <w:rFonts w:eastAsia="方正仿宋_GBK"/>
          <w:sz w:val="32"/>
          <w:szCs w:val="30"/>
        </w:rPr>
        <w:t>II</w:t>
      </w:r>
      <w:r>
        <w:rPr>
          <w:rFonts w:eastAsia="方正仿宋_GBK"/>
          <w:sz w:val="32"/>
          <w:szCs w:val="30"/>
        </w:rPr>
        <w:fldChar w:fldCharType="end"/>
      </w:r>
      <w:r>
        <w:rPr>
          <w:rFonts w:eastAsia="方正仿宋_GBK"/>
          <w:sz w:val="32"/>
          <w:szCs w:val="30"/>
        </w:rPr>
        <w:t>级）、较大辐射事故（</w:t>
      </w:r>
      <w:r>
        <w:rPr>
          <w:rFonts w:eastAsia="方正仿宋_GBK"/>
          <w:sz w:val="32"/>
          <w:szCs w:val="30"/>
        </w:rPr>
        <w:fldChar w:fldCharType="begin"/>
      </w:r>
      <w:r>
        <w:rPr>
          <w:rFonts w:eastAsia="方正仿宋_GBK"/>
          <w:sz w:val="32"/>
          <w:szCs w:val="30"/>
        </w:rPr>
        <w:instrText xml:space="preserve"> = 3 \* ROMAN </w:instrText>
      </w:r>
      <w:r>
        <w:rPr>
          <w:rFonts w:eastAsia="方正仿宋_GBK"/>
          <w:sz w:val="32"/>
          <w:szCs w:val="30"/>
        </w:rPr>
        <w:fldChar w:fldCharType="separate"/>
      </w:r>
      <w:r>
        <w:rPr>
          <w:rFonts w:eastAsia="方正仿宋_GBK"/>
          <w:sz w:val="32"/>
          <w:szCs w:val="30"/>
        </w:rPr>
        <w:t>III</w:t>
      </w:r>
      <w:r>
        <w:rPr>
          <w:rFonts w:eastAsia="方正仿宋_GBK"/>
          <w:sz w:val="32"/>
          <w:szCs w:val="30"/>
        </w:rPr>
        <w:fldChar w:fldCharType="end"/>
      </w:r>
      <w:r>
        <w:rPr>
          <w:rFonts w:eastAsia="方正仿宋_GBK"/>
          <w:sz w:val="32"/>
          <w:szCs w:val="30"/>
        </w:rPr>
        <w:t>级）和一般辐射事故（</w:t>
      </w:r>
      <w:r>
        <w:rPr>
          <w:rFonts w:eastAsia="方正仿宋_GBK"/>
          <w:sz w:val="32"/>
          <w:szCs w:val="30"/>
        </w:rPr>
        <w:fldChar w:fldCharType="begin"/>
      </w:r>
      <w:r>
        <w:rPr>
          <w:rFonts w:eastAsia="方正仿宋_GBK"/>
          <w:sz w:val="32"/>
          <w:szCs w:val="30"/>
        </w:rPr>
        <w:instrText xml:space="preserve"> = 4 \* ROMAN </w:instrText>
      </w:r>
      <w:r>
        <w:rPr>
          <w:rFonts w:eastAsia="方正仿宋_GBK"/>
          <w:sz w:val="32"/>
          <w:szCs w:val="30"/>
        </w:rPr>
        <w:fldChar w:fldCharType="separate"/>
      </w:r>
      <w:r>
        <w:rPr>
          <w:rFonts w:eastAsia="方正仿宋_GBK"/>
          <w:sz w:val="32"/>
          <w:szCs w:val="30"/>
        </w:rPr>
        <w:t>IV</w:t>
      </w:r>
      <w:r>
        <w:rPr>
          <w:rFonts w:eastAsia="方正仿宋_GBK"/>
          <w:sz w:val="32"/>
          <w:szCs w:val="30"/>
        </w:rPr>
        <w:fldChar w:fldCharType="end"/>
      </w:r>
      <w:r>
        <w:rPr>
          <w:rFonts w:eastAsia="方正仿宋_GBK"/>
          <w:sz w:val="32"/>
          <w:szCs w:val="30"/>
        </w:rPr>
        <w:t>级）四个等级。</w:t>
      </w:r>
    </w:p>
    <w:p w:rsidR="00FE589B" w:rsidRDefault="00387433">
      <w:pPr>
        <w:adjustRightInd w:val="0"/>
        <w:snapToGrid w:val="0"/>
        <w:spacing w:line="560" w:lineRule="exact"/>
        <w:ind w:firstLineChars="200" w:firstLine="640"/>
        <w:rPr>
          <w:rFonts w:eastAsia="方正仿宋_GBK"/>
          <w:sz w:val="32"/>
          <w:szCs w:val="30"/>
        </w:rPr>
      </w:pPr>
      <w:bookmarkStart w:id="42" w:name="_Toc468277546"/>
      <w:bookmarkStart w:id="43" w:name="_Toc473985170"/>
      <w:bookmarkStart w:id="44" w:name="_Toc466017023"/>
      <w:bookmarkStart w:id="45" w:name="_Toc474934499"/>
      <w:bookmarkStart w:id="46" w:name="_Toc464846527"/>
      <w:r>
        <w:rPr>
          <w:rFonts w:eastAsia="方正仿宋_GBK"/>
          <w:sz w:val="32"/>
          <w:szCs w:val="30"/>
        </w:rPr>
        <w:t xml:space="preserve">1.5.1 </w:t>
      </w:r>
      <w:r>
        <w:rPr>
          <w:rFonts w:eastAsia="方正仿宋_GBK" w:hint="eastAsia"/>
          <w:sz w:val="32"/>
          <w:szCs w:val="30"/>
        </w:rPr>
        <w:t xml:space="preserve"> </w:t>
      </w:r>
      <w:r>
        <w:rPr>
          <w:rFonts w:eastAsia="方正仿宋_GBK"/>
          <w:sz w:val="32"/>
          <w:szCs w:val="30"/>
        </w:rPr>
        <w:t>特别重大辐射事故</w:t>
      </w:r>
      <w:bookmarkEnd w:id="42"/>
      <w:bookmarkEnd w:id="43"/>
      <w:bookmarkEnd w:id="44"/>
      <w:bookmarkEnd w:id="45"/>
      <w:bookmarkEnd w:id="46"/>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凡符合下列情形之一的，为特别重大辐射事故：</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1</w:t>
      </w:r>
      <w:r>
        <w:rPr>
          <w:rFonts w:eastAsia="方正仿宋_GBK" w:hint="eastAsia"/>
          <w:sz w:val="32"/>
          <w:szCs w:val="30"/>
        </w:rPr>
        <w:t>）</w:t>
      </w:r>
      <w:r>
        <w:rPr>
          <w:rFonts w:eastAsia="方正仿宋_GBK" w:hint="eastAsia"/>
          <w:sz w:val="32"/>
          <w:szCs w:val="30"/>
        </w:rPr>
        <w:t>I</w:t>
      </w:r>
      <w:r>
        <w:rPr>
          <w:rFonts w:eastAsia="方正仿宋_GBK" w:hint="eastAsia"/>
          <w:sz w:val="32"/>
          <w:szCs w:val="30"/>
        </w:rPr>
        <w:t>、</w:t>
      </w:r>
      <w:r>
        <w:rPr>
          <w:rFonts w:eastAsia="方正仿宋_GBK" w:hint="eastAsia"/>
          <w:sz w:val="32"/>
          <w:szCs w:val="30"/>
        </w:rPr>
        <w:t>II</w:t>
      </w:r>
      <w:r>
        <w:rPr>
          <w:rFonts w:eastAsia="方正仿宋_GBK" w:hint="eastAsia"/>
          <w:sz w:val="32"/>
          <w:szCs w:val="30"/>
        </w:rPr>
        <w:t>类放射源丢失、被盗、失控造成大范围严重辐射污染后果；</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2</w:t>
      </w:r>
      <w:r>
        <w:rPr>
          <w:rFonts w:eastAsia="方正仿宋_GBK" w:hint="eastAsia"/>
          <w:sz w:val="32"/>
          <w:szCs w:val="30"/>
        </w:rPr>
        <w:t>）放射性同位素和射线装置失控导致</w:t>
      </w:r>
      <w:r>
        <w:rPr>
          <w:rFonts w:eastAsia="方正仿宋_GBK" w:hint="eastAsia"/>
          <w:sz w:val="32"/>
          <w:szCs w:val="30"/>
        </w:rPr>
        <w:t>3</w:t>
      </w:r>
      <w:r>
        <w:rPr>
          <w:rFonts w:eastAsia="方正仿宋_GBK" w:hint="eastAsia"/>
          <w:sz w:val="32"/>
          <w:szCs w:val="30"/>
        </w:rPr>
        <w:t>人以上（含</w:t>
      </w:r>
      <w:r>
        <w:rPr>
          <w:rFonts w:eastAsia="方正仿宋_GBK" w:hint="eastAsia"/>
          <w:sz w:val="32"/>
          <w:szCs w:val="30"/>
        </w:rPr>
        <w:t>3</w:t>
      </w:r>
      <w:r>
        <w:rPr>
          <w:rFonts w:eastAsia="方正仿宋_GBK" w:hint="eastAsia"/>
          <w:sz w:val="32"/>
          <w:szCs w:val="30"/>
        </w:rPr>
        <w:t>人）急性死亡；</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3</w:t>
      </w:r>
      <w:r>
        <w:rPr>
          <w:rFonts w:eastAsia="方正仿宋_GBK" w:hint="eastAsia"/>
          <w:sz w:val="32"/>
          <w:szCs w:val="30"/>
        </w:rPr>
        <w:t>）放射性物质泄漏，造成大范围辐射污染后果；</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4</w:t>
      </w:r>
      <w:r>
        <w:rPr>
          <w:rFonts w:eastAsia="方正仿宋_GBK" w:hint="eastAsia"/>
          <w:sz w:val="32"/>
          <w:szCs w:val="30"/>
        </w:rPr>
        <w:t>）对</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范围内</w:t>
      </w:r>
      <w:r>
        <w:rPr>
          <w:rFonts w:eastAsia="方正仿宋_GBK" w:hint="eastAsia"/>
          <w:sz w:val="32"/>
          <w:szCs w:val="30"/>
        </w:rPr>
        <w:t>可能或已经造成较大范围辐射环境影响的航天器坠落事件</w:t>
      </w:r>
      <w:r>
        <w:rPr>
          <w:rFonts w:eastAsia="方正仿宋_GBK"/>
          <w:sz w:val="32"/>
          <w:szCs w:val="30"/>
        </w:rPr>
        <w:t>。</w:t>
      </w:r>
    </w:p>
    <w:p w:rsidR="00FE589B" w:rsidRDefault="00387433">
      <w:pPr>
        <w:tabs>
          <w:tab w:val="center" w:pos="4476"/>
        </w:tabs>
        <w:adjustRightInd w:val="0"/>
        <w:snapToGrid w:val="0"/>
        <w:spacing w:line="560" w:lineRule="exact"/>
        <w:ind w:firstLineChars="200" w:firstLine="640"/>
        <w:rPr>
          <w:rFonts w:eastAsia="方正仿宋_GBK"/>
          <w:sz w:val="32"/>
          <w:szCs w:val="30"/>
        </w:rPr>
      </w:pPr>
      <w:bookmarkStart w:id="47" w:name="_Toc474934500"/>
      <w:bookmarkStart w:id="48" w:name="_Toc464846528"/>
      <w:bookmarkStart w:id="49" w:name="_Toc473985171"/>
      <w:bookmarkStart w:id="50" w:name="_Toc466017024"/>
      <w:bookmarkStart w:id="51" w:name="_Toc468277547"/>
      <w:r>
        <w:rPr>
          <w:rFonts w:eastAsia="方正仿宋_GBK"/>
          <w:sz w:val="32"/>
          <w:szCs w:val="30"/>
        </w:rPr>
        <w:t xml:space="preserve">1.5.2 </w:t>
      </w:r>
      <w:r>
        <w:rPr>
          <w:rFonts w:eastAsia="方正仿宋_GBK" w:hint="eastAsia"/>
          <w:sz w:val="32"/>
          <w:szCs w:val="30"/>
        </w:rPr>
        <w:t xml:space="preserve"> </w:t>
      </w:r>
      <w:r>
        <w:rPr>
          <w:rFonts w:eastAsia="方正仿宋_GBK"/>
          <w:sz w:val="32"/>
          <w:szCs w:val="30"/>
        </w:rPr>
        <w:t>重大辐射事故</w:t>
      </w:r>
      <w:bookmarkEnd w:id="47"/>
      <w:bookmarkEnd w:id="48"/>
      <w:bookmarkEnd w:id="49"/>
      <w:bookmarkEnd w:id="50"/>
      <w:bookmarkEnd w:id="51"/>
      <w:r>
        <w:rPr>
          <w:rFonts w:eastAsia="方正仿宋_GBK"/>
          <w:sz w:val="32"/>
          <w:szCs w:val="30"/>
        </w:rPr>
        <w:tab/>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凡符合下列情形之一的，为重大辐射事故：</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1</w:t>
      </w:r>
      <w:r>
        <w:rPr>
          <w:rFonts w:eastAsia="方正仿宋_GBK" w:hint="eastAsia"/>
          <w:sz w:val="32"/>
          <w:szCs w:val="30"/>
        </w:rPr>
        <w:t>）</w:t>
      </w:r>
      <w:r>
        <w:rPr>
          <w:rFonts w:eastAsia="方正仿宋_GBK" w:hint="eastAsia"/>
          <w:sz w:val="32"/>
          <w:szCs w:val="30"/>
        </w:rPr>
        <w:t>I</w:t>
      </w:r>
      <w:r>
        <w:rPr>
          <w:rFonts w:eastAsia="方正仿宋_GBK" w:hint="eastAsia"/>
          <w:sz w:val="32"/>
          <w:szCs w:val="30"/>
        </w:rPr>
        <w:t>、</w:t>
      </w:r>
      <w:r>
        <w:rPr>
          <w:rFonts w:eastAsia="方正仿宋_GBK" w:hint="eastAsia"/>
          <w:sz w:val="32"/>
          <w:szCs w:val="30"/>
        </w:rPr>
        <w:t>II</w:t>
      </w:r>
      <w:r>
        <w:rPr>
          <w:rFonts w:eastAsia="方正仿宋_GBK" w:hint="eastAsia"/>
          <w:sz w:val="32"/>
          <w:szCs w:val="30"/>
        </w:rPr>
        <w:t>类放射源丢失、被盗、失控；</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2</w:t>
      </w:r>
      <w:r>
        <w:rPr>
          <w:rFonts w:eastAsia="方正仿宋_GBK" w:hint="eastAsia"/>
          <w:sz w:val="32"/>
          <w:szCs w:val="30"/>
        </w:rPr>
        <w:t>）放射性同位素和射线装置失控导致</w:t>
      </w:r>
      <w:r>
        <w:rPr>
          <w:rFonts w:eastAsia="方正仿宋_GBK" w:hint="eastAsia"/>
          <w:sz w:val="32"/>
          <w:szCs w:val="30"/>
        </w:rPr>
        <w:t>2</w:t>
      </w:r>
      <w:r>
        <w:rPr>
          <w:rFonts w:eastAsia="方正仿宋_GBK" w:hint="eastAsia"/>
          <w:sz w:val="32"/>
          <w:szCs w:val="30"/>
        </w:rPr>
        <w:t>人以下（含</w:t>
      </w:r>
      <w:r>
        <w:rPr>
          <w:rFonts w:eastAsia="方正仿宋_GBK" w:hint="eastAsia"/>
          <w:sz w:val="32"/>
          <w:szCs w:val="30"/>
        </w:rPr>
        <w:t>2</w:t>
      </w:r>
      <w:r>
        <w:rPr>
          <w:rFonts w:eastAsia="方正仿宋_GBK" w:hint="eastAsia"/>
          <w:sz w:val="32"/>
          <w:szCs w:val="30"/>
        </w:rPr>
        <w:t>人）急性死亡或者</w:t>
      </w:r>
      <w:r>
        <w:rPr>
          <w:rFonts w:eastAsia="方正仿宋_GBK" w:hint="eastAsia"/>
          <w:sz w:val="32"/>
          <w:szCs w:val="30"/>
        </w:rPr>
        <w:t>10</w:t>
      </w:r>
      <w:r>
        <w:rPr>
          <w:rFonts w:eastAsia="方正仿宋_GBK" w:hint="eastAsia"/>
          <w:sz w:val="32"/>
          <w:szCs w:val="30"/>
        </w:rPr>
        <w:t>人以上（含</w:t>
      </w:r>
      <w:r>
        <w:rPr>
          <w:rFonts w:eastAsia="方正仿宋_GBK" w:hint="eastAsia"/>
          <w:sz w:val="32"/>
          <w:szCs w:val="30"/>
        </w:rPr>
        <w:t>10</w:t>
      </w:r>
      <w:r>
        <w:rPr>
          <w:rFonts w:eastAsia="方正仿宋_GBK" w:hint="eastAsia"/>
          <w:sz w:val="32"/>
          <w:szCs w:val="30"/>
        </w:rPr>
        <w:t>人）急性重度放射病、局部器官残疾；</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3</w:t>
      </w:r>
      <w:r>
        <w:rPr>
          <w:rFonts w:eastAsia="方正仿宋_GBK" w:hint="eastAsia"/>
          <w:sz w:val="32"/>
          <w:szCs w:val="30"/>
        </w:rPr>
        <w:t>）放射性物质泄漏，造成较大范围辐射污染后果。</w:t>
      </w:r>
    </w:p>
    <w:p w:rsidR="00FE589B" w:rsidRDefault="00387433">
      <w:pPr>
        <w:adjustRightInd w:val="0"/>
        <w:snapToGrid w:val="0"/>
        <w:spacing w:line="560" w:lineRule="exact"/>
        <w:ind w:firstLineChars="200" w:firstLine="640"/>
        <w:rPr>
          <w:rFonts w:eastAsia="方正仿宋_GBK"/>
          <w:sz w:val="32"/>
          <w:szCs w:val="30"/>
        </w:rPr>
      </w:pPr>
      <w:bookmarkStart w:id="52" w:name="_Toc468277548"/>
      <w:bookmarkStart w:id="53" w:name="_Toc473985172"/>
      <w:bookmarkStart w:id="54" w:name="_Toc466017025"/>
      <w:bookmarkStart w:id="55" w:name="_Toc464846529"/>
      <w:bookmarkStart w:id="56" w:name="_Toc474934501"/>
      <w:r>
        <w:rPr>
          <w:rFonts w:eastAsia="方正仿宋_GBK"/>
          <w:sz w:val="32"/>
          <w:szCs w:val="30"/>
        </w:rPr>
        <w:t xml:space="preserve">1.5.3 </w:t>
      </w:r>
      <w:r>
        <w:rPr>
          <w:rFonts w:eastAsia="方正仿宋_GBK" w:hint="eastAsia"/>
          <w:sz w:val="32"/>
          <w:szCs w:val="30"/>
        </w:rPr>
        <w:t xml:space="preserve"> </w:t>
      </w:r>
      <w:r>
        <w:rPr>
          <w:rFonts w:eastAsia="方正仿宋_GBK"/>
          <w:sz w:val="32"/>
          <w:szCs w:val="30"/>
        </w:rPr>
        <w:t>较大辐射事故</w:t>
      </w:r>
      <w:bookmarkEnd w:id="52"/>
      <w:bookmarkEnd w:id="53"/>
      <w:bookmarkEnd w:id="54"/>
      <w:bookmarkEnd w:id="55"/>
      <w:bookmarkEnd w:id="56"/>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凡符合下列情形之一的，为较大辐射事故：</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1</w:t>
      </w:r>
      <w:r>
        <w:rPr>
          <w:rFonts w:eastAsia="方正仿宋_GBK" w:hint="eastAsia"/>
          <w:sz w:val="32"/>
          <w:szCs w:val="30"/>
        </w:rPr>
        <w:t>）</w:t>
      </w:r>
      <w:r>
        <w:rPr>
          <w:rFonts w:eastAsia="方正仿宋_GBK" w:hint="eastAsia"/>
          <w:sz w:val="32"/>
          <w:szCs w:val="30"/>
        </w:rPr>
        <w:t>III</w:t>
      </w:r>
      <w:r>
        <w:rPr>
          <w:rFonts w:eastAsia="方正仿宋_GBK" w:hint="eastAsia"/>
          <w:sz w:val="32"/>
          <w:szCs w:val="30"/>
        </w:rPr>
        <w:t>类放射源丢失、被盗、失控；</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2</w:t>
      </w:r>
      <w:r>
        <w:rPr>
          <w:rFonts w:eastAsia="方正仿宋_GBK" w:hint="eastAsia"/>
          <w:sz w:val="32"/>
          <w:szCs w:val="30"/>
        </w:rPr>
        <w:t>）放射性同位素和射线装置失控导致</w:t>
      </w:r>
      <w:r>
        <w:rPr>
          <w:rFonts w:eastAsia="方正仿宋_GBK" w:hint="eastAsia"/>
          <w:sz w:val="32"/>
          <w:szCs w:val="30"/>
        </w:rPr>
        <w:t>9</w:t>
      </w:r>
      <w:r>
        <w:rPr>
          <w:rFonts w:eastAsia="方正仿宋_GBK" w:hint="eastAsia"/>
          <w:sz w:val="32"/>
          <w:szCs w:val="30"/>
        </w:rPr>
        <w:t>人以下（含</w:t>
      </w:r>
      <w:r>
        <w:rPr>
          <w:rFonts w:eastAsia="方正仿宋_GBK" w:hint="eastAsia"/>
          <w:sz w:val="32"/>
          <w:szCs w:val="30"/>
        </w:rPr>
        <w:t>9</w:t>
      </w:r>
      <w:r>
        <w:rPr>
          <w:rFonts w:eastAsia="方正仿宋_GBK" w:hint="eastAsia"/>
          <w:sz w:val="32"/>
          <w:szCs w:val="30"/>
        </w:rPr>
        <w:t>人）急性重度放射病、局部器官残疾；</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3</w:t>
      </w:r>
      <w:r>
        <w:rPr>
          <w:rFonts w:eastAsia="方正仿宋_GBK" w:hint="eastAsia"/>
          <w:sz w:val="32"/>
          <w:szCs w:val="30"/>
        </w:rPr>
        <w:t>）放射性物质泄漏，造成小范围辐射污染后果。</w:t>
      </w:r>
    </w:p>
    <w:p w:rsidR="00FE589B" w:rsidRDefault="00387433">
      <w:pPr>
        <w:adjustRightInd w:val="0"/>
        <w:snapToGrid w:val="0"/>
        <w:spacing w:line="560" w:lineRule="exact"/>
        <w:ind w:firstLineChars="200" w:firstLine="640"/>
        <w:rPr>
          <w:rFonts w:eastAsia="方正仿宋_GBK"/>
          <w:sz w:val="32"/>
          <w:szCs w:val="30"/>
        </w:rPr>
      </w:pPr>
      <w:bookmarkStart w:id="57" w:name="_Toc464846530"/>
      <w:bookmarkStart w:id="58" w:name="_Toc473985173"/>
      <w:bookmarkStart w:id="59" w:name="_Toc468277549"/>
      <w:bookmarkStart w:id="60" w:name="_Toc474934502"/>
      <w:bookmarkStart w:id="61" w:name="_Toc466017026"/>
      <w:r>
        <w:rPr>
          <w:rFonts w:eastAsia="方正仿宋_GBK"/>
          <w:sz w:val="32"/>
          <w:szCs w:val="30"/>
        </w:rPr>
        <w:lastRenderedPageBreak/>
        <w:t xml:space="preserve">1.5.4 </w:t>
      </w:r>
      <w:r>
        <w:rPr>
          <w:rFonts w:eastAsia="方正仿宋_GBK" w:hint="eastAsia"/>
          <w:sz w:val="32"/>
          <w:szCs w:val="30"/>
        </w:rPr>
        <w:t xml:space="preserve"> </w:t>
      </w:r>
      <w:r>
        <w:rPr>
          <w:rFonts w:eastAsia="方正仿宋_GBK"/>
          <w:sz w:val="32"/>
          <w:szCs w:val="30"/>
        </w:rPr>
        <w:t>一般辐射事故</w:t>
      </w:r>
      <w:bookmarkEnd w:id="57"/>
      <w:bookmarkEnd w:id="58"/>
      <w:bookmarkEnd w:id="59"/>
      <w:bookmarkEnd w:id="60"/>
      <w:bookmarkEnd w:id="61"/>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凡符合下列情形之一的，为一般辐射事故。</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1</w:t>
      </w:r>
      <w:r>
        <w:rPr>
          <w:rFonts w:eastAsia="方正仿宋_GBK" w:hint="eastAsia"/>
          <w:sz w:val="32"/>
          <w:szCs w:val="30"/>
        </w:rPr>
        <w:t>）</w:t>
      </w:r>
      <w:r>
        <w:rPr>
          <w:rFonts w:eastAsia="方正仿宋_GBK" w:hint="eastAsia"/>
          <w:sz w:val="32"/>
          <w:szCs w:val="30"/>
        </w:rPr>
        <w:t>IV</w:t>
      </w:r>
      <w:r>
        <w:rPr>
          <w:rFonts w:eastAsia="方正仿宋_GBK" w:hint="eastAsia"/>
          <w:sz w:val="32"/>
          <w:szCs w:val="30"/>
        </w:rPr>
        <w:t>、</w:t>
      </w:r>
      <w:r>
        <w:rPr>
          <w:rFonts w:eastAsia="方正仿宋_GBK" w:hint="eastAsia"/>
          <w:sz w:val="32"/>
          <w:szCs w:val="30"/>
        </w:rPr>
        <w:t>V</w:t>
      </w:r>
      <w:r>
        <w:rPr>
          <w:rFonts w:eastAsia="方正仿宋_GBK" w:hint="eastAsia"/>
          <w:sz w:val="32"/>
          <w:szCs w:val="30"/>
        </w:rPr>
        <w:t>类放射源丢失、被盗、失控；</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2</w:t>
      </w:r>
      <w:r>
        <w:rPr>
          <w:rFonts w:eastAsia="方正仿宋_GBK" w:hint="eastAsia"/>
          <w:sz w:val="32"/>
          <w:szCs w:val="30"/>
        </w:rPr>
        <w:t>）放射性同位素和射线装置失控导致人员受到超过年剂量限值的照射；</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3</w:t>
      </w:r>
      <w:r>
        <w:rPr>
          <w:rFonts w:eastAsia="方正仿宋_GBK" w:hint="eastAsia"/>
          <w:sz w:val="32"/>
          <w:szCs w:val="30"/>
        </w:rPr>
        <w:t>）放射性物质泄漏，造成局部辐射污染后果；</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w:t>
      </w:r>
      <w:r>
        <w:rPr>
          <w:rFonts w:eastAsia="方正仿宋_GBK" w:hint="eastAsia"/>
          <w:sz w:val="32"/>
          <w:szCs w:val="30"/>
        </w:rPr>
        <w:t>4</w:t>
      </w:r>
      <w:r>
        <w:rPr>
          <w:rFonts w:eastAsia="方正仿宋_GBK" w:hint="eastAsia"/>
          <w:sz w:val="32"/>
          <w:szCs w:val="30"/>
        </w:rPr>
        <w:t>）测井用放射源落井，打捞不成功进行封井处理。</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辐射事故的量化指标见表</w:t>
      </w:r>
      <w:proofErr w:type="gramStart"/>
      <w:r>
        <w:rPr>
          <w:rFonts w:eastAsia="方正仿宋_GBK" w:hint="eastAsia"/>
          <w:sz w:val="32"/>
          <w:szCs w:val="30"/>
        </w:rPr>
        <w:t>一</w:t>
      </w:r>
      <w:proofErr w:type="gramEnd"/>
      <w:r>
        <w:rPr>
          <w:rFonts w:eastAsia="方正仿宋_GBK" w:hint="eastAsia"/>
          <w:sz w:val="32"/>
          <w:szCs w:val="30"/>
        </w:rPr>
        <w:t>。</w:t>
      </w:r>
    </w:p>
    <w:p w:rsidR="00FE589B" w:rsidRDefault="00387433">
      <w:pPr>
        <w:spacing w:line="579" w:lineRule="exact"/>
        <w:jc w:val="center"/>
        <w:rPr>
          <w:rFonts w:ascii="方正小标宋_GBK" w:eastAsia="方正小标宋_GBK"/>
          <w:sz w:val="28"/>
          <w:szCs w:val="28"/>
        </w:rPr>
      </w:pPr>
      <w:r>
        <w:rPr>
          <w:rFonts w:ascii="方正小标宋_GBK" w:eastAsia="方正小标宋_GBK" w:hint="eastAsia"/>
          <w:sz w:val="28"/>
          <w:szCs w:val="28"/>
        </w:rPr>
        <w:t>表</w:t>
      </w:r>
      <w:proofErr w:type="gramStart"/>
      <w:r>
        <w:rPr>
          <w:rFonts w:ascii="方正小标宋_GBK" w:eastAsia="方正小标宋_GBK" w:hint="eastAsia"/>
          <w:sz w:val="28"/>
          <w:szCs w:val="28"/>
        </w:rPr>
        <w:t>一</w:t>
      </w:r>
      <w:proofErr w:type="gramEnd"/>
      <w:r>
        <w:rPr>
          <w:rFonts w:ascii="方正小标宋_GBK" w:eastAsia="方正小标宋_GBK" w:hint="eastAsia"/>
          <w:sz w:val="28"/>
          <w:szCs w:val="28"/>
        </w:rPr>
        <w:t xml:space="preserve">  辐射事故分级的量化指标</w:t>
      </w:r>
    </w:p>
    <w:tbl>
      <w:tblPr>
        <w:tblW w:w="892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top w:w="28" w:type="dxa"/>
          <w:left w:w="79" w:type="dxa"/>
          <w:bottom w:w="28" w:type="dxa"/>
          <w:right w:w="79" w:type="dxa"/>
        </w:tblCellMar>
        <w:tblLook w:val="04A0" w:firstRow="1" w:lastRow="0" w:firstColumn="1" w:lastColumn="0" w:noHBand="0" w:noVBand="1"/>
      </w:tblPr>
      <w:tblGrid>
        <w:gridCol w:w="789"/>
        <w:gridCol w:w="1572"/>
        <w:gridCol w:w="2343"/>
        <w:gridCol w:w="1432"/>
        <w:gridCol w:w="1575"/>
        <w:gridCol w:w="1213"/>
      </w:tblGrid>
      <w:tr w:rsidR="00FE589B">
        <w:trPr>
          <w:trHeight w:val="454"/>
          <w:jc w:val="center"/>
        </w:trPr>
        <w:tc>
          <w:tcPr>
            <w:tcW w:w="789" w:type="dxa"/>
            <w:tcMar>
              <w:left w:w="57" w:type="dxa"/>
              <w:right w:w="57" w:type="dxa"/>
            </w:tcMar>
            <w:vAlign w:val="center"/>
          </w:tcPr>
          <w:p w:rsidR="00FE589B" w:rsidRDefault="00387433">
            <w:pPr>
              <w:adjustRightInd w:val="0"/>
              <w:snapToGrid w:val="0"/>
              <w:jc w:val="center"/>
              <w:rPr>
                <w:rFonts w:eastAsia="方正黑体_GBK" w:cs="方正黑体_GBK"/>
                <w:sz w:val="24"/>
              </w:rPr>
            </w:pPr>
            <w:r>
              <w:rPr>
                <w:rFonts w:eastAsia="方正黑体_GBK" w:cs="方正黑体_GBK" w:hint="eastAsia"/>
                <w:sz w:val="24"/>
              </w:rPr>
              <w:t>辐射事故量化指标</w:t>
            </w:r>
          </w:p>
        </w:tc>
        <w:tc>
          <w:tcPr>
            <w:tcW w:w="1572" w:type="dxa"/>
            <w:tcMar>
              <w:left w:w="57" w:type="dxa"/>
              <w:right w:w="57" w:type="dxa"/>
            </w:tcMar>
            <w:vAlign w:val="center"/>
          </w:tcPr>
          <w:p w:rsidR="00FE589B" w:rsidRDefault="00387433">
            <w:pPr>
              <w:adjustRightInd w:val="0"/>
              <w:snapToGrid w:val="0"/>
              <w:jc w:val="center"/>
              <w:rPr>
                <w:rFonts w:eastAsia="方正黑体_GBK" w:cs="方正黑体_GBK"/>
                <w:sz w:val="24"/>
              </w:rPr>
            </w:pPr>
            <w:r>
              <w:rPr>
                <w:rFonts w:eastAsia="方正黑体_GBK" w:cs="方正黑体_GBK" w:hint="eastAsia"/>
                <w:sz w:val="24"/>
              </w:rPr>
              <w:t>气态放射性物质</w:t>
            </w:r>
            <w:r>
              <w:rPr>
                <w:rFonts w:eastAsia="方正黑体_GBK" w:cs="方正黑体_GBK" w:hint="eastAsia"/>
                <w:sz w:val="24"/>
              </w:rPr>
              <w:t>I-131</w:t>
            </w:r>
            <w:r>
              <w:rPr>
                <w:rFonts w:eastAsia="方正黑体_GBK" w:cs="方正黑体_GBK" w:hint="eastAsia"/>
                <w:sz w:val="24"/>
              </w:rPr>
              <w:t>当量</w:t>
            </w:r>
          </w:p>
        </w:tc>
        <w:tc>
          <w:tcPr>
            <w:tcW w:w="2343" w:type="dxa"/>
            <w:tcMar>
              <w:top w:w="0" w:type="dxa"/>
              <w:left w:w="57" w:type="dxa"/>
              <w:bottom w:w="0" w:type="dxa"/>
              <w:right w:w="57" w:type="dxa"/>
            </w:tcMar>
            <w:vAlign w:val="center"/>
          </w:tcPr>
          <w:p w:rsidR="00FE589B" w:rsidRDefault="00387433">
            <w:pPr>
              <w:adjustRightInd w:val="0"/>
              <w:snapToGrid w:val="0"/>
              <w:jc w:val="center"/>
              <w:rPr>
                <w:rFonts w:eastAsia="方正黑体_GBK" w:cs="方正黑体_GBK"/>
                <w:sz w:val="24"/>
              </w:rPr>
            </w:pPr>
            <w:r>
              <w:rPr>
                <w:rFonts w:eastAsia="方正黑体_GBK" w:cs="方正黑体_GBK" w:hint="eastAsia"/>
                <w:spacing w:val="-11"/>
                <w:sz w:val="24"/>
              </w:rPr>
              <w:t>环境剂量率≥</w:t>
            </w:r>
            <w:r>
              <w:rPr>
                <w:rFonts w:eastAsia="方正黑体_GBK" w:cs="方正黑体_GBK" w:hint="eastAsia"/>
                <w:spacing w:val="-11"/>
                <w:sz w:val="24"/>
              </w:rPr>
              <w:t>0.1mSv/h</w:t>
            </w:r>
            <w:r>
              <w:rPr>
                <w:rFonts w:eastAsia="方正黑体_GBK" w:cs="方正黑体_GBK" w:hint="eastAsia"/>
                <w:sz w:val="24"/>
              </w:rPr>
              <w:t>的面积，或β</w:t>
            </w:r>
            <w:r>
              <w:rPr>
                <w:rFonts w:eastAsia="方正黑体_GBK" w:cs="方正黑体_GBK" w:hint="eastAsia"/>
                <w:sz w:val="24"/>
              </w:rPr>
              <w:t>/</w:t>
            </w:r>
            <w:r>
              <w:rPr>
                <w:rFonts w:eastAsia="方正黑体_GBK" w:cs="方正黑体_GBK" w:hint="eastAsia"/>
                <w:sz w:val="24"/>
              </w:rPr>
              <w:t>γ沉积水平≥</w:t>
            </w:r>
            <w:r>
              <w:rPr>
                <w:rFonts w:eastAsia="方正黑体_GBK" w:cs="方正黑体_GBK" w:hint="eastAsia"/>
                <w:sz w:val="24"/>
              </w:rPr>
              <w:t>1000Bq/cm</w:t>
            </w:r>
            <w:r>
              <w:rPr>
                <w:rFonts w:eastAsia="方正黑体_GBK" w:cs="方正黑体_GBK" w:hint="eastAsia"/>
                <w:sz w:val="24"/>
                <w:vertAlign w:val="superscript"/>
              </w:rPr>
              <w:t>2</w:t>
            </w:r>
            <w:r>
              <w:rPr>
                <w:rFonts w:eastAsia="方正黑体_GBK" w:cs="方正黑体_GBK" w:hint="eastAsia"/>
                <w:sz w:val="24"/>
              </w:rPr>
              <w:t>，</w:t>
            </w:r>
            <w:r>
              <w:rPr>
                <w:rFonts w:eastAsia="方正黑体_GBK" w:cs="方正黑体_GBK" w:hint="eastAsia"/>
                <w:spacing w:val="-11"/>
                <w:sz w:val="24"/>
              </w:rPr>
              <w:t>或</w:t>
            </w:r>
            <w:r>
              <w:rPr>
                <w:rFonts w:eastAsia="方正黑体_GBK" w:cs="方正黑体_GBK" w:hint="eastAsia"/>
                <w:spacing w:val="-17"/>
                <w:sz w:val="24"/>
              </w:rPr>
              <w:t>α沉积活度≥</w:t>
            </w:r>
            <w:r>
              <w:rPr>
                <w:rFonts w:eastAsia="方正黑体_GBK" w:cs="方正黑体_GBK" w:hint="eastAsia"/>
                <w:spacing w:val="-17"/>
                <w:sz w:val="24"/>
              </w:rPr>
              <w:t>1</w:t>
            </w:r>
            <w:r>
              <w:rPr>
                <w:rFonts w:eastAsia="方正黑体_GBK" w:cs="方正黑体_GBK" w:hint="eastAsia"/>
                <w:spacing w:val="-6"/>
                <w:sz w:val="24"/>
              </w:rPr>
              <w:t>00Bq</w:t>
            </w:r>
            <w:r>
              <w:rPr>
                <w:rFonts w:eastAsia="方正黑体_GBK" w:cs="方正黑体_GBK" w:hint="eastAsia"/>
                <w:spacing w:val="-11"/>
                <w:sz w:val="24"/>
              </w:rPr>
              <w:t>/</w:t>
            </w:r>
            <w:r>
              <w:rPr>
                <w:rFonts w:eastAsia="方正黑体_GBK" w:cs="方正黑体_GBK" w:hint="eastAsia"/>
                <w:spacing w:val="-6"/>
                <w:sz w:val="24"/>
              </w:rPr>
              <w:t>cm</w:t>
            </w:r>
            <w:r>
              <w:rPr>
                <w:rFonts w:eastAsia="方正黑体_GBK" w:cs="方正黑体_GBK" w:hint="eastAsia"/>
                <w:spacing w:val="-17"/>
                <w:sz w:val="24"/>
                <w:vertAlign w:val="superscript"/>
              </w:rPr>
              <w:t>2</w:t>
            </w:r>
          </w:p>
        </w:tc>
        <w:tc>
          <w:tcPr>
            <w:tcW w:w="1432" w:type="dxa"/>
            <w:tcMar>
              <w:left w:w="57" w:type="dxa"/>
              <w:right w:w="57" w:type="dxa"/>
            </w:tcMar>
            <w:vAlign w:val="center"/>
          </w:tcPr>
          <w:p w:rsidR="00FE589B" w:rsidRDefault="00387433">
            <w:pPr>
              <w:adjustRightInd w:val="0"/>
              <w:snapToGrid w:val="0"/>
              <w:jc w:val="center"/>
              <w:rPr>
                <w:rFonts w:eastAsia="方正黑体_GBK" w:cs="方正黑体_GBK"/>
                <w:sz w:val="24"/>
              </w:rPr>
            </w:pPr>
            <w:r>
              <w:rPr>
                <w:rFonts w:eastAsia="方正黑体_GBK" w:cs="方正黑体_GBK" w:hint="eastAsia"/>
                <w:sz w:val="24"/>
              </w:rPr>
              <w:t>水环境液态放射性物质的释放量的</w:t>
            </w:r>
            <w:r>
              <w:rPr>
                <w:rFonts w:eastAsia="方正黑体_GBK" w:cs="方正黑体_GBK" w:hint="eastAsia"/>
                <w:sz w:val="24"/>
              </w:rPr>
              <w:t>Sr-90</w:t>
            </w:r>
            <w:r>
              <w:rPr>
                <w:rFonts w:eastAsia="方正黑体_GBK" w:cs="方正黑体_GBK" w:hint="eastAsia"/>
                <w:sz w:val="24"/>
              </w:rPr>
              <w:t>当量</w:t>
            </w:r>
          </w:p>
        </w:tc>
        <w:tc>
          <w:tcPr>
            <w:tcW w:w="1575" w:type="dxa"/>
            <w:tcMar>
              <w:left w:w="57" w:type="dxa"/>
              <w:right w:w="57" w:type="dxa"/>
            </w:tcMar>
            <w:vAlign w:val="center"/>
          </w:tcPr>
          <w:p w:rsidR="00FE589B" w:rsidRDefault="00387433">
            <w:pPr>
              <w:adjustRightInd w:val="0"/>
              <w:snapToGrid w:val="0"/>
              <w:jc w:val="center"/>
              <w:rPr>
                <w:rFonts w:eastAsia="方正黑体_GBK" w:cs="方正黑体_GBK"/>
                <w:sz w:val="24"/>
              </w:rPr>
            </w:pPr>
            <w:r>
              <w:rPr>
                <w:rFonts w:eastAsia="方正黑体_GBK" w:cs="方正黑体_GBK" w:hint="eastAsia"/>
                <w:sz w:val="24"/>
              </w:rPr>
              <w:t>地表、土壤污染液态放射性物质的释放量的</w:t>
            </w:r>
            <w:r>
              <w:rPr>
                <w:rFonts w:eastAsia="方正黑体_GBK" w:cs="方正黑体_GBK" w:hint="eastAsia"/>
                <w:sz w:val="24"/>
              </w:rPr>
              <w:t>Sr-90</w:t>
            </w:r>
            <w:r>
              <w:rPr>
                <w:rFonts w:eastAsia="方正黑体_GBK" w:cs="方正黑体_GBK" w:hint="eastAsia"/>
                <w:sz w:val="24"/>
              </w:rPr>
              <w:t>当量</w:t>
            </w:r>
          </w:p>
        </w:tc>
        <w:tc>
          <w:tcPr>
            <w:tcW w:w="1213" w:type="dxa"/>
            <w:tcMar>
              <w:left w:w="57" w:type="dxa"/>
              <w:right w:w="57" w:type="dxa"/>
            </w:tcMar>
            <w:vAlign w:val="center"/>
          </w:tcPr>
          <w:p w:rsidR="00FE589B" w:rsidRDefault="00387433">
            <w:pPr>
              <w:adjustRightInd w:val="0"/>
              <w:snapToGrid w:val="0"/>
              <w:jc w:val="center"/>
              <w:rPr>
                <w:rFonts w:eastAsia="方正黑体_GBK" w:cs="方正黑体_GBK"/>
                <w:sz w:val="24"/>
              </w:rPr>
            </w:pPr>
            <w:r>
              <w:rPr>
                <w:rFonts w:eastAsia="方正黑体_GBK" w:cs="方正黑体_GBK" w:hint="eastAsia"/>
                <w:sz w:val="24"/>
              </w:rPr>
              <w:t>运输时放射性同位素释放</w:t>
            </w:r>
          </w:p>
        </w:tc>
      </w:tr>
      <w:tr w:rsidR="00FE589B">
        <w:trPr>
          <w:trHeight w:val="454"/>
          <w:jc w:val="center"/>
        </w:trPr>
        <w:tc>
          <w:tcPr>
            <w:tcW w:w="789"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特别</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重大</w:t>
            </w:r>
          </w:p>
        </w:tc>
        <w:tc>
          <w:tcPr>
            <w:tcW w:w="1572"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5.0E+15Bq</w:t>
            </w:r>
          </w:p>
        </w:tc>
        <w:tc>
          <w:tcPr>
            <w:tcW w:w="234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3km</w:t>
            </w:r>
            <w:r>
              <w:rPr>
                <w:rFonts w:eastAsia="方正书宋_GBK" w:cs="方正书宋_GBK" w:hint="eastAsia"/>
                <w:sz w:val="24"/>
                <w:vertAlign w:val="superscript"/>
              </w:rPr>
              <w:t>2</w:t>
            </w:r>
          </w:p>
        </w:tc>
        <w:tc>
          <w:tcPr>
            <w:tcW w:w="1432" w:type="dxa"/>
            <w:tcMar>
              <w:left w:w="57" w:type="dxa"/>
              <w:right w:w="57" w:type="dxa"/>
            </w:tcMar>
            <w:vAlign w:val="center"/>
          </w:tcPr>
          <w:p w:rsidR="00FE589B" w:rsidRDefault="00387433">
            <w:pPr>
              <w:adjustRightInd w:val="0"/>
              <w:snapToGrid w:val="0"/>
              <w:jc w:val="center"/>
              <w:rPr>
                <w:rFonts w:eastAsia="方正书宋_GBK" w:cs="方正书宋_GBK"/>
                <w:spacing w:val="-6"/>
                <w:sz w:val="24"/>
              </w:rPr>
            </w:pPr>
            <w:r>
              <w:rPr>
                <w:rFonts w:eastAsia="方正书宋_GBK" w:cs="方正书宋_GBK" w:hint="eastAsia"/>
                <w:spacing w:val="-6"/>
                <w:sz w:val="24"/>
              </w:rPr>
              <w:t>≥</w:t>
            </w:r>
            <w:r>
              <w:rPr>
                <w:rFonts w:eastAsia="方正书宋_GBK" w:cs="方正书宋_GBK" w:hint="eastAsia"/>
                <w:spacing w:val="-6"/>
                <w:sz w:val="24"/>
              </w:rPr>
              <w:t>1.0E+13Bq</w:t>
            </w:r>
          </w:p>
        </w:tc>
        <w:tc>
          <w:tcPr>
            <w:tcW w:w="1575"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1.0E+14Bq</w:t>
            </w:r>
          </w:p>
        </w:tc>
        <w:tc>
          <w:tcPr>
            <w:tcW w:w="121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25000D</w:t>
            </w:r>
            <w:r>
              <w:rPr>
                <w:rFonts w:eastAsia="方正书宋_GBK" w:cs="方正书宋_GBK" w:hint="eastAsia"/>
                <w:sz w:val="24"/>
                <w:vertAlign w:val="subscript"/>
              </w:rPr>
              <w:t>2</w:t>
            </w:r>
          </w:p>
        </w:tc>
      </w:tr>
      <w:tr w:rsidR="00FE589B">
        <w:trPr>
          <w:trHeight w:val="454"/>
          <w:jc w:val="center"/>
        </w:trPr>
        <w:tc>
          <w:tcPr>
            <w:tcW w:w="789"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重大</w:t>
            </w:r>
          </w:p>
        </w:tc>
        <w:tc>
          <w:tcPr>
            <w:tcW w:w="1572"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5.0E+15Bq</w:t>
            </w:r>
            <w:r>
              <w:rPr>
                <w:rFonts w:eastAsia="方正书宋_GBK" w:cs="方正书宋_GBK" w:hint="eastAsia"/>
                <w:sz w:val="24"/>
              </w:rPr>
              <w:t>且</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5.0E+14Bq</w:t>
            </w:r>
          </w:p>
        </w:tc>
        <w:tc>
          <w:tcPr>
            <w:tcW w:w="234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3km</w:t>
            </w:r>
            <w:r>
              <w:rPr>
                <w:rFonts w:eastAsia="方正书宋_GBK" w:cs="方正书宋_GBK" w:hint="eastAsia"/>
                <w:sz w:val="24"/>
                <w:vertAlign w:val="superscript"/>
              </w:rPr>
              <w:t>2</w:t>
            </w:r>
            <w:r>
              <w:rPr>
                <w:rFonts w:eastAsia="方正书宋_GBK" w:cs="方正书宋_GBK" w:hint="eastAsia"/>
                <w:sz w:val="24"/>
              </w:rPr>
              <w:t>且≥</w:t>
            </w:r>
            <w:r>
              <w:rPr>
                <w:rFonts w:eastAsia="方正书宋_GBK" w:cs="方正书宋_GBK" w:hint="eastAsia"/>
                <w:sz w:val="24"/>
              </w:rPr>
              <w:t>0.5km</w:t>
            </w:r>
            <w:r>
              <w:rPr>
                <w:rFonts w:eastAsia="方正书宋_GBK" w:cs="方正书宋_GBK" w:hint="eastAsia"/>
                <w:sz w:val="24"/>
                <w:vertAlign w:val="superscript"/>
              </w:rPr>
              <w:t>2</w:t>
            </w:r>
          </w:p>
        </w:tc>
        <w:tc>
          <w:tcPr>
            <w:tcW w:w="1432" w:type="dxa"/>
            <w:tcMar>
              <w:left w:w="57" w:type="dxa"/>
              <w:right w:w="57" w:type="dxa"/>
            </w:tcMar>
            <w:vAlign w:val="center"/>
          </w:tcPr>
          <w:p w:rsidR="00FE589B" w:rsidRDefault="00387433">
            <w:pPr>
              <w:adjustRightInd w:val="0"/>
              <w:snapToGrid w:val="0"/>
              <w:jc w:val="center"/>
              <w:rPr>
                <w:rFonts w:eastAsia="方正书宋_GBK" w:cs="方正书宋_GBK"/>
                <w:spacing w:val="-6"/>
                <w:sz w:val="24"/>
              </w:rPr>
            </w:pPr>
            <w:r>
              <w:rPr>
                <w:rFonts w:eastAsia="方正书宋_GBK" w:cs="方正书宋_GBK" w:hint="eastAsia"/>
                <w:spacing w:val="-6"/>
                <w:sz w:val="24"/>
              </w:rPr>
              <w:t>＜</w:t>
            </w:r>
            <w:r>
              <w:rPr>
                <w:rFonts w:eastAsia="方正书宋_GBK" w:cs="方正书宋_GBK" w:hint="eastAsia"/>
                <w:spacing w:val="-6"/>
                <w:sz w:val="24"/>
              </w:rPr>
              <w:t>1.0E+13Bq</w:t>
            </w:r>
            <w:r>
              <w:rPr>
                <w:rFonts w:eastAsia="方正书宋_GBK" w:cs="方正书宋_GBK" w:hint="eastAsia"/>
                <w:spacing w:val="-6"/>
                <w:sz w:val="24"/>
              </w:rPr>
              <w:t>且</w:t>
            </w:r>
          </w:p>
          <w:p w:rsidR="00FE589B" w:rsidRDefault="00387433">
            <w:pPr>
              <w:adjustRightInd w:val="0"/>
              <w:snapToGrid w:val="0"/>
              <w:jc w:val="center"/>
              <w:rPr>
                <w:rFonts w:eastAsia="方正书宋_GBK" w:cs="方正书宋_GBK"/>
                <w:spacing w:val="-6"/>
                <w:sz w:val="24"/>
              </w:rPr>
            </w:pPr>
            <w:r>
              <w:rPr>
                <w:rFonts w:eastAsia="方正书宋_GBK" w:cs="方正书宋_GBK" w:hint="eastAsia"/>
                <w:spacing w:val="-6"/>
                <w:sz w:val="24"/>
              </w:rPr>
              <w:t>≥</w:t>
            </w:r>
            <w:r>
              <w:rPr>
                <w:rFonts w:eastAsia="方正书宋_GBK" w:cs="方正书宋_GBK" w:hint="eastAsia"/>
                <w:spacing w:val="-6"/>
                <w:sz w:val="24"/>
              </w:rPr>
              <w:t>1.0E+12Bq</w:t>
            </w:r>
          </w:p>
        </w:tc>
        <w:tc>
          <w:tcPr>
            <w:tcW w:w="1575"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1.0E+14Bq</w:t>
            </w:r>
            <w:r>
              <w:rPr>
                <w:rFonts w:eastAsia="方正书宋_GBK" w:cs="方正书宋_GBK" w:hint="eastAsia"/>
                <w:sz w:val="24"/>
              </w:rPr>
              <w:t>且</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1.0E+13Bq</w:t>
            </w:r>
          </w:p>
        </w:tc>
        <w:tc>
          <w:tcPr>
            <w:tcW w:w="121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25000D</w:t>
            </w:r>
            <w:r>
              <w:rPr>
                <w:rFonts w:eastAsia="方正书宋_GBK" w:cs="方正书宋_GBK" w:hint="eastAsia"/>
                <w:sz w:val="24"/>
                <w:vertAlign w:val="subscript"/>
              </w:rPr>
              <w:t>2</w:t>
            </w:r>
            <w:r>
              <w:rPr>
                <w:rFonts w:eastAsia="方正书宋_GBK" w:cs="方正书宋_GBK" w:hint="eastAsia"/>
                <w:sz w:val="24"/>
              </w:rPr>
              <w:t>且</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2500D</w:t>
            </w:r>
            <w:r>
              <w:rPr>
                <w:rFonts w:eastAsia="方正书宋_GBK" w:cs="方正书宋_GBK" w:hint="eastAsia"/>
                <w:sz w:val="24"/>
                <w:vertAlign w:val="subscript"/>
              </w:rPr>
              <w:t>2</w:t>
            </w:r>
          </w:p>
        </w:tc>
      </w:tr>
      <w:tr w:rsidR="00FE589B">
        <w:trPr>
          <w:trHeight w:val="454"/>
          <w:jc w:val="center"/>
        </w:trPr>
        <w:tc>
          <w:tcPr>
            <w:tcW w:w="789"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较大</w:t>
            </w:r>
          </w:p>
        </w:tc>
        <w:tc>
          <w:tcPr>
            <w:tcW w:w="1572"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5.0E+14Bq</w:t>
            </w:r>
            <w:r>
              <w:rPr>
                <w:rFonts w:eastAsia="方正书宋_GBK" w:cs="方正书宋_GBK" w:hint="eastAsia"/>
                <w:sz w:val="24"/>
              </w:rPr>
              <w:t>且</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5.0E+11Bq</w:t>
            </w:r>
          </w:p>
        </w:tc>
        <w:tc>
          <w:tcPr>
            <w:tcW w:w="234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0.5km</w:t>
            </w:r>
            <w:r>
              <w:rPr>
                <w:rFonts w:eastAsia="方正书宋_GBK" w:cs="方正书宋_GBK" w:hint="eastAsia"/>
                <w:sz w:val="24"/>
                <w:vertAlign w:val="superscript"/>
              </w:rPr>
              <w:t>2</w:t>
            </w:r>
            <w:r>
              <w:rPr>
                <w:rFonts w:eastAsia="方正书宋_GBK" w:cs="方正书宋_GBK" w:hint="eastAsia"/>
                <w:sz w:val="24"/>
              </w:rPr>
              <w:t>且≥</w:t>
            </w:r>
            <w:r>
              <w:rPr>
                <w:rFonts w:eastAsia="方正书宋_GBK" w:cs="方正书宋_GBK" w:hint="eastAsia"/>
                <w:sz w:val="24"/>
              </w:rPr>
              <w:t>500m</w:t>
            </w:r>
            <w:r>
              <w:rPr>
                <w:rFonts w:eastAsia="方正书宋_GBK" w:cs="方正书宋_GBK" w:hint="eastAsia"/>
                <w:sz w:val="24"/>
                <w:vertAlign w:val="superscript"/>
              </w:rPr>
              <w:t>2</w:t>
            </w:r>
          </w:p>
        </w:tc>
        <w:tc>
          <w:tcPr>
            <w:tcW w:w="1432" w:type="dxa"/>
            <w:tcMar>
              <w:left w:w="57" w:type="dxa"/>
              <w:right w:w="57" w:type="dxa"/>
            </w:tcMar>
            <w:vAlign w:val="center"/>
          </w:tcPr>
          <w:p w:rsidR="00FE589B" w:rsidRDefault="00387433">
            <w:pPr>
              <w:adjustRightInd w:val="0"/>
              <w:snapToGrid w:val="0"/>
              <w:jc w:val="center"/>
              <w:rPr>
                <w:rFonts w:eastAsia="方正书宋_GBK" w:cs="方正书宋_GBK"/>
                <w:spacing w:val="-6"/>
                <w:sz w:val="24"/>
              </w:rPr>
            </w:pPr>
            <w:r>
              <w:rPr>
                <w:rFonts w:eastAsia="方正书宋_GBK" w:cs="方正书宋_GBK" w:hint="eastAsia"/>
                <w:spacing w:val="-6"/>
                <w:sz w:val="24"/>
              </w:rPr>
              <w:t>＜</w:t>
            </w:r>
            <w:r>
              <w:rPr>
                <w:rFonts w:eastAsia="方正书宋_GBK" w:cs="方正书宋_GBK" w:hint="eastAsia"/>
                <w:spacing w:val="-6"/>
                <w:sz w:val="24"/>
              </w:rPr>
              <w:t>1.0E+12Bq</w:t>
            </w:r>
            <w:r>
              <w:rPr>
                <w:rFonts w:eastAsia="方正书宋_GBK" w:cs="方正书宋_GBK" w:hint="eastAsia"/>
                <w:spacing w:val="-6"/>
                <w:sz w:val="24"/>
              </w:rPr>
              <w:t>且</w:t>
            </w:r>
          </w:p>
          <w:p w:rsidR="00FE589B" w:rsidRDefault="00387433">
            <w:pPr>
              <w:adjustRightInd w:val="0"/>
              <w:snapToGrid w:val="0"/>
              <w:jc w:val="center"/>
              <w:rPr>
                <w:rFonts w:eastAsia="方正书宋_GBK" w:cs="方正书宋_GBK"/>
                <w:spacing w:val="-6"/>
                <w:sz w:val="24"/>
              </w:rPr>
            </w:pPr>
            <w:r>
              <w:rPr>
                <w:rFonts w:eastAsia="方正书宋_GBK" w:cs="方正书宋_GBK" w:hint="eastAsia"/>
                <w:spacing w:val="-6"/>
                <w:sz w:val="24"/>
              </w:rPr>
              <w:t>≥</w:t>
            </w:r>
            <w:r>
              <w:rPr>
                <w:rFonts w:eastAsia="方正书宋_GBK" w:cs="方正书宋_GBK" w:hint="eastAsia"/>
                <w:spacing w:val="-6"/>
                <w:sz w:val="24"/>
              </w:rPr>
              <w:t>1.0E+11Bq</w:t>
            </w:r>
          </w:p>
        </w:tc>
        <w:tc>
          <w:tcPr>
            <w:tcW w:w="1575"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1.0E+13Bq</w:t>
            </w:r>
            <w:r>
              <w:rPr>
                <w:rFonts w:eastAsia="方正书宋_GBK" w:cs="方正书宋_GBK" w:hint="eastAsia"/>
                <w:sz w:val="24"/>
              </w:rPr>
              <w:t>且</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1.0E+12Bq</w:t>
            </w:r>
          </w:p>
        </w:tc>
        <w:tc>
          <w:tcPr>
            <w:tcW w:w="121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2500D</w:t>
            </w:r>
            <w:r>
              <w:rPr>
                <w:rFonts w:eastAsia="方正书宋_GBK" w:cs="方正书宋_GBK" w:hint="eastAsia"/>
                <w:sz w:val="24"/>
                <w:vertAlign w:val="subscript"/>
              </w:rPr>
              <w:t>2</w:t>
            </w:r>
            <w:r>
              <w:rPr>
                <w:rFonts w:eastAsia="方正书宋_GBK" w:cs="方正书宋_GBK" w:hint="eastAsia"/>
                <w:sz w:val="24"/>
              </w:rPr>
              <w:t>且</w:t>
            </w:r>
          </w:p>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2.5D</w:t>
            </w:r>
            <w:r>
              <w:rPr>
                <w:rFonts w:eastAsia="方正书宋_GBK" w:cs="方正书宋_GBK" w:hint="eastAsia"/>
                <w:sz w:val="24"/>
                <w:vertAlign w:val="subscript"/>
              </w:rPr>
              <w:t>2</w:t>
            </w:r>
          </w:p>
        </w:tc>
      </w:tr>
      <w:tr w:rsidR="00FE589B">
        <w:trPr>
          <w:trHeight w:val="454"/>
          <w:jc w:val="center"/>
        </w:trPr>
        <w:tc>
          <w:tcPr>
            <w:tcW w:w="789"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一般</w:t>
            </w:r>
          </w:p>
        </w:tc>
        <w:tc>
          <w:tcPr>
            <w:tcW w:w="1572"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5.0E+11Bq</w:t>
            </w:r>
          </w:p>
        </w:tc>
        <w:tc>
          <w:tcPr>
            <w:tcW w:w="234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500m</w:t>
            </w:r>
            <w:r>
              <w:rPr>
                <w:rFonts w:eastAsia="方正书宋_GBK" w:cs="方正书宋_GBK" w:hint="eastAsia"/>
                <w:sz w:val="24"/>
                <w:vertAlign w:val="superscript"/>
              </w:rPr>
              <w:t>2</w:t>
            </w:r>
          </w:p>
        </w:tc>
        <w:tc>
          <w:tcPr>
            <w:tcW w:w="1432" w:type="dxa"/>
            <w:tcMar>
              <w:left w:w="57" w:type="dxa"/>
              <w:right w:w="57" w:type="dxa"/>
            </w:tcMar>
            <w:vAlign w:val="center"/>
          </w:tcPr>
          <w:p w:rsidR="00FE589B" w:rsidRDefault="00387433">
            <w:pPr>
              <w:adjustRightInd w:val="0"/>
              <w:snapToGrid w:val="0"/>
              <w:jc w:val="center"/>
              <w:rPr>
                <w:rFonts w:eastAsia="方正书宋_GBK" w:cs="方正书宋_GBK"/>
                <w:spacing w:val="-6"/>
                <w:sz w:val="24"/>
              </w:rPr>
            </w:pPr>
            <w:r>
              <w:rPr>
                <w:rFonts w:eastAsia="方正书宋_GBK" w:cs="方正书宋_GBK" w:hint="eastAsia"/>
                <w:spacing w:val="-6"/>
                <w:sz w:val="24"/>
              </w:rPr>
              <w:t>＜</w:t>
            </w:r>
            <w:r>
              <w:rPr>
                <w:rFonts w:eastAsia="方正书宋_GBK" w:cs="方正书宋_GBK" w:hint="eastAsia"/>
                <w:spacing w:val="-6"/>
                <w:sz w:val="24"/>
              </w:rPr>
              <w:t>1.0E+11Bq</w:t>
            </w:r>
          </w:p>
        </w:tc>
        <w:tc>
          <w:tcPr>
            <w:tcW w:w="1575"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1.0E+12Bq</w:t>
            </w:r>
          </w:p>
        </w:tc>
        <w:tc>
          <w:tcPr>
            <w:tcW w:w="1213" w:type="dxa"/>
            <w:tcMar>
              <w:left w:w="57" w:type="dxa"/>
              <w:right w:w="57" w:type="dxa"/>
            </w:tcMar>
            <w:vAlign w:val="center"/>
          </w:tcPr>
          <w:p w:rsidR="00FE589B" w:rsidRDefault="00387433">
            <w:pPr>
              <w:adjustRightInd w:val="0"/>
              <w:snapToGrid w:val="0"/>
              <w:jc w:val="center"/>
              <w:rPr>
                <w:rFonts w:eastAsia="方正书宋_GBK" w:cs="方正书宋_GBK"/>
                <w:sz w:val="24"/>
              </w:rPr>
            </w:pPr>
            <w:r>
              <w:rPr>
                <w:rFonts w:eastAsia="方正书宋_GBK" w:cs="方正书宋_GBK" w:hint="eastAsia"/>
                <w:sz w:val="24"/>
              </w:rPr>
              <w:t>＜</w:t>
            </w:r>
            <w:r>
              <w:rPr>
                <w:rFonts w:eastAsia="方正书宋_GBK" w:cs="方正书宋_GBK" w:hint="eastAsia"/>
                <w:sz w:val="24"/>
              </w:rPr>
              <w:t>2.5D</w:t>
            </w:r>
            <w:r>
              <w:rPr>
                <w:rFonts w:eastAsia="方正书宋_GBK" w:cs="方正书宋_GBK" w:hint="eastAsia"/>
                <w:sz w:val="24"/>
                <w:vertAlign w:val="subscript"/>
              </w:rPr>
              <w:t>2</w:t>
            </w:r>
          </w:p>
        </w:tc>
      </w:tr>
    </w:tbl>
    <w:p w:rsidR="00FE589B" w:rsidRDefault="00387433">
      <w:pPr>
        <w:snapToGrid w:val="0"/>
        <w:ind w:left="828" w:hangingChars="345" w:hanging="828"/>
        <w:rPr>
          <w:rFonts w:ascii="仿宋" w:eastAsia="仿宋" w:hAnsi="仿宋" w:cs="仿宋"/>
          <w:sz w:val="24"/>
        </w:rPr>
      </w:pPr>
      <w:r>
        <w:rPr>
          <w:rFonts w:ascii="仿宋" w:eastAsia="仿宋" w:hAnsi="仿宋" w:cs="仿宋" w:hint="eastAsia"/>
          <w:sz w:val="24"/>
        </w:rPr>
        <w:t>D</w:t>
      </w:r>
      <w:r>
        <w:rPr>
          <w:rFonts w:ascii="仿宋" w:eastAsia="仿宋" w:hAnsi="仿宋" w:cs="仿宋" w:hint="eastAsia"/>
          <w:sz w:val="24"/>
          <w:vertAlign w:val="subscript"/>
        </w:rPr>
        <w:t>2</w:t>
      </w:r>
      <w:r>
        <w:rPr>
          <w:rFonts w:ascii="仿宋" w:eastAsia="仿宋" w:hAnsi="仿宋" w:cs="仿宋" w:hint="eastAsia"/>
          <w:sz w:val="24"/>
        </w:rPr>
        <w:t>值：源中某种放射性核素的特定活度，</w:t>
      </w:r>
      <w:proofErr w:type="gramStart"/>
      <w:r>
        <w:rPr>
          <w:rFonts w:ascii="仿宋" w:eastAsia="仿宋" w:hAnsi="仿宋" w:cs="仿宋" w:hint="eastAsia"/>
          <w:sz w:val="24"/>
        </w:rPr>
        <w:t>该源已经</w:t>
      </w:r>
      <w:proofErr w:type="gramEnd"/>
      <w:r>
        <w:rPr>
          <w:rFonts w:ascii="仿宋" w:eastAsia="仿宋" w:hAnsi="仿宋" w:cs="仿宋" w:hint="eastAsia"/>
          <w:sz w:val="24"/>
        </w:rPr>
        <w:t>散漏，如果不加控制预计很可能引起有严重确定性健康效应的紧急情况。</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62" w:name="_Toc463031217"/>
      <w:bookmarkStart w:id="63" w:name="_Toc474934503"/>
      <w:bookmarkStart w:id="64" w:name="_Toc18737"/>
      <w:bookmarkStart w:id="65" w:name="_Toc4316"/>
      <w:bookmarkStart w:id="66" w:name="_Toc9731"/>
      <w:bookmarkStart w:id="67" w:name="_Toc23150"/>
      <w:bookmarkStart w:id="68" w:name="_Toc9517"/>
      <w:bookmarkEnd w:id="41"/>
      <w:r>
        <w:rPr>
          <w:rFonts w:eastAsia="方正楷体_GBK"/>
          <w:bCs/>
          <w:sz w:val="32"/>
          <w:szCs w:val="32"/>
        </w:rPr>
        <w:t xml:space="preserve">2 </w:t>
      </w:r>
      <w:r>
        <w:rPr>
          <w:rFonts w:eastAsia="方正楷体_GBK" w:hint="eastAsia"/>
          <w:bCs/>
          <w:sz w:val="32"/>
          <w:szCs w:val="32"/>
        </w:rPr>
        <w:t xml:space="preserve"> </w:t>
      </w:r>
      <w:r>
        <w:rPr>
          <w:rFonts w:eastAsia="方正楷体_GBK"/>
          <w:bCs/>
          <w:sz w:val="32"/>
          <w:szCs w:val="32"/>
        </w:rPr>
        <w:t>组织</w:t>
      </w:r>
      <w:bookmarkEnd w:id="62"/>
      <w:bookmarkEnd w:id="63"/>
      <w:r>
        <w:rPr>
          <w:rFonts w:eastAsia="方正楷体_GBK"/>
          <w:bCs/>
          <w:sz w:val="32"/>
          <w:szCs w:val="32"/>
        </w:rPr>
        <w:t>指挥体系</w:t>
      </w:r>
      <w:bookmarkEnd w:id="64"/>
      <w:bookmarkEnd w:id="65"/>
      <w:bookmarkEnd w:id="66"/>
      <w:bookmarkEnd w:id="67"/>
      <w:bookmarkEnd w:id="68"/>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69" w:name="_Toc474934504"/>
      <w:bookmarkStart w:id="70" w:name="_Toc11196"/>
      <w:r>
        <w:rPr>
          <w:rFonts w:eastAsia="方正楷体_GBK"/>
          <w:bCs/>
          <w:sz w:val="32"/>
          <w:szCs w:val="32"/>
        </w:rPr>
        <w:t xml:space="preserve">2.1 </w:t>
      </w:r>
      <w:r>
        <w:rPr>
          <w:rFonts w:eastAsia="方正楷体_GBK" w:hint="eastAsia"/>
          <w:bCs/>
          <w:sz w:val="32"/>
          <w:szCs w:val="32"/>
        </w:rPr>
        <w:t xml:space="preserve"> </w:t>
      </w:r>
      <w:bookmarkEnd w:id="69"/>
      <w:proofErr w:type="gramStart"/>
      <w:r>
        <w:rPr>
          <w:rFonts w:eastAsia="方正楷体_GBK"/>
          <w:bCs/>
          <w:sz w:val="32"/>
          <w:szCs w:val="32"/>
        </w:rPr>
        <w:t>两江新区</w:t>
      </w:r>
      <w:proofErr w:type="gramEnd"/>
      <w:r>
        <w:rPr>
          <w:rFonts w:eastAsia="方正楷体_GBK"/>
          <w:bCs/>
          <w:sz w:val="32"/>
          <w:szCs w:val="32"/>
        </w:rPr>
        <w:t>辐射应急</w:t>
      </w:r>
      <w:r>
        <w:rPr>
          <w:rFonts w:eastAsia="方正楷体_GBK" w:hint="eastAsia"/>
          <w:bCs/>
          <w:sz w:val="32"/>
          <w:szCs w:val="32"/>
        </w:rPr>
        <w:t>处置</w:t>
      </w:r>
      <w:r>
        <w:rPr>
          <w:rFonts w:eastAsia="方正楷体_GBK"/>
          <w:bCs/>
          <w:sz w:val="32"/>
          <w:szCs w:val="32"/>
        </w:rPr>
        <w:t>指挥</w:t>
      </w:r>
      <w:r>
        <w:rPr>
          <w:rFonts w:eastAsia="方正楷体_GBK" w:hint="eastAsia"/>
          <w:bCs/>
          <w:sz w:val="32"/>
          <w:szCs w:val="32"/>
        </w:rPr>
        <w:t>机构</w:t>
      </w:r>
      <w:bookmarkEnd w:id="70"/>
    </w:p>
    <w:p w:rsidR="00FE589B" w:rsidRDefault="00387433">
      <w:pPr>
        <w:adjustRightInd w:val="0"/>
        <w:snapToGrid w:val="0"/>
        <w:spacing w:line="560" w:lineRule="exact"/>
        <w:ind w:firstLine="680"/>
        <w:rPr>
          <w:rFonts w:eastAsia="方正仿宋_GBK"/>
          <w:snapToGrid w:val="0"/>
          <w:sz w:val="32"/>
          <w:szCs w:val="32"/>
        </w:rPr>
      </w:pPr>
      <w:r>
        <w:rPr>
          <w:rFonts w:eastAsia="方正仿宋_GBK"/>
          <w:sz w:val="32"/>
          <w:szCs w:val="32"/>
        </w:rPr>
        <w:t>在</w:t>
      </w:r>
      <w:proofErr w:type="gramStart"/>
      <w:r>
        <w:rPr>
          <w:rFonts w:eastAsia="方正仿宋_GBK"/>
          <w:sz w:val="32"/>
          <w:szCs w:val="32"/>
        </w:rPr>
        <w:t>两江新区</w:t>
      </w:r>
      <w:proofErr w:type="gramEnd"/>
      <w:r>
        <w:rPr>
          <w:rFonts w:eastAsia="方正仿宋_GBK"/>
          <w:sz w:val="32"/>
          <w:szCs w:val="32"/>
        </w:rPr>
        <w:t>管委会的统筹协调下，根据应急处置需要，</w:t>
      </w:r>
      <w:r>
        <w:rPr>
          <w:rFonts w:eastAsia="方正仿宋_GBK" w:hint="eastAsia"/>
          <w:sz w:val="32"/>
          <w:szCs w:val="30"/>
        </w:rPr>
        <w:t>成</w:t>
      </w:r>
      <w:r>
        <w:rPr>
          <w:rFonts w:eastAsia="方正仿宋_GBK"/>
          <w:sz w:val="32"/>
          <w:szCs w:val="30"/>
        </w:rPr>
        <w:t>立</w:t>
      </w:r>
      <w:proofErr w:type="gramStart"/>
      <w:r>
        <w:rPr>
          <w:rFonts w:eastAsia="方正仿宋_GBK"/>
          <w:sz w:val="32"/>
          <w:szCs w:val="30"/>
        </w:rPr>
        <w:t>两江新区</w:t>
      </w:r>
      <w:proofErr w:type="gramEnd"/>
      <w:r>
        <w:rPr>
          <w:rFonts w:eastAsia="方正仿宋_GBK"/>
          <w:sz w:val="32"/>
          <w:szCs w:val="30"/>
        </w:rPr>
        <w:t>辐射</w:t>
      </w:r>
      <w:r>
        <w:rPr>
          <w:rFonts w:eastAsia="方正仿宋_GBK" w:hint="eastAsia"/>
          <w:sz w:val="32"/>
          <w:szCs w:val="30"/>
        </w:rPr>
        <w:t>事故</w:t>
      </w:r>
      <w:r>
        <w:rPr>
          <w:rFonts w:eastAsia="方正仿宋_GBK"/>
          <w:sz w:val="32"/>
          <w:szCs w:val="30"/>
        </w:rPr>
        <w:t>应急处置指挥部（以下简称区指挥部</w:t>
      </w:r>
      <w:r>
        <w:rPr>
          <w:rFonts w:eastAsia="方正仿宋_GBK" w:hint="eastAsia"/>
          <w:sz w:val="32"/>
          <w:szCs w:val="30"/>
        </w:rPr>
        <w:t>）</w:t>
      </w:r>
      <w:r>
        <w:rPr>
          <w:rFonts w:eastAsia="方正仿宋_GBK"/>
          <w:sz w:val="32"/>
          <w:szCs w:val="30"/>
        </w:rPr>
        <w:t>，</w:t>
      </w:r>
      <w:r>
        <w:rPr>
          <w:rFonts w:eastAsia="方正仿宋_GBK" w:hint="eastAsia"/>
          <w:sz w:val="32"/>
          <w:szCs w:val="30"/>
        </w:rPr>
        <w:t>区指挥部实行指挥长负责制，</w:t>
      </w:r>
      <w:r>
        <w:rPr>
          <w:rFonts w:eastAsia="方正仿宋_GBK"/>
          <w:sz w:val="32"/>
          <w:szCs w:val="30"/>
        </w:rPr>
        <w:t>管委会分管</w:t>
      </w:r>
      <w:r>
        <w:rPr>
          <w:rFonts w:eastAsia="方正仿宋_GBK" w:hint="eastAsia"/>
          <w:sz w:val="32"/>
          <w:szCs w:val="30"/>
        </w:rPr>
        <w:t>生态环境工</w:t>
      </w:r>
      <w:r>
        <w:rPr>
          <w:rFonts w:eastAsia="方正仿宋_GBK" w:hint="eastAsia"/>
          <w:sz w:val="32"/>
          <w:szCs w:val="30"/>
        </w:rPr>
        <w:lastRenderedPageBreak/>
        <w:t>作的</w:t>
      </w:r>
      <w:r>
        <w:rPr>
          <w:rFonts w:eastAsia="方正仿宋_GBK"/>
          <w:sz w:val="32"/>
          <w:szCs w:val="30"/>
        </w:rPr>
        <w:t>委领导任</w:t>
      </w:r>
      <w:r>
        <w:rPr>
          <w:rFonts w:eastAsia="方正仿宋_GBK" w:hint="eastAsia"/>
          <w:sz w:val="32"/>
          <w:szCs w:val="30"/>
        </w:rPr>
        <w:t>总</w:t>
      </w:r>
      <w:r>
        <w:rPr>
          <w:rFonts w:eastAsia="方正仿宋_GBK"/>
          <w:sz w:val="32"/>
          <w:szCs w:val="30"/>
        </w:rPr>
        <w:t>指挥长，统一指挥协调辐射事故应急</w:t>
      </w:r>
      <w:r>
        <w:rPr>
          <w:rFonts w:eastAsia="方正仿宋_GBK" w:hint="eastAsia"/>
          <w:sz w:val="32"/>
          <w:szCs w:val="30"/>
        </w:rPr>
        <w:t>处置工作</w:t>
      </w:r>
      <w:r>
        <w:rPr>
          <w:rFonts w:eastAsia="方正仿宋_GBK"/>
          <w:sz w:val="32"/>
          <w:szCs w:val="30"/>
        </w:rPr>
        <w:t>。</w:t>
      </w:r>
      <w:r>
        <w:rPr>
          <w:rFonts w:eastAsia="方正仿宋_GBK" w:hint="eastAsia"/>
          <w:sz w:val="32"/>
          <w:szCs w:val="30"/>
        </w:rPr>
        <w:t>重庆市生态环境局</w:t>
      </w:r>
      <w:proofErr w:type="gramStart"/>
      <w:r>
        <w:rPr>
          <w:rFonts w:eastAsia="方正仿宋_GBK"/>
          <w:sz w:val="32"/>
          <w:szCs w:val="30"/>
        </w:rPr>
        <w:t>两江新区</w:t>
      </w:r>
      <w:proofErr w:type="gramEnd"/>
      <w:r>
        <w:rPr>
          <w:rFonts w:eastAsia="方正仿宋_GBK"/>
          <w:sz w:val="32"/>
          <w:szCs w:val="30"/>
        </w:rPr>
        <w:t>分局（以下简称</w:t>
      </w:r>
      <w:proofErr w:type="gramStart"/>
      <w:r>
        <w:rPr>
          <w:rFonts w:eastAsia="方正仿宋_GBK" w:hint="eastAsia"/>
          <w:sz w:val="32"/>
          <w:szCs w:val="30"/>
        </w:rPr>
        <w:t>两江新区</w:t>
      </w:r>
      <w:proofErr w:type="gramEnd"/>
      <w:r>
        <w:rPr>
          <w:rFonts w:eastAsia="方正仿宋_GBK" w:hint="eastAsia"/>
          <w:sz w:val="32"/>
          <w:szCs w:val="30"/>
        </w:rPr>
        <w:t>生态环境分局）、</w:t>
      </w:r>
      <w:proofErr w:type="gramStart"/>
      <w:r>
        <w:rPr>
          <w:rFonts w:eastAsia="方正仿宋_GBK" w:hint="eastAsia"/>
          <w:sz w:val="32"/>
          <w:szCs w:val="30"/>
        </w:rPr>
        <w:t>两江新区</w:t>
      </w:r>
      <w:proofErr w:type="gramEnd"/>
      <w:r>
        <w:rPr>
          <w:rFonts w:eastAsia="方正仿宋_GBK"/>
          <w:sz w:val="32"/>
          <w:szCs w:val="30"/>
        </w:rPr>
        <w:t>应急管理</w:t>
      </w:r>
      <w:r>
        <w:rPr>
          <w:rFonts w:eastAsia="方正仿宋_GBK" w:hint="eastAsia"/>
          <w:sz w:val="32"/>
          <w:szCs w:val="30"/>
        </w:rPr>
        <w:t>局</w:t>
      </w:r>
      <w:r>
        <w:rPr>
          <w:rFonts w:eastAsia="方正仿宋_GBK"/>
          <w:sz w:val="32"/>
          <w:szCs w:val="30"/>
        </w:rPr>
        <w:t>、</w:t>
      </w:r>
      <w:proofErr w:type="gramStart"/>
      <w:r>
        <w:rPr>
          <w:rFonts w:eastAsia="方正仿宋_GBK" w:hint="eastAsia"/>
          <w:sz w:val="32"/>
          <w:szCs w:val="30"/>
        </w:rPr>
        <w:t>两江新区</w:t>
      </w:r>
      <w:proofErr w:type="gramEnd"/>
      <w:r>
        <w:rPr>
          <w:rFonts w:eastAsia="方正仿宋_GBK" w:hint="eastAsia"/>
          <w:snapToGrid w:val="0"/>
          <w:sz w:val="32"/>
          <w:szCs w:val="32"/>
        </w:rPr>
        <w:t>公安分局</w:t>
      </w:r>
      <w:r>
        <w:rPr>
          <w:rFonts w:eastAsia="方正仿宋_GBK"/>
          <w:sz w:val="32"/>
          <w:szCs w:val="30"/>
        </w:rPr>
        <w:t>、</w:t>
      </w:r>
      <w:proofErr w:type="gramStart"/>
      <w:r>
        <w:rPr>
          <w:rFonts w:eastAsia="方正仿宋_GBK" w:hint="eastAsia"/>
          <w:sz w:val="32"/>
          <w:szCs w:val="30"/>
        </w:rPr>
        <w:t>两江新区</w:t>
      </w:r>
      <w:proofErr w:type="gramEnd"/>
      <w:r>
        <w:rPr>
          <w:rFonts w:eastAsia="方正仿宋_GBK"/>
          <w:snapToGrid w:val="0"/>
          <w:sz w:val="32"/>
          <w:szCs w:val="32"/>
        </w:rPr>
        <w:t>社会发展局</w:t>
      </w:r>
      <w:r>
        <w:rPr>
          <w:rFonts w:eastAsia="方正仿宋_GBK" w:hint="eastAsia"/>
          <w:snapToGrid w:val="0"/>
          <w:sz w:val="32"/>
          <w:szCs w:val="32"/>
        </w:rPr>
        <w:t>，</w:t>
      </w:r>
      <w:r>
        <w:rPr>
          <w:rFonts w:eastAsia="方正仿宋_GBK"/>
          <w:sz w:val="32"/>
          <w:szCs w:val="32"/>
        </w:rPr>
        <w:t>事发地镇街、园区</w:t>
      </w:r>
      <w:r>
        <w:rPr>
          <w:rFonts w:eastAsia="方正仿宋_GBK"/>
          <w:sz w:val="32"/>
          <w:szCs w:val="30"/>
        </w:rPr>
        <w:t>等部门和单位主要负责人任副指挥长</w:t>
      </w:r>
      <w:r>
        <w:rPr>
          <w:rFonts w:eastAsia="方正仿宋_GBK" w:hint="eastAsia"/>
          <w:sz w:val="32"/>
          <w:szCs w:val="30"/>
        </w:rPr>
        <w:t>，根据事故类型可增补有关单位主要负责人为副指挥长。</w:t>
      </w:r>
      <w:r>
        <w:rPr>
          <w:rFonts w:eastAsia="方正仿宋_GBK"/>
          <w:snapToGrid w:val="0"/>
          <w:sz w:val="32"/>
          <w:szCs w:val="32"/>
        </w:rPr>
        <w:t>区指挥部下设综合协调、应急监测、污染处置、医学救援、应急保障、</w:t>
      </w:r>
      <w:r>
        <w:rPr>
          <w:rFonts w:eastAsia="方正仿宋_GBK" w:hint="eastAsia"/>
          <w:snapToGrid w:val="0"/>
          <w:sz w:val="32"/>
          <w:szCs w:val="32"/>
        </w:rPr>
        <w:t>舆情</w:t>
      </w:r>
      <w:r>
        <w:rPr>
          <w:rFonts w:eastAsia="方正仿宋_GBK"/>
          <w:snapToGrid w:val="0"/>
          <w:sz w:val="32"/>
          <w:szCs w:val="32"/>
        </w:rPr>
        <w:t>引导、社会稳定、善后</w:t>
      </w:r>
      <w:r>
        <w:rPr>
          <w:rFonts w:eastAsia="方正仿宋_GBK" w:hint="eastAsia"/>
          <w:snapToGrid w:val="0"/>
          <w:sz w:val="32"/>
          <w:szCs w:val="32"/>
        </w:rPr>
        <w:t>工作</w:t>
      </w:r>
      <w:r>
        <w:rPr>
          <w:rFonts w:eastAsia="方正仿宋_GBK"/>
          <w:snapToGrid w:val="0"/>
          <w:sz w:val="32"/>
          <w:szCs w:val="32"/>
        </w:rPr>
        <w:t>等工作组。</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71" w:name="_Toc464846538"/>
      <w:bookmarkStart w:id="72" w:name="_Toc474934507"/>
      <w:bookmarkStart w:id="73" w:name="_Toc463031221"/>
      <w:bookmarkStart w:id="74" w:name="_Toc463626000"/>
      <w:bookmarkStart w:id="75" w:name="_Toc29865"/>
      <w:r>
        <w:rPr>
          <w:rFonts w:eastAsia="方正楷体_GBK"/>
          <w:bCs/>
          <w:sz w:val="32"/>
          <w:szCs w:val="32"/>
        </w:rPr>
        <w:t xml:space="preserve">2.2 </w:t>
      </w:r>
      <w:r>
        <w:rPr>
          <w:rFonts w:eastAsia="方正楷体_GBK" w:hint="eastAsia"/>
          <w:bCs/>
          <w:sz w:val="32"/>
          <w:szCs w:val="32"/>
        </w:rPr>
        <w:t xml:space="preserve"> </w:t>
      </w:r>
      <w:bookmarkEnd w:id="71"/>
      <w:bookmarkEnd w:id="72"/>
      <w:bookmarkEnd w:id="73"/>
      <w:bookmarkEnd w:id="74"/>
      <w:r>
        <w:rPr>
          <w:rFonts w:eastAsia="方正楷体_GBK"/>
          <w:bCs/>
          <w:sz w:val="32"/>
          <w:szCs w:val="32"/>
        </w:rPr>
        <w:t>现场指挥</w:t>
      </w:r>
      <w:r>
        <w:rPr>
          <w:rFonts w:eastAsia="方正楷体_GBK" w:hint="eastAsia"/>
          <w:bCs/>
          <w:sz w:val="32"/>
          <w:szCs w:val="32"/>
        </w:rPr>
        <w:t>机构</w:t>
      </w:r>
      <w:bookmarkEnd w:id="75"/>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z w:val="32"/>
          <w:szCs w:val="30"/>
        </w:rPr>
        <w:t>发生较大、一般辐射事故</w:t>
      </w:r>
      <w:r>
        <w:rPr>
          <w:rFonts w:eastAsia="方正仿宋_GBK" w:hint="eastAsia"/>
          <w:sz w:val="32"/>
          <w:szCs w:val="30"/>
        </w:rPr>
        <w:t>时</w:t>
      </w:r>
      <w:r>
        <w:rPr>
          <w:rFonts w:eastAsia="方正仿宋_GBK"/>
          <w:snapToGrid w:val="0"/>
          <w:sz w:val="32"/>
          <w:szCs w:val="32"/>
        </w:rPr>
        <w:t>，</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管委会</w:t>
      </w:r>
      <w:r>
        <w:rPr>
          <w:rFonts w:eastAsia="方正仿宋_GBK"/>
          <w:sz w:val="32"/>
          <w:szCs w:val="30"/>
        </w:rPr>
        <w:t>根据应急处置工作需要成立</w:t>
      </w:r>
      <w:proofErr w:type="gramStart"/>
      <w:r>
        <w:rPr>
          <w:rFonts w:eastAsia="方正仿宋_GBK"/>
          <w:sz w:val="32"/>
          <w:szCs w:val="30"/>
        </w:rPr>
        <w:t>两江新区</w:t>
      </w:r>
      <w:proofErr w:type="gramEnd"/>
      <w:r>
        <w:rPr>
          <w:rFonts w:eastAsia="方正仿宋_GBK"/>
          <w:sz w:val="32"/>
          <w:szCs w:val="30"/>
        </w:rPr>
        <w:t>辐射事故应急现场指挥部</w:t>
      </w:r>
      <w:r>
        <w:rPr>
          <w:rFonts w:eastAsia="方正仿宋_GBK" w:hint="eastAsia"/>
          <w:sz w:val="32"/>
          <w:szCs w:val="30"/>
        </w:rPr>
        <w:t>（以下简称区现场指挥部）</w:t>
      </w:r>
      <w:r>
        <w:rPr>
          <w:rFonts w:eastAsia="方正仿宋_GBK"/>
          <w:sz w:val="32"/>
          <w:szCs w:val="30"/>
        </w:rPr>
        <w:t>，区现场指挥部指挥</w:t>
      </w:r>
      <w:r>
        <w:rPr>
          <w:rFonts w:eastAsia="方正仿宋_GBK" w:hint="eastAsia"/>
          <w:sz w:val="32"/>
          <w:szCs w:val="30"/>
        </w:rPr>
        <w:t>长</w:t>
      </w:r>
      <w:r>
        <w:rPr>
          <w:rFonts w:eastAsia="方正仿宋_GBK"/>
          <w:sz w:val="32"/>
          <w:szCs w:val="30"/>
        </w:rPr>
        <w:t>由区指挥部</w:t>
      </w:r>
      <w:r>
        <w:rPr>
          <w:rFonts w:eastAsia="方正仿宋_GBK" w:hint="eastAsia"/>
          <w:sz w:val="32"/>
          <w:szCs w:val="30"/>
        </w:rPr>
        <w:t>总</w:t>
      </w:r>
      <w:r>
        <w:rPr>
          <w:rFonts w:eastAsia="方正仿宋_GBK"/>
          <w:sz w:val="32"/>
          <w:szCs w:val="30"/>
        </w:rPr>
        <w:t>指挥长确定，区现场指挥部</w:t>
      </w:r>
      <w:r>
        <w:rPr>
          <w:rFonts w:eastAsia="方正仿宋_GBK" w:hint="eastAsia"/>
          <w:sz w:val="32"/>
          <w:szCs w:val="30"/>
        </w:rPr>
        <w:t>负责制定现场应急处置方案，组织开展污染处置、应急监测、医学救援、人员疏散、现场警戒、交通管制、善后安抚、舆情引导、事故调查等工作。</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发生特别重大、重大辐射事故时</w:t>
      </w:r>
      <w:r>
        <w:rPr>
          <w:rFonts w:eastAsia="方正仿宋_GBK" w:hint="eastAsia"/>
          <w:snapToGrid w:val="0"/>
          <w:sz w:val="32"/>
          <w:szCs w:val="32"/>
        </w:rPr>
        <w:t>，</w:t>
      </w:r>
      <w:r>
        <w:rPr>
          <w:rFonts w:eastAsia="方正仿宋_GBK"/>
          <w:snapToGrid w:val="0"/>
          <w:sz w:val="32"/>
          <w:szCs w:val="32"/>
        </w:rPr>
        <w:t>按</w:t>
      </w:r>
      <w:r>
        <w:rPr>
          <w:rFonts w:eastAsia="方正仿宋_GBK" w:hint="eastAsia"/>
          <w:snapToGrid w:val="0"/>
          <w:sz w:val="32"/>
          <w:szCs w:val="32"/>
        </w:rPr>
        <w:t>《重庆市</w:t>
      </w:r>
      <w:r>
        <w:rPr>
          <w:rFonts w:eastAsia="方正仿宋_GBK"/>
          <w:snapToGrid w:val="0"/>
          <w:sz w:val="32"/>
          <w:szCs w:val="32"/>
        </w:rPr>
        <w:t>辐射事故应急预案</w:t>
      </w:r>
      <w:r>
        <w:rPr>
          <w:rFonts w:eastAsia="方正仿宋_GBK" w:hint="eastAsia"/>
          <w:snapToGrid w:val="0"/>
          <w:sz w:val="32"/>
          <w:szCs w:val="32"/>
        </w:rPr>
        <w:t>》</w:t>
      </w:r>
      <w:r>
        <w:rPr>
          <w:rFonts w:eastAsia="方正仿宋_GBK"/>
          <w:snapToGrid w:val="0"/>
          <w:sz w:val="32"/>
          <w:szCs w:val="32"/>
        </w:rPr>
        <w:t>执行</w:t>
      </w:r>
      <w:r>
        <w:rPr>
          <w:rFonts w:eastAsia="方正仿宋_GBK" w:hint="eastAsia"/>
          <w:snapToGrid w:val="0"/>
          <w:sz w:val="32"/>
          <w:szCs w:val="32"/>
        </w:rPr>
        <w:t>，实行扁平化指挥</w:t>
      </w:r>
      <w:r>
        <w:rPr>
          <w:rFonts w:eastAsia="方正仿宋_GBK"/>
          <w:snapToGrid w:val="0"/>
          <w:sz w:val="32"/>
          <w:szCs w:val="32"/>
        </w:rPr>
        <w:t>。</w:t>
      </w:r>
      <w:bookmarkStart w:id="76" w:name="_Toc26731"/>
    </w:p>
    <w:p w:rsidR="00FE589B" w:rsidRDefault="00387433">
      <w:pPr>
        <w:adjustRightInd w:val="0"/>
        <w:snapToGrid w:val="0"/>
        <w:spacing w:line="560" w:lineRule="exact"/>
        <w:ind w:firstLine="680"/>
        <w:rPr>
          <w:rFonts w:eastAsia="方正楷体_GBK"/>
          <w:bCs/>
          <w:sz w:val="32"/>
          <w:szCs w:val="32"/>
        </w:rPr>
      </w:pPr>
      <w:r>
        <w:rPr>
          <w:rFonts w:eastAsia="方正楷体_GBK"/>
          <w:bCs/>
          <w:sz w:val="32"/>
          <w:szCs w:val="32"/>
        </w:rPr>
        <w:t>2.</w:t>
      </w:r>
      <w:r>
        <w:rPr>
          <w:rFonts w:eastAsia="方正楷体_GBK" w:hint="eastAsia"/>
          <w:bCs/>
          <w:sz w:val="32"/>
          <w:szCs w:val="32"/>
        </w:rPr>
        <w:t xml:space="preserve">3  </w:t>
      </w:r>
      <w:r>
        <w:rPr>
          <w:rFonts w:eastAsia="方正楷体_GBK"/>
          <w:bCs/>
          <w:sz w:val="32"/>
          <w:szCs w:val="32"/>
        </w:rPr>
        <w:t>日常管理机构</w:t>
      </w:r>
      <w:bookmarkEnd w:id="76"/>
    </w:p>
    <w:p w:rsidR="00FE589B" w:rsidRDefault="00387433">
      <w:pPr>
        <w:adjustRightInd w:val="0"/>
        <w:snapToGrid w:val="0"/>
        <w:spacing w:line="560" w:lineRule="exact"/>
        <w:ind w:firstLine="680"/>
        <w:rPr>
          <w:rFonts w:eastAsia="方正仿宋_GBK"/>
          <w:bCs/>
          <w:sz w:val="32"/>
          <w:szCs w:val="32"/>
        </w:rPr>
      </w:pPr>
      <w:r>
        <w:rPr>
          <w:rFonts w:eastAsia="方正仿宋_GBK"/>
          <w:sz w:val="32"/>
          <w:szCs w:val="30"/>
        </w:rPr>
        <w:t>区指挥部下设</w:t>
      </w:r>
      <w:proofErr w:type="gramStart"/>
      <w:r>
        <w:rPr>
          <w:rFonts w:eastAsia="方正仿宋_GBK"/>
          <w:sz w:val="32"/>
          <w:szCs w:val="30"/>
        </w:rPr>
        <w:t>两江新区</w:t>
      </w:r>
      <w:proofErr w:type="gramEnd"/>
      <w:r>
        <w:rPr>
          <w:rFonts w:eastAsia="方正仿宋_GBK" w:hint="eastAsia"/>
          <w:sz w:val="32"/>
          <w:szCs w:val="30"/>
        </w:rPr>
        <w:t>辐射事故应急管理办公室（以下简称</w:t>
      </w:r>
      <w:proofErr w:type="gramStart"/>
      <w:r>
        <w:rPr>
          <w:rFonts w:eastAsia="方正仿宋_GBK"/>
          <w:sz w:val="32"/>
          <w:szCs w:val="30"/>
        </w:rPr>
        <w:t>两江新区</w:t>
      </w:r>
      <w:proofErr w:type="gramEnd"/>
      <w:r>
        <w:rPr>
          <w:rFonts w:eastAsia="方正仿宋_GBK"/>
          <w:sz w:val="32"/>
          <w:szCs w:val="30"/>
        </w:rPr>
        <w:t>辐射应急办</w:t>
      </w:r>
      <w:r>
        <w:rPr>
          <w:rFonts w:eastAsia="方正仿宋_GBK" w:hint="eastAsia"/>
          <w:sz w:val="32"/>
          <w:szCs w:val="30"/>
        </w:rPr>
        <w:t>）</w:t>
      </w:r>
      <w:r>
        <w:rPr>
          <w:rFonts w:eastAsia="方正仿宋_GBK"/>
          <w:sz w:val="32"/>
          <w:szCs w:val="30"/>
        </w:rPr>
        <w:t>，设在</w:t>
      </w:r>
      <w:proofErr w:type="gramStart"/>
      <w:r>
        <w:rPr>
          <w:rFonts w:eastAsia="方正仿宋_GBK" w:hint="eastAsia"/>
          <w:sz w:val="32"/>
          <w:szCs w:val="30"/>
        </w:rPr>
        <w:t>两江新区</w:t>
      </w:r>
      <w:proofErr w:type="gramEnd"/>
      <w:r>
        <w:rPr>
          <w:rFonts w:eastAsia="方正仿宋_GBK" w:hint="eastAsia"/>
          <w:sz w:val="32"/>
          <w:szCs w:val="30"/>
        </w:rPr>
        <w:t>生态环境分局</w:t>
      </w:r>
      <w:r>
        <w:rPr>
          <w:rFonts w:eastAsia="方正仿宋_GBK"/>
          <w:sz w:val="32"/>
          <w:szCs w:val="30"/>
        </w:rPr>
        <w:t>，负责</w:t>
      </w:r>
      <w:proofErr w:type="gramStart"/>
      <w:r>
        <w:rPr>
          <w:rFonts w:eastAsia="方正仿宋_GBK"/>
          <w:sz w:val="32"/>
          <w:szCs w:val="30"/>
        </w:rPr>
        <w:t>两江新区</w:t>
      </w:r>
      <w:proofErr w:type="gramEnd"/>
      <w:r>
        <w:rPr>
          <w:rFonts w:eastAsia="方正仿宋_GBK"/>
          <w:sz w:val="32"/>
          <w:szCs w:val="30"/>
        </w:rPr>
        <w:t>辐射应急指挥部的日常工作</w:t>
      </w:r>
      <w:bookmarkStart w:id="77" w:name="_Toc463031223"/>
      <w:bookmarkStart w:id="78" w:name="_Toc473985180"/>
      <w:bookmarkStart w:id="79" w:name="_Toc463626002"/>
      <w:bookmarkStart w:id="80" w:name="_Toc464846540"/>
      <w:bookmarkStart w:id="81" w:name="_Toc474934509"/>
      <w:bookmarkStart w:id="82" w:name="_Toc463104290"/>
      <w:r>
        <w:rPr>
          <w:rFonts w:eastAsia="方正仿宋_GBK" w:hint="eastAsia"/>
          <w:sz w:val="32"/>
          <w:szCs w:val="30"/>
        </w:rPr>
        <w:t>，主要</w:t>
      </w:r>
      <w:r>
        <w:rPr>
          <w:rFonts w:eastAsia="方正仿宋_GBK"/>
          <w:bCs/>
          <w:sz w:val="32"/>
          <w:szCs w:val="32"/>
        </w:rPr>
        <w:t>职责</w:t>
      </w:r>
      <w:bookmarkEnd w:id="77"/>
      <w:bookmarkEnd w:id="78"/>
      <w:bookmarkEnd w:id="79"/>
      <w:bookmarkEnd w:id="80"/>
      <w:bookmarkEnd w:id="81"/>
      <w:bookmarkEnd w:id="82"/>
      <w:r>
        <w:rPr>
          <w:rFonts w:eastAsia="方正仿宋_GBK"/>
          <w:bCs/>
          <w:sz w:val="32"/>
          <w:szCs w:val="32"/>
        </w:rPr>
        <w:t>为</w:t>
      </w:r>
      <w:r>
        <w:rPr>
          <w:rFonts w:eastAsia="方正仿宋_GBK" w:hint="eastAsia"/>
          <w:bCs/>
          <w:sz w:val="32"/>
          <w:szCs w:val="32"/>
        </w:rPr>
        <w:t>：</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w:t>
      </w:r>
      <w:r>
        <w:rPr>
          <w:rFonts w:eastAsia="方正仿宋_GBK"/>
          <w:sz w:val="32"/>
          <w:szCs w:val="30"/>
        </w:rPr>
        <w:t>1</w:t>
      </w:r>
      <w:r>
        <w:rPr>
          <w:rFonts w:eastAsia="方正仿宋_GBK"/>
          <w:sz w:val="32"/>
          <w:szCs w:val="30"/>
        </w:rPr>
        <w:t>）建立健全</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辐射事故应急响应</w:t>
      </w:r>
      <w:r>
        <w:rPr>
          <w:rFonts w:eastAsia="方正仿宋_GBK" w:hint="eastAsia"/>
          <w:sz w:val="32"/>
          <w:szCs w:val="30"/>
        </w:rPr>
        <w:t>沟通协调机制</w:t>
      </w:r>
      <w:r>
        <w:rPr>
          <w:rFonts w:eastAsia="方正仿宋_GBK"/>
          <w:sz w:val="32"/>
          <w:szCs w:val="30"/>
        </w:rPr>
        <w:t>；</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w:t>
      </w:r>
      <w:r>
        <w:rPr>
          <w:rFonts w:eastAsia="方正仿宋_GBK"/>
          <w:sz w:val="32"/>
          <w:szCs w:val="30"/>
        </w:rPr>
        <w:t>2</w:t>
      </w:r>
      <w:r>
        <w:rPr>
          <w:rFonts w:eastAsia="方正仿宋_GBK"/>
          <w:sz w:val="32"/>
          <w:szCs w:val="30"/>
        </w:rPr>
        <w:t>）负责编制、修订</w:t>
      </w:r>
      <w:proofErr w:type="gramStart"/>
      <w:r>
        <w:rPr>
          <w:rFonts w:eastAsia="方正仿宋_GBK"/>
          <w:sz w:val="32"/>
          <w:szCs w:val="30"/>
        </w:rPr>
        <w:t>两江新区</w:t>
      </w:r>
      <w:proofErr w:type="gramEnd"/>
      <w:r>
        <w:rPr>
          <w:rFonts w:eastAsia="方正仿宋_GBK" w:hint="eastAsia"/>
          <w:sz w:val="32"/>
          <w:szCs w:val="30"/>
        </w:rPr>
        <w:t>直管区</w:t>
      </w:r>
      <w:r>
        <w:rPr>
          <w:rFonts w:eastAsia="方正仿宋_GBK"/>
          <w:sz w:val="32"/>
          <w:szCs w:val="30"/>
        </w:rPr>
        <w:t>辐射事故应急预</w:t>
      </w:r>
      <w:r>
        <w:rPr>
          <w:rFonts w:eastAsia="方正仿宋_GBK"/>
          <w:sz w:val="32"/>
          <w:szCs w:val="30"/>
        </w:rPr>
        <w:lastRenderedPageBreak/>
        <w:t>案；</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w:t>
      </w:r>
      <w:r>
        <w:rPr>
          <w:rFonts w:eastAsia="方正仿宋_GBK"/>
          <w:sz w:val="32"/>
          <w:szCs w:val="30"/>
        </w:rPr>
        <w:t>3</w:t>
      </w:r>
      <w:r>
        <w:rPr>
          <w:rFonts w:eastAsia="方正仿宋_GBK"/>
          <w:sz w:val="32"/>
          <w:szCs w:val="30"/>
        </w:rPr>
        <w:t>）负责</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应急处置工作和日常管理工作；</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w:t>
      </w:r>
      <w:r>
        <w:rPr>
          <w:rFonts w:eastAsia="方正仿宋_GBK"/>
          <w:sz w:val="32"/>
          <w:szCs w:val="30"/>
        </w:rPr>
        <w:t>4</w:t>
      </w:r>
      <w:r>
        <w:rPr>
          <w:rFonts w:eastAsia="方正仿宋_GBK"/>
          <w:sz w:val="32"/>
          <w:szCs w:val="30"/>
        </w:rPr>
        <w:t>）协调、联系有关部门开展应急处置工作；</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w:t>
      </w:r>
      <w:r>
        <w:rPr>
          <w:rFonts w:eastAsia="方正仿宋_GBK"/>
          <w:sz w:val="32"/>
          <w:szCs w:val="30"/>
        </w:rPr>
        <w:t>5</w:t>
      </w:r>
      <w:r>
        <w:rPr>
          <w:rFonts w:eastAsia="方正仿宋_GBK"/>
          <w:sz w:val="32"/>
          <w:szCs w:val="30"/>
        </w:rPr>
        <w:t>）负责</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有关部门和辐射工作单位安全防护和应急处置准备的监督工作；</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w:t>
      </w:r>
      <w:r>
        <w:rPr>
          <w:rFonts w:eastAsia="方正仿宋_GBK"/>
          <w:sz w:val="32"/>
          <w:szCs w:val="30"/>
        </w:rPr>
        <w:t>6</w:t>
      </w:r>
      <w:r>
        <w:rPr>
          <w:rFonts w:eastAsia="方正仿宋_GBK"/>
          <w:sz w:val="32"/>
          <w:szCs w:val="30"/>
        </w:rPr>
        <w:t>）组织实施</w:t>
      </w:r>
      <w:proofErr w:type="gramStart"/>
      <w:r>
        <w:rPr>
          <w:rFonts w:eastAsia="方正仿宋_GBK" w:hint="eastAsia"/>
          <w:sz w:val="32"/>
          <w:szCs w:val="30"/>
        </w:rPr>
        <w:t>两江新区</w:t>
      </w:r>
      <w:proofErr w:type="gramEnd"/>
      <w:r>
        <w:rPr>
          <w:rFonts w:eastAsia="方正仿宋_GBK" w:hint="eastAsia"/>
          <w:sz w:val="32"/>
          <w:szCs w:val="30"/>
        </w:rPr>
        <w:t>直管区</w:t>
      </w:r>
      <w:r>
        <w:rPr>
          <w:rFonts w:eastAsia="方正仿宋_GBK"/>
          <w:sz w:val="32"/>
          <w:szCs w:val="30"/>
        </w:rPr>
        <w:t>辐射事故的应急宣传、培训和演练</w:t>
      </w:r>
      <w:r>
        <w:rPr>
          <w:rFonts w:eastAsia="方正仿宋_GBK" w:hint="eastAsia"/>
          <w:sz w:val="32"/>
          <w:szCs w:val="30"/>
        </w:rPr>
        <w:t>。</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83" w:name="_Toc463031231"/>
      <w:bookmarkStart w:id="84" w:name="_Toc474934519"/>
      <w:bookmarkStart w:id="85" w:name="_Toc20340"/>
      <w:bookmarkStart w:id="86" w:name="_Toc4090"/>
      <w:bookmarkStart w:id="87" w:name="_Toc11739"/>
      <w:bookmarkStart w:id="88" w:name="_Toc2513"/>
      <w:bookmarkStart w:id="89" w:name="_Toc21481"/>
      <w:r>
        <w:rPr>
          <w:rFonts w:eastAsia="方正楷体_GBK"/>
          <w:bCs/>
          <w:sz w:val="32"/>
          <w:szCs w:val="32"/>
        </w:rPr>
        <w:t xml:space="preserve">3 </w:t>
      </w:r>
      <w:bookmarkEnd w:id="83"/>
      <w:r>
        <w:rPr>
          <w:rFonts w:eastAsia="方正楷体_GBK" w:hint="eastAsia"/>
          <w:bCs/>
          <w:sz w:val="32"/>
          <w:szCs w:val="32"/>
        </w:rPr>
        <w:t xml:space="preserve"> </w:t>
      </w:r>
      <w:r>
        <w:rPr>
          <w:rFonts w:eastAsia="方正楷体_GBK"/>
          <w:bCs/>
          <w:sz w:val="32"/>
          <w:szCs w:val="32"/>
        </w:rPr>
        <w:t>预防预警</w:t>
      </w:r>
      <w:bookmarkEnd w:id="84"/>
      <w:r>
        <w:rPr>
          <w:rFonts w:eastAsia="方正楷体_GBK" w:hint="eastAsia"/>
          <w:bCs/>
          <w:sz w:val="32"/>
          <w:szCs w:val="32"/>
        </w:rPr>
        <w:t>和信息报告</w:t>
      </w:r>
      <w:bookmarkEnd w:id="85"/>
      <w:bookmarkEnd w:id="86"/>
      <w:bookmarkEnd w:id="87"/>
      <w:bookmarkEnd w:id="88"/>
      <w:bookmarkEnd w:id="89"/>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90" w:name="_Toc24649"/>
      <w:bookmarkStart w:id="91" w:name="_Toc474934520"/>
      <w:bookmarkStart w:id="92" w:name="_Toc21178"/>
      <w:bookmarkStart w:id="93" w:name="_Toc463031233"/>
      <w:bookmarkStart w:id="94" w:name="_Toc31364"/>
      <w:bookmarkStart w:id="95" w:name="_Toc21277"/>
      <w:bookmarkStart w:id="96" w:name="_Toc1403"/>
      <w:r>
        <w:rPr>
          <w:rFonts w:eastAsia="方正楷体_GBK"/>
          <w:bCs/>
          <w:sz w:val="32"/>
          <w:szCs w:val="32"/>
        </w:rPr>
        <w:t xml:space="preserve">3.1 </w:t>
      </w:r>
      <w:r>
        <w:rPr>
          <w:rFonts w:eastAsia="方正楷体_GBK" w:hint="eastAsia"/>
          <w:bCs/>
          <w:sz w:val="32"/>
          <w:szCs w:val="32"/>
        </w:rPr>
        <w:t xml:space="preserve"> </w:t>
      </w:r>
      <w:r>
        <w:rPr>
          <w:rFonts w:eastAsia="方正楷体_GBK"/>
          <w:bCs/>
          <w:sz w:val="32"/>
          <w:szCs w:val="32"/>
        </w:rPr>
        <w:t>预防</w:t>
      </w:r>
      <w:bookmarkEnd w:id="90"/>
      <w:bookmarkEnd w:id="91"/>
      <w:bookmarkEnd w:id="92"/>
      <w:bookmarkEnd w:id="93"/>
      <w:bookmarkEnd w:id="94"/>
      <w:bookmarkEnd w:id="95"/>
      <w:bookmarkEnd w:id="96"/>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从事核技术利用、放射性物品运输等</w:t>
      </w:r>
      <w:r>
        <w:rPr>
          <w:rFonts w:eastAsia="方正仿宋_GBK" w:hint="eastAsia"/>
          <w:snapToGrid w:val="0"/>
          <w:sz w:val="32"/>
          <w:szCs w:val="32"/>
        </w:rPr>
        <w:t>的</w:t>
      </w:r>
      <w:r>
        <w:rPr>
          <w:rFonts w:eastAsia="方正仿宋_GBK"/>
          <w:snapToGrid w:val="0"/>
          <w:sz w:val="32"/>
          <w:szCs w:val="32"/>
        </w:rPr>
        <w:t>企事业单位（以下简称企事业单位）要严格落实辐射环境安全主体责任，建立健全辐射环境安全管理制度，配备必要的监测监控设施设备，做好辐射事故风险识别、登记、评估、防控和隐患排查整治等工作。要加强放射源在</w:t>
      </w:r>
      <w:r>
        <w:rPr>
          <w:rFonts w:eastAsia="方正仿宋_GBK" w:hint="eastAsia"/>
          <w:snapToGrid w:val="0"/>
          <w:sz w:val="32"/>
          <w:szCs w:val="32"/>
        </w:rPr>
        <w:t>生产、运输、贮存与使用</w:t>
      </w:r>
      <w:r>
        <w:rPr>
          <w:rFonts w:eastAsia="方正仿宋_GBK"/>
          <w:snapToGrid w:val="0"/>
          <w:sz w:val="32"/>
          <w:szCs w:val="32"/>
        </w:rPr>
        <w:t>等环节的监管，定期排查并及时整改安全隐患。配备相应的辐射防护设施、设备，并定期做好检测、维护</w:t>
      </w:r>
      <w:r>
        <w:rPr>
          <w:rFonts w:eastAsia="方正仿宋_GBK" w:hint="eastAsia"/>
          <w:snapToGrid w:val="0"/>
          <w:sz w:val="32"/>
          <w:szCs w:val="32"/>
        </w:rPr>
        <w:t>等工作</w:t>
      </w:r>
      <w:r>
        <w:rPr>
          <w:rFonts w:eastAsia="方正仿宋_GBK"/>
          <w:snapToGrid w:val="0"/>
          <w:sz w:val="32"/>
          <w:szCs w:val="32"/>
        </w:rPr>
        <w:t>。发现可能引发事故的情况</w:t>
      </w:r>
      <w:r>
        <w:rPr>
          <w:rFonts w:eastAsia="方正仿宋_GBK" w:hint="eastAsia"/>
          <w:snapToGrid w:val="0"/>
          <w:sz w:val="32"/>
          <w:szCs w:val="32"/>
        </w:rPr>
        <w:t>，应</w:t>
      </w:r>
      <w:r>
        <w:rPr>
          <w:rFonts w:eastAsia="方正仿宋_GBK"/>
          <w:snapToGrid w:val="0"/>
          <w:sz w:val="32"/>
          <w:szCs w:val="32"/>
        </w:rPr>
        <w:t>立即报告</w:t>
      </w:r>
      <w:proofErr w:type="gramStart"/>
      <w:r>
        <w:rPr>
          <w:rFonts w:eastAsia="方正仿宋_GBK" w:hint="eastAsia"/>
          <w:snapToGrid w:val="0"/>
          <w:sz w:val="32"/>
          <w:szCs w:val="32"/>
        </w:rPr>
        <w:t>两江</w:t>
      </w:r>
      <w:r>
        <w:rPr>
          <w:rFonts w:eastAsia="方正仿宋_GBK"/>
          <w:snapToGrid w:val="0"/>
          <w:sz w:val="32"/>
          <w:szCs w:val="32"/>
        </w:rPr>
        <w:t>新区</w:t>
      </w:r>
      <w:proofErr w:type="gramEnd"/>
      <w:r>
        <w:rPr>
          <w:rFonts w:eastAsia="方正仿宋_GBK"/>
          <w:snapToGrid w:val="0"/>
          <w:sz w:val="32"/>
          <w:szCs w:val="32"/>
        </w:rPr>
        <w:t>管委会和</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w:t>
      </w:r>
      <w:r>
        <w:rPr>
          <w:rFonts w:eastAsia="方正仿宋_GBK" w:hint="eastAsia"/>
          <w:snapToGrid w:val="0"/>
          <w:sz w:val="32"/>
          <w:szCs w:val="32"/>
        </w:rPr>
        <w:t>分局</w:t>
      </w:r>
      <w:r>
        <w:rPr>
          <w:rFonts w:eastAsia="方正仿宋_GBK"/>
          <w:snapToGrid w:val="0"/>
          <w:sz w:val="32"/>
          <w:szCs w:val="32"/>
        </w:rPr>
        <w:t>。</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97" w:name="_Toc474934522"/>
      <w:bookmarkStart w:id="98" w:name="_Toc473985193"/>
      <w:bookmarkStart w:id="99" w:name="_Toc468277566"/>
      <w:bookmarkStart w:id="100" w:name="_Toc14848"/>
      <w:bookmarkStart w:id="101" w:name="_Toc26262"/>
      <w:bookmarkStart w:id="102" w:name="_Toc20503"/>
      <w:bookmarkStart w:id="103" w:name="_Toc30533"/>
      <w:bookmarkStart w:id="104" w:name="_Toc16984"/>
      <w:r>
        <w:rPr>
          <w:rFonts w:eastAsia="方正楷体_GBK"/>
          <w:bCs/>
          <w:sz w:val="32"/>
          <w:szCs w:val="32"/>
        </w:rPr>
        <w:t xml:space="preserve">3.2 </w:t>
      </w:r>
      <w:r>
        <w:rPr>
          <w:rFonts w:eastAsia="方正楷体_GBK" w:hint="eastAsia"/>
          <w:bCs/>
          <w:sz w:val="32"/>
          <w:szCs w:val="32"/>
        </w:rPr>
        <w:t xml:space="preserve"> </w:t>
      </w:r>
      <w:bookmarkEnd w:id="97"/>
      <w:bookmarkEnd w:id="98"/>
      <w:bookmarkEnd w:id="99"/>
      <w:r>
        <w:rPr>
          <w:rFonts w:eastAsia="方正楷体_GBK" w:hint="eastAsia"/>
          <w:bCs/>
          <w:sz w:val="32"/>
          <w:szCs w:val="32"/>
        </w:rPr>
        <w:t>监测</w:t>
      </w:r>
      <w:bookmarkEnd w:id="100"/>
      <w:bookmarkEnd w:id="101"/>
      <w:bookmarkEnd w:id="102"/>
      <w:bookmarkEnd w:id="103"/>
      <w:bookmarkEnd w:id="104"/>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生态环境分局等单位</w:t>
      </w:r>
      <w:r>
        <w:rPr>
          <w:rFonts w:eastAsia="方正仿宋_GBK"/>
          <w:snapToGrid w:val="0"/>
          <w:sz w:val="32"/>
          <w:szCs w:val="32"/>
        </w:rPr>
        <w:t>要加强</w:t>
      </w:r>
      <w:r>
        <w:rPr>
          <w:rFonts w:eastAsia="方正仿宋_GBK" w:hint="eastAsia"/>
          <w:snapToGrid w:val="0"/>
          <w:sz w:val="32"/>
          <w:szCs w:val="32"/>
        </w:rPr>
        <w:t>日常</w:t>
      </w:r>
      <w:r>
        <w:rPr>
          <w:rFonts w:eastAsia="方正仿宋_GBK"/>
          <w:snapToGrid w:val="0"/>
          <w:sz w:val="32"/>
          <w:szCs w:val="32"/>
        </w:rPr>
        <w:t>监测，及时收集、分析和</w:t>
      </w:r>
      <w:proofErr w:type="gramStart"/>
      <w:r>
        <w:rPr>
          <w:rFonts w:eastAsia="方正仿宋_GBK"/>
          <w:snapToGrid w:val="0"/>
          <w:sz w:val="32"/>
          <w:szCs w:val="32"/>
        </w:rPr>
        <w:t>研判</w:t>
      </w:r>
      <w:proofErr w:type="gramEnd"/>
      <w:r>
        <w:rPr>
          <w:rFonts w:eastAsia="方正仿宋_GBK"/>
          <w:snapToGrid w:val="0"/>
          <w:sz w:val="32"/>
          <w:szCs w:val="32"/>
        </w:rPr>
        <w:t>可能导致辐射事故的风险信息。</w:t>
      </w:r>
      <w:r>
        <w:rPr>
          <w:rFonts w:eastAsia="方正仿宋_GBK" w:hint="eastAsia"/>
          <w:snapToGrid w:val="0"/>
          <w:sz w:val="32"/>
          <w:szCs w:val="32"/>
        </w:rPr>
        <w:t>要加强信息共享，公安、卫生健康、应急管理、交通等部门要定期对企事业单位进行检查，发现可能导致辐射事故发生的风险隐患，</w:t>
      </w:r>
      <w:r>
        <w:rPr>
          <w:rFonts w:eastAsia="方正仿宋_GBK" w:hint="eastAsia"/>
          <w:snapToGrid w:val="0"/>
          <w:sz w:val="32"/>
          <w:szCs w:val="32"/>
        </w:rPr>
        <w:lastRenderedPageBreak/>
        <w:t>要及时通报</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生态环境分局。</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05" w:name="_Toc19920"/>
      <w:bookmarkStart w:id="106" w:name="_Toc5848"/>
      <w:bookmarkStart w:id="107" w:name="_Toc17431"/>
      <w:bookmarkStart w:id="108" w:name="_Toc463031234"/>
      <w:bookmarkStart w:id="109" w:name="_Toc28890"/>
      <w:bookmarkStart w:id="110" w:name="_Toc31392"/>
      <w:bookmarkStart w:id="111" w:name="_Toc474934523"/>
      <w:r>
        <w:rPr>
          <w:rFonts w:eastAsia="方正楷体_GBK"/>
          <w:bCs/>
          <w:sz w:val="32"/>
          <w:szCs w:val="32"/>
        </w:rPr>
        <w:t>3.</w:t>
      </w:r>
      <w:r>
        <w:rPr>
          <w:rFonts w:eastAsia="方正楷体_GBK" w:hint="eastAsia"/>
          <w:bCs/>
          <w:sz w:val="32"/>
          <w:szCs w:val="32"/>
        </w:rPr>
        <w:t>3</w:t>
      </w:r>
      <w:r>
        <w:rPr>
          <w:rFonts w:eastAsia="方正楷体_GBK"/>
          <w:bCs/>
          <w:sz w:val="32"/>
          <w:szCs w:val="32"/>
        </w:rPr>
        <w:t xml:space="preserve"> </w:t>
      </w:r>
      <w:r>
        <w:rPr>
          <w:rFonts w:eastAsia="方正楷体_GBK" w:hint="eastAsia"/>
          <w:bCs/>
          <w:sz w:val="32"/>
          <w:szCs w:val="32"/>
        </w:rPr>
        <w:t xml:space="preserve"> </w:t>
      </w:r>
      <w:r>
        <w:rPr>
          <w:rFonts w:eastAsia="方正楷体_GBK"/>
          <w:bCs/>
          <w:sz w:val="32"/>
          <w:szCs w:val="32"/>
        </w:rPr>
        <w:t>预警</w:t>
      </w:r>
      <w:bookmarkEnd w:id="105"/>
      <w:bookmarkEnd w:id="106"/>
      <w:bookmarkEnd w:id="107"/>
      <w:bookmarkEnd w:id="108"/>
      <w:bookmarkEnd w:id="109"/>
      <w:bookmarkEnd w:id="110"/>
      <w:bookmarkEnd w:id="111"/>
    </w:p>
    <w:p w:rsidR="00FE589B" w:rsidRDefault="00387433">
      <w:pPr>
        <w:adjustRightInd w:val="0"/>
        <w:snapToGrid w:val="0"/>
        <w:spacing w:line="560" w:lineRule="exact"/>
        <w:ind w:firstLine="680"/>
        <w:rPr>
          <w:rFonts w:eastAsia="方正仿宋_GBK"/>
          <w:snapToGrid w:val="0"/>
          <w:sz w:val="32"/>
          <w:szCs w:val="32"/>
        </w:rPr>
      </w:pPr>
      <w:bookmarkStart w:id="112" w:name="_Toc468277568"/>
      <w:bookmarkStart w:id="113" w:name="_Toc463104303"/>
      <w:bookmarkStart w:id="114" w:name="_Toc463031235"/>
      <w:bookmarkStart w:id="115" w:name="_Toc464846553"/>
      <w:bookmarkStart w:id="116" w:name="_Toc463996917"/>
      <w:bookmarkStart w:id="117" w:name="_Toc463626015"/>
      <w:bookmarkStart w:id="118" w:name="_Toc463998321"/>
      <w:bookmarkStart w:id="119" w:name="_Toc474934524"/>
      <w:bookmarkStart w:id="120" w:name="_Toc473985195"/>
      <w:bookmarkStart w:id="121" w:name="_Toc466017045"/>
      <w:r>
        <w:rPr>
          <w:rFonts w:eastAsia="方正仿宋_GBK"/>
          <w:snapToGrid w:val="0"/>
          <w:sz w:val="32"/>
          <w:szCs w:val="32"/>
        </w:rPr>
        <w:t>3.</w:t>
      </w:r>
      <w:r>
        <w:rPr>
          <w:rFonts w:eastAsia="方正仿宋_GBK" w:hint="eastAsia"/>
          <w:snapToGrid w:val="0"/>
          <w:sz w:val="32"/>
          <w:szCs w:val="32"/>
        </w:rPr>
        <w:t>3</w:t>
      </w:r>
      <w:r>
        <w:rPr>
          <w:rFonts w:eastAsia="方正仿宋_GBK"/>
          <w:snapToGrid w:val="0"/>
          <w:sz w:val="32"/>
          <w:szCs w:val="32"/>
        </w:rPr>
        <w:t>.1</w:t>
      </w:r>
      <w:r>
        <w:rPr>
          <w:rFonts w:eastAsia="方正仿宋_GBK" w:hint="eastAsia"/>
          <w:snapToGrid w:val="0"/>
          <w:sz w:val="32"/>
          <w:szCs w:val="32"/>
        </w:rPr>
        <w:t xml:space="preserve"> </w:t>
      </w:r>
      <w:r>
        <w:rPr>
          <w:rFonts w:eastAsia="方正仿宋_GBK"/>
          <w:snapToGrid w:val="0"/>
          <w:sz w:val="32"/>
          <w:szCs w:val="32"/>
        </w:rPr>
        <w:t>预警分级</w:t>
      </w:r>
      <w:bookmarkEnd w:id="112"/>
      <w:bookmarkEnd w:id="113"/>
      <w:bookmarkEnd w:id="114"/>
      <w:bookmarkEnd w:id="115"/>
      <w:bookmarkEnd w:id="116"/>
      <w:bookmarkEnd w:id="117"/>
      <w:bookmarkEnd w:id="118"/>
      <w:bookmarkEnd w:id="119"/>
      <w:bookmarkEnd w:id="120"/>
      <w:bookmarkEnd w:id="121"/>
    </w:p>
    <w:p w:rsidR="00FE589B" w:rsidRDefault="00387433">
      <w:pPr>
        <w:adjustRightInd w:val="0"/>
        <w:snapToGrid w:val="0"/>
        <w:spacing w:line="560" w:lineRule="exact"/>
        <w:ind w:firstLineChars="200" w:firstLine="640"/>
        <w:rPr>
          <w:rFonts w:eastAsia="方正仿宋_GBK"/>
          <w:sz w:val="32"/>
          <w:szCs w:val="30"/>
        </w:rPr>
      </w:pPr>
      <w:r>
        <w:rPr>
          <w:rFonts w:eastAsia="方正仿宋_GBK" w:hint="eastAsia"/>
          <w:sz w:val="32"/>
          <w:szCs w:val="30"/>
        </w:rPr>
        <w:t>根据事故发生的紧急程度、发展态势和可能造成的危害程度，预警级别由高到低依次为一级、二级、三级、四级，分别用红色、橙色、黄色、蓝色标示，一级为最高级别。</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一般预警（</w:t>
      </w:r>
      <w:r>
        <w:rPr>
          <w:rFonts w:eastAsia="方正仿宋_GBK"/>
          <w:sz w:val="32"/>
          <w:szCs w:val="30"/>
        </w:rPr>
        <w:t>IV</w:t>
      </w:r>
      <w:r>
        <w:rPr>
          <w:rFonts w:eastAsia="方正仿宋_GBK"/>
          <w:sz w:val="32"/>
          <w:szCs w:val="30"/>
        </w:rPr>
        <w:t>级、蓝色）：存在辐射安全隐患，可能造成或引发一般辐射事故的；或事故已经发生，可能进一步扩大影响，造成环境放射性污染的。</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较大预警（</w:t>
      </w:r>
      <w:r>
        <w:rPr>
          <w:rFonts w:eastAsia="方正仿宋_GBK"/>
          <w:sz w:val="32"/>
          <w:szCs w:val="30"/>
        </w:rPr>
        <w:t>III</w:t>
      </w:r>
      <w:r>
        <w:rPr>
          <w:rFonts w:eastAsia="方正仿宋_GBK"/>
          <w:sz w:val="32"/>
          <w:szCs w:val="30"/>
        </w:rPr>
        <w:t>级、黄色）：情况比较紧急，可能造成或引发较大辐射事故的；或事故已经发生，可能进一步扩大影响，造成较多人员损伤的。</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重大预警（</w:t>
      </w:r>
      <w:r>
        <w:rPr>
          <w:rFonts w:eastAsia="方正仿宋_GBK"/>
          <w:sz w:val="32"/>
          <w:szCs w:val="30"/>
        </w:rPr>
        <w:t>II</w:t>
      </w:r>
      <w:r>
        <w:rPr>
          <w:rFonts w:eastAsia="方正仿宋_GBK"/>
          <w:sz w:val="32"/>
          <w:szCs w:val="30"/>
        </w:rPr>
        <w:t>级、橙色）：情况紧急，可能造成或引发重大辐射事故的；或事故已经发生，可能进一步扩大影响，造成人员伤亡或更多人员损伤的。</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z w:val="32"/>
          <w:szCs w:val="30"/>
        </w:rPr>
        <w:t>特别重大预警（</w:t>
      </w:r>
      <w:r>
        <w:rPr>
          <w:rFonts w:eastAsia="方正仿宋_GBK"/>
          <w:sz w:val="32"/>
          <w:szCs w:val="30"/>
        </w:rPr>
        <w:fldChar w:fldCharType="begin"/>
      </w:r>
      <w:r>
        <w:rPr>
          <w:rFonts w:eastAsia="方正仿宋_GBK"/>
          <w:sz w:val="32"/>
          <w:szCs w:val="30"/>
        </w:rPr>
        <w:instrText xml:space="preserve"> = 1 \* ROMAN </w:instrText>
      </w:r>
      <w:r>
        <w:rPr>
          <w:rFonts w:eastAsia="方正仿宋_GBK"/>
          <w:sz w:val="32"/>
          <w:szCs w:val="30"/>
        </w:rPr>
        <w:fldChar w:fldCharType="separate"/>
      </w:r>
      <w:r>
        <w:rPr>
          <w:rFonts w:eastAsia="方正仿宋_GBK"/>
          <w:sz w:val="32"/>
          <w:szCs w:val="30"/>
        </w:rPr>
        <w:t>I</w:t>
      </w:r>
      <w:r>
        <w:rPr>
          <w:rFonts w:eastAsia="方正仿宋_GBK"/>
          <w:sz w:val="32"/>
          <w:szCs w:val="30"/>
        </w:rPr>
        <w:fldChar w:fldCharType="end"/>
      </w:r>
      <w:r>
        <w:rPr>
          <w:rFonts w:eastAsia="方正仿宋_GBK"/>
          <w:sz w:val="32"/>
          <w:szCs w:val="30"/>
        </w:rPr>
        <w:t>级、红色）：情况危急，可能造成或引发特别重大辐射事故的；或事故已经发生，可能进一步扩大影响，造成大范围严重辐射污染或更多人员伤亡的。</w:t>
      </w:r>
    </w:p>
    <w:p w:rsidR="00FE589B" w:rsidRDefault="00387433">
      <w:pPr>
        <w:adjustRightInd w:val="0"/>
        <w:snapToGrid w:val="0"/>
        <w:spacing w:line="560" w:lineRule="exact"/>
        <w:ind w:firstLine="680"/>
        <w:rPr>
          <w:rFonts w:eastAsia="方正仿宋_GBK"/>
          <w:snapToGrid w:val="0"/>
          <w:sz w:val="32"/>
          <w:szCs w:val="32"/>
        </w:rPr>
      </w:pPr>
      <w:bookmarkStart w:id="122" w:name="_Toc515010367"/>
      <w:bookmarkStart w:id="123" w:name="_Toc29468"/>
      <w:r>
        <w:rPr>
          <w:rFonts w:eastAsia="方正仿宋_GBK"/>
          <w:snapToGrid w:val="0"/>
          <w:sz w:val="32"/>
          <w:szCs w:val="32"/>
        </w:rPr>
        <w:t xml:space="preserve">3.3.2 </w:t>
      </w:r>
      <w:r>
        <w:rPr>
          <w:rFonts w:eastAsia="方正仿宋_GBK"/>
          <w:snapToGrid w:val="0"/>
          <w:sz w:val="32"/>
          <w:szCs w:val="32"/>
        </w:rPr>
        <w:t>预警</w:t>
      </w:r>
      <w:r>
        <w:rPr>
          <w:rFonts w:eastAsia="方正仿宋_GBK" w:hint="eastAsia"/>
          <w:snapToGrid w:val="0"/>
          <w:sz w:val="32"/>
          <w:szCs w:val="32"/>
        </w:rPr>
        <w:t>信息</w:t>
      </w:r>
      <w:r>
        <w:rPr>
          <w:rFonts w:eastAsia="方正仿宋_GBK"/>
          <w:snapToGrid w:val="0"/>
          <w:sz w:val="32"/>
          <w:szCs w:val="32"/>
        </w:rPr>
        <w:t>发布</w:t>
      </w:r>
      <w:bookmarkEnd w:id="122"/>
      <w:bookmarkEnd w:id="123"/>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1</w:t>
      </w:r>
      <w:r>
        <w:rPr>
          <w:rFonts w:eastAsia="方正仿宋_GBK"/>
          <w:snapToGrid w:val="0"/>
          <w:sz w:val="32"/>
          <w:szCs w:val="32"/>
        </w:rPr>
        <w:t>）发布权限。蓝色和黄色预警信息由</w:t>
      </w:r>
      <w:proofErr w:type="gramStart"/>
      <w:r>
        <w:rPr>
          <w:rFonts w:eastAsia="方正仿宋_GBK"/>
          <w:snapToGrid w:val="0"/>
          <w:sz w:val="32"/>
          <w:szCs w:val="32"/>
        </w:rPr>
        <w:t>两江新区</w:t>
      </w:r>
      <w:proofErr w:type="gramEnd"/>
      <w:r>
        <w:rPr>
          <w:rFonts w:eastAsia="方正仿宋_GBK"/>
          <w:snapToGrid w:val="0"/>
          <w:sz w:val="32"/>
          <w:szCs w:val="32"/>
        </w:rPr>
        <w:t>管委会或</w:t>
      </w:r>
      <w:proofErr w:type="gramStart"/>
      <w:r>
        <w:rPr>
          <w:rFonts w:eastAsia="方正仿宋_GBK"/>
          <w:snapToGrid w:val="0"/>
          <w:sz w:val="32"/>
          <w:szCs w:val="32"/>
        </w:rPr>
        <w:t>两江新区</w:t>
      </w:r>
      <w:proofErr w:type="gramEnd"/>
      <w:r>
        <w:rPr>
          <w:rFonts w:eastAsia="方正仿宋_GBK"/>
          <w:snapToGrid w:val="0"/>
          <w:sz w:val="32"/>
          <w:szCs w:val="32"/>
        </w:rPr>
        <w:t>管委会授权</w:t>
      </w:r>
      <w:r>
        <w:rPr>
          <w:rFonts w:eastAsia="方正仿宋_GBK" w:hint="eastAsia"/>
          <w:snapToGrid w:val="0"/>
          <w:sz w:val="32"/>
          <w:szCs w:val="32"/>
        </w:rPr>
        <w:t>的</w:t>
      </w:r>
      <w:r>
        <w:rPr>
          <w:rFonts w:eastAsia="方正仿宋_GBK"/>
          <w:snapToGrid w:val="0"/>
          <w:sz w:val="32"/>
          <w:szCs w:val="32"/>
        </w:rPr>
        <w:t>有关部门发布；橙色和红色预警信息</w:t>
      </w:r>
      <w:proofErr w:type="gramStart"/>
      <w:r>
        <w:rPr>
          <w:rFonts w:eastAsia="方正仿宋_GBK"/>
          <w:snapToGrid w:val="0"/>
          <w:sz w:val="32"/>
          <w:szCs w:val="32"/>
        </w:rPr>
        <w:t>发布按</w:t>
      </w:r>
      <w:proofErr w:type="gramEnd"/>
      <w:r>
        <w:rPr>
          <w:rFonts w:eastAsia="方正仿宋_GBK"/>
          <w:snapToGrid w:val="0"/>
          <w:sz w:val="32"/>
          <w:szCs w:val="32"/>
        </w:rPr>
        <w:t>市级层面辐射事故应急预案执行。</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生态环境分局应当组织有关部门、机构以及专家进行</w:t>
      </w:r>
      <w:proofErr w:type="gramStart"/>
      <w:r>
        <w:rPr>
          <w:rFonts w:eastAsia="方正仿宋_GBK"/>
          <w:snapToGrid w:val="0"/>
          <w:sz w:val="32"/>
          <w:szCs w:val="32"/>
        </w:rPr>
        <w:t>研</w:t>
      </w:r>
      <w:proofErr w:type="gramEnd"/>
      <w:r>
        <w:rPr>
          <w:rFonts w:eastAsia="方正仿宋_GBK"/>
          <w:snapToGrid w:val="0"/>
          <w:sz w:val="32"/>
          <w:szCs w:val="32"/>
        </w:rPr>
        <w:t>判，预估可能的影响范围和危害程度，</w:t>
      </w:r>
      <w:r>
        <w:rPr>
          <w:rFonts w:eastAsia="方正仿宋_GBK" w:hint="eastAsia"/>
          <w:snapToGrid w:val="0"/>
          <w:sz w:val="32"/>
          <w:szCs w:val="32"/>
        </w:rPr>
        <w:t>并</w:t>
      </w:r>
      <w:r>
        <w:rPr>
          <w:rFonts w:eastAsia="方正仿宋_GBK"/>
          <w:snapToGrid w:val="0"/>
          <w:sz w:val="32"/>
          <w:szCs w:val="32"/>
        </w:rPr>
        <w:t>向</w:t>
      </w:r>
      <w:proofErr w:type="gramStart"/>
      <w:r>
        <w:rPr>
          <w:rFonts w:eastAsia="方正仿宋_GBK"/>
          <w:snapToGrid w:val="0"/>
          <w:sz w:val="32"/>
          <w:szCs w:val="32"/>
        </w:rPr>
        <w:t>两江新区</w:t>
      </w:r>
      <w:proofErr w:type="gramEnd"/>
      <w:r>
        <w:rPr>
          <w:rFonts w:eastAsia="方正仿宋_GBK"/>
          <w:snapToGrid w:val="0"/>
          <w:sz w:val="32"/>
          <w:szCs w:val="32"/>
        </w:rPr>
        <w:t>管委会提出预警</w:t>
      </w:r>
      <w:r>
        <w:rPr>
          <w:rFonts w:eastAsia="方正仿宋_GBK"/>
          <w:snapToGrid w:val="0"/>
          <w:sz w:val="32"/>
          <w:szCs w:val="32"/>
        </w:rPr>
        <w:lastRenderedPageBreak/>
        <w:t>级别建议。</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2</w:t>
      </w:r>
      <w:r>
        <w:rPr>
          <w:rFonts w:eastAsia="方正仿宋_GBK"/>
          <w:snapToGrid w:val="0"/>
          <w:sz w:val="32"/>
          <w:szCs w:val="32"/>
        </w:rPr>
        <w:t>）发布内容。预警信息内容包括：发布单位、发布时间、可能发生突发事件的类别、可能影响范围、预警级别、警示事项、事态发展、相关措施、咨询电话等。</w:t>
      </w:r>
      <w:r>
        <w:rPr>
          <w:rFonts w:eastAsia="方正仿宋_GBK"/>
          <w:snapToGrid w:val="0"/>
          <w:sz w:val="32"/>
          <w:szCs w:val="32"/>
        </w:rPr>
        <w:t xml:space="preserve"> </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3</w:t>
      </w:r>
      <w:r>
        <w:rPr>
          <w:rFonts w:eastAsia="方正仿宋_GBK"/>
          <w:snapToGrid w:val="0"/>
          <w:sz w:val="32"/>
          <w:szCs w:val="32"/>
        </w:rPr>
        <w:t>）发布途径。预警信息应当通过突发事件预警信息平台或电视、广播、报纸、微博、微信、手机短信等途径向公众发布。广播站、电视台、报社、网站和电信运营单位应当及时、准确、无偿地向社会公众传播预警信息。</w:t>
      </w:r>
    </w:p>
    <w:p w:rsidR="00FE589B" w:rsidRDefault="00387433">
      <w:pPr>
        <w:adjustRightInd w:val="0"/>
        <w:snapToGrid w:val="0"/>
        <w:spacing w:line="560" w:lineRule="exact"/>
        <w:ind w:firstLine="680"/>
        <w:rPr>
          <w:rFonts w:eastAsia="方正仿宋_GBK"/>
          <w:snapToGrid w:val="0"/>
          <w:sz w:val="32"/>
          <w:szCs w:val="32"/>
        </w:rPr>
      </w:pPr>
      <w:bookmarkStart w:id="124" w:name="_Toc453141602"/>
      <w:bookmarkStart w:id="125" w:name="_Toc515010368"/>
      <w:bookmarkStart w:id="126" w:name="_Toc514002151"/>
      <w:bookmarkStart w:id="127" w:name="_Toc453661787"/>
      <w:bookmarkStart w:id="128" w:name="_Toc6962"/>
      <w:r>
        <w:rPr>
          <w:rFonts w:eastAsia="方正仿宋_GBK"/>
          <w:snapToGrid w:val="0"/>
          <w:sz w:val="32"/>
          <w:szCs w:val="32"/>
        </w:rPr>
        <w:t xml:space="preserve">3.3.3 </w:t>
      </w:r>
      <w:r>
        <w:rPr>
          <w:rFonts w:eastAsia="方正仿宋_GBK"/>
          <w:snapToGrid w:val="0"/>
          <w:sz w:val="32"/>
          <w:szCs w:val="32"/>
        </w:rPr>
        <w:t>预警行动</w:t>
      </w:r>
      <w:bookmarkEnd w:id="124"/>
      <w:bookmarkEnd w:id="125"/>
      <w:bookmarkEnd w:id="126"/>
      <w:bookmarkEnd w:id="127"/>
      <w:bookmarkEnd w:id="128"/>
      <w:r>
        <w:rPr>
          <w:rFonts w:eastAsia="方正仿宋_GBK"/>
          <w:snapToGrid w:val="0"/>
          <w:sz w:val="32"/>
          <w:szCs w:val="32"/>
        </w:rPr>
        <w:t xml:space="preserve"> </w:t>
      </w:r>
    </w:p>
    <w:p w:rsidR="00FE589B" w:rsidRDefault="00387433">
      <w:pPr>
        <w:adjustRightInd w:val="0"/>
        <w:snapToGrid w:val="0"/>
        <w:spacing w:line="560" w:lineRule="exact"/>
        <w:ind w:firstLine="680"/>
        <w:rPr>
          <w:rFonts w:eastAsia="方正仿宋_GBK"/>
          <w:snapToGrid w:val="0"/>
          <w:sz w:val="32"/>
          <w:szCs w:val="32"/>
        </w:rPr>
      </w:pPr>
      <w:bookmarkStart w:id="129" w:name="_Toc453661788"/>
      <w:bookmarkStart w:id="130" w:name="_Toc514002152"/>
      <w:bookmarkStart w:id="131" w:name="_Toc453141603"/>
      <w:r>
        <w:rPr>
          <w:rFonts w:eastAsia="方正仿宋_GBK"/>
          <w:snapToGrid w:val="0"/>
          <w:sz w:val="32"/>
          <w:szCs w:val="32"/>
        </w:rPr>
        <w:t>预警信息发布后，</w:t>
      </w:r>
      <w:proofErr w:type="gramStart"/>
      <w:r>
        <w:rPr>
          <w:rFonts w:eastAsia="方正仿宋_GBK"/>
          <w:snapToGrid w:val="0"/>
          <w:sz w:val="32"/>
          <w:szCs w:val="32"/>
        </w:rPr>
        <w:t>两江新区</w:t>
      </w:r>
      <w:proofErr w:type="gramEnd"/>
      <w:r>
        <w:rPr>
          <w:rFonts w:eastAsia="方正仿宋_GBK"/>
          <w:snapToGrid w:val="0"/>
          <w:sz w:val="32"/>
          <w:szCs w:val="32"/>
        </w:rPr>
        <w:t>管委会及有关部门和单位可视情况采取以下措施：</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1</w:t>
      </w:r>
      <w:r>
        <w:rPr>
          <w:rFonts w:eastAsia="方正仿宋_GBK"/>
          <w:snapToGrid w:val="0"/>
          <w:sz w:val="32"/>
          <w:szCs w:val="32"/>
        </w:rPr>
        <w:t>）分析</w:t>
      </w:r>
      <w:proofErr w:type="gramStart"/>
      <w:r>
        <w:rPr>
          <w:rFonts w:eastAsia="方正仿宋_GBK"/>
          <w:snapToGrid w:val="0"/>
          <w:sz w:val="32"/>
          <w:szCs w:val="32"/>
        </w:rPr>
        <w:t>研</w:t>
      </w:r>
      <w:proofErr w:type="gramEnd"/>
      <w:r>
        <w:rPr>
          <w:rFonts w:eastAsia="方正仿宋_GBK"/>
          <w:snapToGrid w:val="0"/>
          <w:sz w:val="32"/>
          <w:szCs w:val="32"/>
        </w:rPr>
        <w:t>判。组织有关部门、机构及专家及时进行分析</w:t>
      </w:r>
      <w:proofErr w:type="gramStart"/>
      <w:r>
        <w:rPr>
          <w:rFonts w:eastAsia="方正仿宋_GBK"/>
          <w:snapToGrid w:val="0"/>
          <w:sz w:val="32"/>
          <w:szCs w:val="32"/>
        </w:rPr>
        <w:t>研</w:t>
      </w:r>
      <w:proofErr w:type="gramEnd"/>
      <w:r>
        <w:rPr>
          <w:rFonts w:eastAsia="方正仿宋_GBK"/>
          <w:snapToGrid w:val="0"/>
          <w:sz w:val="32"/>
          <w:szCs w:val="32"/>
        </w:rPr>
        <w:t>判，预估可能的影响范围和危害程度，制定相应防范应对措施。</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2</w:t>
      </w:r>
      <w:r>
        <w:rPr>
          <w:rFonts w:eastAsia="方正仿宋_GBK"/>
          <w:snapToGrid w:val="0"/>
          <w:sz w:val="32"/>
          <w:szCs w:val="32"/>
        </w:rPr>
        <w:t>）防范处置。视情在涉险区域设置警示标志，利用各种渠道告知公众避险，提前疏散、转移可能受到危害的人员，并进行妥善安置，必要时实施交通管制，封闭危险区域和道路。</w:t>
      </w:r>
      <w:r>
        <w:rPr>
          <w:rFonts w:eastAsia="方正仿宋_GBK"/>
          <w:snapToGrid w:val="0"/>
          <w:sz w:val="32"/>
          <w:szCs w:val="32"/>
        </w:rPr>
        <w:t xml:space="preserve"> </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3</w:t>
      </w:r>
      <w:r>
        <w:rPr>
          <w:rFonts w:eastAsia="方正仿宋_GBK"/>
          <w:snapToGrid w:val="0"/>
          <w:sz w:val="32"/>
          <w:szCs w:val="32"/>
        </w:rPr>
        <w:t>）应急准备。通知应急救援队伍、负有相关职责的人员进入待命状态，并调集应急所需物资和设备。</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4</w:t>
      </w:r>
      <w:r>
        <w:rPr>
          <w:rFonts w:eastAsia="方正仿宋_GBK"/>
          <w:snapToGrid w:val="0"/>
          <w:sz w:val="32"/>
          <w:szCs w:val="32"/>
        </w:rPr>
        <w:t>）</w:t>
      </w:r>
      <w:r>
        <w:rPr>
          <w:rFonts w:eastAsia="方正仿宋_GBK" w:hint="eastAsia"/>
          <w:snapToGrid w:val="0"/>
          <w:sz w:val="32"/>
          <w:szCs w:val="32"/>
        </w:rPr>
        <w:t>舆情</w:t>
      </w:r>
      <w:r>
        <w:rPr>
          <w:rFonts w:eastAsia="方正仿宋_GBK"/>
          <w:snapToGrid w:val="0"/>
          <w:sz w:val="32"/>
          <w:szCs w:val="32"/>
        </w:rPr>
        <w:t>引导。及时准确发布事态最新情况，公布咨询电话，组织专家解读，宣传辐射事故应急防护知识，加强舆情监测，做好</w:t>
      </w:r>
      <w:r>
        <w:rPr>
          <w:rFonts w:eastAsia="方正仿宋_GBK" w:hint="eastAsia"/>
          <w:snapToGrid w:val="0"/>
          <w:sz w:val="32"/>
          <w:szCs w:val="32"/>
        </w:rPr>
        <w:t>舆情</w:t>
      </w:r>
      <w:r>
        <w:rPr>
          <w:rFonts w:eastAsia="方正仿宋_GBK"/>
          <w:snapToGrid w:val="0"/>
          <w:sz w:val="32"/>
          <w:szCs w:val="32"/>
        </w:rPr>
        <w:t>引导工作。</w:t>
      </w:r>
    </w:p>
    <w:p w:rsidR="00FE589B" w:rsidRDefault="00387433">
      <w:pPr>
        <w:adjustRightInd w:val="0"/>
        <w:snapToGrid w:val="0"/>
        <w:spacing w:line="560" w:lineRule="exact"/>
        <w:ind w:firstLine="680"/>
        <w:rPr>
          <w:rFonts w:eastAsia="方正仿宋_GBK"/>
          <w:snapToGrid w:val="0"/>
          <w:sz w:val="32"/>
          <w:szCs w:val="32"/>
        </w:rPr>
      </w:pPr>
      <w:bookmarkStart w:id="132" w:name="_Toc19282"/>
      <w:bookmarkStart w:id="133" w:name="_Toc515010369"/>
      <w:r>
        <w:rPr>
          <w:rFonts w:eastAsia="方正仿宋_GBK"/>
          <w:snapToGrid w:val="0"/>
          <w:sz w:val="32"/>
          <w:szCs w:val="32"/>
        </w:rPr>
        <w:t xml:space="preserve">3.3.4 </w:t>
      </w:r>
      <w:r>
        <w:rPr>
          <w:rFonts w:eastAsia="方正仿宋_GBK"/>
          <w:snapToGrid w:val="0"/>
          <w:sz w:val="32"/>
          <w:szCs w:val="32"/>
        </w:rPr>
        <w:t>预警调整和解除</w:t>
      </w:r>
      <w:bookmarkEnd w:id="129"/>
      <w:bookmarkEnd w:id="130"/>
      <w:bookmarkEnd w:id="131"/>
      <w:bookmarkEnd w:id="132"/>
      <w:bookmarkEnd w:id="133"/>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lastRenderedPageBreak/>
        <w:t>预警信息发布后，预警信息发布单位应当加强信息收集、分析、</w:t>
      </w:r>
      <w:proofErr w:type="gramStart"/>
      <w:r>
        <w:rPr>
          <w:rFonts w:eastAsia="方正仿宋_GBK"/>
          <w:snapToGrid w:val="0"/>
          <w:sz w:val="32"/>
          <w:szCs w:val="32"/>
        </w:rPr>
        <w:t>研</w:t>
      </w:r>
      <w:proofErr w:type="gramEnd"/>
      <w:r>
        <w:rPr>
          <w:rFonts w:eastAsia="方正仿宋_GBK"/>
          <w:snapToGrid w:val="0"/>
          <w:sz w:val="32"/>
          <w:szCs w:val="32"/>
        </w:rPr>
        <w:t>判工作，并根据事态发展，按照有关规定适时调整预警级别。确定不可能发生辐射事故或危险已经解除时，预警信息发布单位应当及时宣布解除预警，终止相关预警措施。</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34" w:name="_Toc22191"/>
      <w:r>
        <w:rPr>
          <w:rFonts w:eastAsia="方正楷体_GBK"/>
          <w:bCs/>
          <w:sz w:val="32"/>
          <w:szCs w:val="32"/>
        </w:rPr>
        <w:t xml:space="preserve">3.4 </w:t>
      </w:r>
      <w:r>
        <w:rPr>
          <w:rFonts w:eastAsia="方正楷体_GBK" w:hint="eastAsia"/>
          <w:bCs/>
          <w:sz w:val="32"/>
          <w:szCs w:val="32"/>
        </w:rPr>
        <w:t xml:space="preserve"> </w:t>
      </w:r>
      <w:r>
        <w:rPr>
          <w:rFonts w:eastAsia="方正楷体_GBK"/>
          <w:bCs/>
          <w:sz w:val="32"/>
          <w:szCs w:val="32"/>
        </w:rPr>
        <w:t>信息报告</w:t>
      </w:r>
      <w:bookmarkEnd w:id="134"/>
    </w:p>
    <w:p w:rsidR="00FE589B" w:rsidRDefault="00387433">
      <w:pPr>
        <w:adjustRightInd w:val="0"/>
        <w:snapToGrid w:val="0"/>
        <w:spacing w:line="560" w:lineRule="exact"/>
        <w:ind w:firstLine="680"/>
        <w:rPr>
          <w:rFonts w:eastAsia="方正仿宋_GBK"/>
          <w:snapToGrid w:val="0"/>
          <w:sz w:val="32"/>
          <w:szCs w:val="32"/>
        </w:rPr>
      </w:pPr>
      <w:bookmarkStart w:id="135" w:name="_Toc514002154"/>
      <w:bookmarkStart w:id="136" w:name="_Toc401567931"/>
      <w:bookmarkStart w:id="137" w:name="_Toc13871"/>
      <w:bookmarkStart w:id="138" w:name="_Toc515010371"/>
      <w:bookmarkStart w:id="139" w:name="_Toc9845"/>
      <w:r>
        <w:rPr>
          <w:rFonts w:eastAsia="方正仿宋_GBK"/>
          <w:snapToGrid w:val="0"/>
          <w:sz w:val="32"/>
          <w:szCs w:val="32"/>
        </w:rPr>
        <w:t xml:space="preserve">3.4.1 </w:t>
      </w:r>
      <w:r>
        <w:rPr>
          <w:rFonts w:eastAsia="方正仿宋_GBK"/>
          <w:snapToGrid w:val="0"/>
          <w:sz w:val="32"/>
          <w:szCs w:val="32"/>
        </w:rPr>
        <w:t>报</w:t>
      </w:r>
      <w:bookmarkEnd w:id="135"/>
      <w:bookmarkEnd w:id="136"/>
      <w:bookmarkEnd w:id="137"/>
      <w:r>
        <w:rPr>
          <w:rFonts w:eastAsia="方正仿宋_GBK"/>
          <w:snapToGrid w:val="0"/>
          <w:sz w:val="32"/>
          <w:szCs w:val="32"/>
        </w:rPr>
        <w:t>送程序</w:t>
      </w:r>
      <w:bookmarkEnd w:id="138"/>
      <w:bookmarkEnd w:id="139"/>
    </w:p>
    <w:p w:rsidR="00FE589B" w:rsidRDefault="00387433">
      <w:pPr>
        <w:adjustRightInd w:val="0"/>
        <w:snapToGrid w:val="0"/>
        <w:spacing w:line="560" w:lineRule="exact"/>
        <w:ind w:firstLine="680"/>
        <w:rPr>
          <w:rFonts w:eastAsia="方正仿宋_GBK"/>
          <w:snapToGrid w:val="0"/>
          <w:sz w:val="32"/>
          <w:szCs w:val="32"/>
        </w:rPr>
      </w:pPr>
      <w:r>
        <w:rPr>
          <w:rFonts w:eastAsia="方正仿宋_GBK" w:hint="eastAsia"/>
          <w:snapToGrid w:val="0"/>
          <w:sz w:val="32"/>
          <w:szCs w:val="32"/>
        </w:rPr>
        <w:t>发生事故后，事故责任单位应采取应对措施，并立即向</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管委会</w:t>
      </w:r>
      <w:r>
        <w:rPr>
          <w:rFonts w:eastAsia="方正仿宋_GBK"/>
          <w:snapToGrid w:val="0"/>
          <w:sz w:val="32"/>
          <w:szCs w:val="32"/>
        </w:rPr>
        <w:t>、</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生态环境分局以及</w:t>
      </w:r>
      <w:r>
        <w:rPr>
          <w:rFonts w:eastAsia="方正仿宋_GBK"/>
          <w:snapToGrid w:val="0"/>
          <w:sz w:val="32"/>
          <w:szCs w:val="32"/>
        </w:rPr>
        <w:t>有关行政主管部门报告；公众可通过</w:t>
      </w:r>
      <w:r>
        <w:rPr>
          <w:rFonts w:eastAsia="方正仿宋_GBK"/>
          <w:snapToGrid w:val="0"/>
          <w:sz w:val="32"/>
          <w:szCs w:val="32"/>
        </w:rPr>
        <w:t>“110”</w:t>
      </w:r>
      <w:r>
        <w:rPr>
          <w:rFonts w:eastAsia="方正仿宋_GBK"/>
          <w:snapToGrid w:val="0"/>
          <w:sz w:val="32"/>
          <w:szCs w:val="32"/>
        </w:rPr>
        <w:t>公安报警电话或</w:t>
      </w:r>
      <w:r>
        <w:rPr>
          <w:rFonts w:eastAsia="方正仿宋_GBK"/>
          <w:snapToGrid w:val="0"/>
          <w:sz w:val="32"/>
          <w:szCs w:val="32"/>
        </w:rPr>
        <w:t>“12345”</w:t>
      </w:r>
      <w:r>
        <w:rPr>
          <w:rFonts w:eastAsia="方正仿宋_GBK"/>
          <w:snapToGrid w:val="0"/>
          <w:sz w:val="32"/>
          <w:szCs w:val="32"/>
        </w:rPr>
        <w:t>政务服务便民热线报告。</w:t>
      </w:r>
    </w:p>
    <w:p w:rsidR="00FE589B" w:rsidRDefault="00387433">
      <w:pPr>
        <w:adjustRightInd w:val="0"/>
        <w:snapToGrid w:val="0"/>
        <w:spacing w:line="560" w:lineRule="exact"/>
        <w:ind w:firstLine="68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生态环境分局接到报告后，应立</w:t>
      </w:r>
      <w:r>
        <w:rPr>
          <w:rFonts w:eastAsia="方正仿宋_GBK" w:hint="eastAsia"/>
          <w:snapToGrid w:val="0"/>
          <w:sz w:val="32"/>
          <w:szCs w:val="32"/>
        </w:rPr>
        <w:t>即组织力量对事故情况</w:t>
      </w:r>
      <w:r>
        <w:rPr>
          <w:rFonts w:eastAsia="方正仿宋_GBK"/>
          <w:snapToGrid w:val="0"/>
          <w:sz w:val="32"/>
          <w:szCs w:val="32"/>
        </w:rPr>
        <w:t>进行</w:t>
      </w:r>
      <w:r>
        <w:rPr>
          <w:rFonts w:eastAsia="方正仿宋_GBK" w:hint="eastAsia"/>
          <w:snapToGrid w:val="0"/>
          <w:sz w:val="32"/>
          <w:szCs w:val="32"/>
        </w:rPr>
        <w:t>核实</w:t>
      </w:r>
      <w:r>
        <w:rPr>
          <w:rFonts w:eastAsia="方正仿宋_GBK"/>
          <w:snapToGrid w:val="0"/>
          <w:sz w:val="32"/>
          <w:szCs w:val="32"/>
        </w:rPr>
        <w:t>，</w:t>
      </w:r>
      <w:r>
        <w:rPr>
          <w:rFonts w:eastAsia="方正仿宋_GBK" w:hint="eastAsia"/>
          <w:snapToGrid w:val="0"/>
          <w:sz w:val="32"/>
          <w:szCs w:val="32"/>
        </w:rPr>
        <w:t>初判为辐射事故的，应</w:t>
      </w:r>
      <w:r>
        <w:rPr>
          <w:rFonts w:eastAsia="方正仿宋_GBK"/>
          <w:snapToGrid w:val="0"/>
          <w:sz w:val="32"/>
          <w:szCs w:val="32"/>
        </w:rPr>
        <w:t>迅速报</w:t>
      </w:r>
      <w:proofErr w:type="gramStart"/>
      <w:r>
        <w:rPr>
          <w:rFonts w:eastAsia="方正仿宋_GBK"/>
          <w:snapToGrid w:val="0"/>
          <w:sz w:val="32"/>
          <w:szCs w:val="32"/>
        </w:rPr>
        <w:t>两江新区</w:t>
      </w:r>
      <w:proofErr w:type="gramEnd"/>
      <w:r>
        <w:rPr>
          <w:rFonts w:eastAsia="方正仿宋_GBK"/>
          <w:snapToGrid w:val="0"/>
          <w:sz w:val="32"/>
          <w:szCs w:val="32"/>
        </w:rPr>
        <w:t>管委会并按规定</w:t>
      </w:r>
      <w:r>
        <w:rPr>
          <w:rFonts w:eastAsia="方正仿宋_GBK" w:hint="eastAsia"/>
          <w:snapToGrid w:val="0"/>
          <w:sz w:val="32"/>
          <w:szCs w:val="32"/>
        </w:rPr>
        <w:t>提出</w:t>
      </w:r>
      <w:r>
        <w:rPr>
          <w:rFonts w:eastAsia="方正仿宋_GBK"/>
          <w:snapToGrid w:val="0"/>
          <w:sz w:val="32"/>
          <w:szCs w:val="32"/>
        </w:rPr>
        <w:t>启动应急预案</w:t>
      </w:r>
      <w:r>
        <w:rPr>
          <w:rFonts w:eastAsia="方正仿宋_GBK" w:hint="eastAsia"/>
          <w:snapToGrid w:val="0"/>
          <w:sz w:val="32"/>
          <w:szCs w:val="32"/>
        </w:rPr>
        <w:t>的建议</w:t>
      </w:r>
      <w:r>
        <w:rPr>
          <w:rFonts w:eastAsia="方正仿宋_GBK"/>
          <w:snapToGrid w:val="0"/>
          <w:sz w:val="32"/>
          <w:szCs w:val="32"/>
        </w:rPr>
        <w:t>，同时向市生态环境局报告</w:t>
      </w:r>
      <w:r>
        <w:rPr>
          <w:rFonts w:eastAsia="方正仿宋_GBK" w:hint="eastAsia"/>
          <w:snapToGrid w:val="0"/>
          <w:sz w:val="32"/>
          <w:szCs w:val="32"/>
        </w:rPr>
        <w:t>，并及时报告事故发展情况和应急处置情况。初判为特别重大或重大辐射事故的，</w:t>
      </w:r>
      <w:proofErr w:type="gramStart"/>
      <w:r>
        <w:rPr>
          <w:rFonts w:eastAsia="方正仿宋_GBK"/>
          <w:snapToGrid w:val="0"/>
          <w:sz w:val="32"/>
          <w:szCs w:val="32"/>
        </w:rPr>
        <w:t>两江新区</w:t>
      </w:r>
      <w:proofErr w:type="gramEnd"/>
      <w:r>
        <w:rPr>
          <w:rFonts w:eastAsia="方正仿宋_GBK"/>
          <w:snapToGrid w:val="0"/>
          <w:sz w:val="32"/>
          <w:szCs w:val="32"/>
        </w:rPr>
        <w:t>管委会</w:t>
      </w:r>
      <w:r>
        <w:rPr>
          <w:rFonts w:eastAsia="方正仿宋_GBK" w:hint="eastAsia"/>
          <w:snapToGrid w:val="0"/>
          <w:sz w:val="32"/>
          <w:szCs w:val="32"/>
        </w:rPr>
        <w:t>在</w:t>
      </w:r>
      <w:r>
        <w:rPr>
          <w:rFonts w:eastAsia="方正仿宋_GBK" w:hint="eastAsia"/>
          <w:snapToGrid w:val="0"/>
          <w:sz w:val="32"/>
          <w:szCs w:val="32"/>
        </w:rPr>
        <w:t>30</w:t>
      </w:r>
      <w:r>
        <w:rPr>
          <w:rFonts w:eastAsia="方正仿宋_GBK" w:hint="eastAsia"/>
          <w:snapToGrid w:val="0"/>
          <w:sz w:val="32"/>
          <w:szCs w:val="32"/>
        </w:rPr>
        <w:t>分钟内电话报告、</w:t>
      </w:r>
      <w:r>
        <w:rPr>
          <w:rFonts w:eastAsia="方正仿宋_GBK" w:hint="eastAsia"/>
          <w:snapToGrid w:val="0"/>
          <w:sz w:val="32"/>
          <w:szCs w:val="32"/>
        </w:rPr>
        <w:t>1</w:t>
      </w:r>
      <w:r>
        <w:rPr>
          <w:rFonts w:eastAsia="方正仿宋_GBK" w:hint="eastAsia"/>
          <w:snapToGrid w:val="0"/>
          <w:sz w:val="32"/>
          <w:szCs w:val="32"/>
        </w:rPr>
        <w:t>小时内书面报告市政府。</w:t>
      </w:r>
      <w:bookmarkStart w:id="140" w:name="_Toc2798"/>
      <w:bookmarkStart w:id="141" w:name="_Toc515010372"/>
    </w:p>
    <w:p w:rsidR="00FE589B" w:rsidRDefault="00387433">
      <w:pPr>
        <w:adjustRightInd w:val="0"/>
        <w:snapToGrid w:val="0"/>
        <w:spacing w:line="560" w:lineRule="exact"/>
        <w:ind w:firstLine="680"/>
        <w:rPr>
          <w:rFonts w:eastAsia="方正仿宋_GBK"/>
          <w:snapToGrid w:val="0"/>
          <w:sz w:val="32"/>
          <w:szCs w:val="32"/>
        </w:rPr>
      </w:pPr>
      <w:bookmarkStart w:id="142" w:name="_Toc6828"/>
      <w:bookmarkStart w:id="143" w:name="_Toc514002157"/>
      <w:bookmarkStart w:id="144" w:name="_Toc515010374"/>
      <w:bookmarkEnd w:id="140"/>
      <w:bookmarkEnd w:id="141"/>
      <w:r>
        <w:rPr>
          <w:rFonts w:eastAsia="方正仿宋_GBK"/>
          <w:snapToGrid w:val="0"/>
          <w:sz w:val="32"/>
          <w:szCs w:val="32"/>
        </w:rPr>
        <w:t>3.4.</w:t>
      </w:r>
      <w:r>
        <w:rPr>
          <w:rFonts w:eastAsia="方正仿宋_GBK" w:hint="eastAsia"/>
          <w:snapToGrid w:val="0"/>
          <w:sz w:val="32"/>
          <w:szCs w:val="32"/>
        </w:rPr>
        <w:t>2</w:t>
      </w:r>
      <w:r>
        <w:rPr>
          <w:rFonts w:eastAsia="方正仿宋_GBK"/>
          <w:snapToGrid w:val="0"/>
          <w:sz w:val="32"/>
          <w:szCs w:val="32"/>
        </w:rPr>
        <w:t xml:space="preserve"> </w:t>
      </w:r>
      <w:r>
        <w:rPr>
          <w:rFonts w:eastAsia="方正仿宋_GBK"/>
          <w:snapToGrid w:val="0"/>
          <w:sz w:val="32"/>
          <w:szCs w:val="32"/>
        </w:rPr>
        <w:t>报告内容</w:t>
      </w:r>
      <w:bookmarkEnd w:id="142"/>
      <w:bookmarkEnd w:id="143"/>
      <w:bookmarkEnd w:id="144"/>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报告分为</w:t>
      </w:r>
      <w:proofErr w:type="gramStart"/>
      <w:r>
        <w:rPr>
          <w:rFonts w:eastAsia="方正仿宋_GBK" w:hint="eastAsia"/>
          <w:snapToGrid w:val="0"/>
          <w:sz w:val="32"/>
          <w:szCs w:val="32"/>
        </w:rPr>
        <w:t>信息</w:t>
      </w:r>
      <w:r>
        <w:rPr>
          <w:rFonts w:eastAsia="方正仿宋_GBK"/>
          <w:snapToGrid w:val="0"/>
          <w:sz w:val="32"/>
          <w:szCs w:val="32"/>
        </w:rPr>
        <w:t>初报</w:t>
      </w:r>
      <w:proofErr w:type="gramEnd"/>
      <w:r>
        <w:rPr>
          <w:rFonts w:eastAsia="方正仿宋_GBK"/>
          <w:snapToGrid w:val="0"/>
          <w:sz w:val="32"/>
          <w:szCs w:val="32"/>
        </w:rPr>
        <w:t>、</w:t>
      </w:r>
      <w:r>
        <w:rPr>
          <w:rFonts w:eastAsia="方正仿宋_GBK" w:hint="eastAsia"/>
          <w:snapToGrid w:val="0"/>
          <w:sz w:val="32"/>
          <w:szCs w:val="32"/>
        </w:rPr>
        <w:t>信息</w:t>
      </w:r>
      <w:r>
        <w:rPr>
          <w:rFonts w:eastAsia="方正仿宋_GBK"/>
          <w:snapToGrid w:val="0"/>
          <w:sz w:val="32"/>
          <w:szCs w:val="32"/>
        </w:rPr>
        <w:t>续报</w:t>
      </w:r>
      <w:proofErr w:type="gramStart"/>
      <w:r>
        <w:rPr>
          <w:rFonts w:eastAsia="方正仿宋_GBK"/>
          <w:sz w:val="32"/>
          <w:szCs w:val="30"/>
        </w:rPr>
        <w:t>和</w:t>
      </w:r>
      <w:r>
        <w:rPr>
          <w:rFonts w:eastAsia="方正仿宋_GBK"/>
          <w:sz w:val="32"/>
          <w:szCs w:val="33"/>
        </w:rPr>
        <w:t>终报三类</w:t>
      </w:r>
      <w:proofErr w:type="gramEnd"/>
      <w:r>
        <w:rPr>
          <w:rFonts w:eastAsia="方正仿宋_GBK"/>
          <w:sz w:val="32"/>
          <w:szCs w:val="30"/>
        </w:rPr>
        <w:t>。</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1</w:t>
      </w:r>
      <w:r>
        <w:rPr>
          <w:rFonts w:eastAsia="方正仿宋_GBK"/>
          <w:snapToGrid w:val="0"/>
          <w:sz w:val="32"/>
          <w:szCs w:val="32"/>
        </w:rPr>
        <w:t>）</w:t>
      </w:r>
      <w:proofErr w:type="gramStart"/>
      <w:r>
        <w:rPr>
          <w:rFonts w:eastAsia="方正仿宋_GBK" w:hint="eastAsia"/>
          <w:snapToGrid w:val="0"/>
          <w:sz w:val="32"/>
          <w:szCs w:val="32"/>
        </w:rPr>
        <w:t>信息</w:t>
      </w:r>
      <w:r>
        <w:rPr>
          <w:rFonts w:eastAsia="方正仿宋_GBK"/>
          <w:snapToGrid w:val="0"/>
          <w:sz w:val="32"/>
          <w:szCs w:val="32"/>
        </w:rPr>
        <w:t>初报</w:t>
      </w:r>
      <w:proofErr w:type="gramEnd"/>
      <w:r>
        <w:rPr>
          <w:rFonts w:eastAsia="方正仿宋_GBK"/>
          <w:snapToGrid w:val="0"/>
          <w:sz w:val="32"/>
          <w:szCs w:val="32"/>
        </w:rPr>
        <w:t>：事发企事业单位概况；</w:t>
      </w:r>
      <w:r>
        <w:rPr>
          <w:rFonts w:eastAsia="方正仿宋_GBK" w:hint="eastAsia"/>
          <w:snapToGrid w:val="0"/>
          <w:sz w:val="32"/>
          <w:szCs w:val="32"/>
        </w:rPr>
        <w:t>事故</w:t>
      </w:r>
      <w:r>
        <w:rPr>
          <w:rFonts w:eastAsia="方正仿宋_GBK"/>
          <w:snapToGrid w:val="0"/>
          <w:sz w:val="32"/>
          <w:szCs w:val="32"/>
        </w:rPr>
        <w:t>发生时间、地点及现场情况；影响人员、污染面积、放射源或射线装置信息；事故发生的初步原因、初判等级；已经采取的处置措施、事故控制情况及现场负责人姓名、职务和联系方式；拟采取的措施以及下一步工作建议等。</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2</w:t>
      </w:r>
      <w:r>
        <w:rPr>
          <w:rFonts w:eastAsia="方正仿宋_GBK"/>
          <w:snapToGrid w:val="0"/>
          <w:sz w:val="32"/>
          <w:szCs w:val="32"/>
        </w:rPr>
        <w:t>）</w:t>
      </w:r>
      <w:r>
        <w:rPr>
          <w:rFonts w:eastAsia="方正仿宋_GBK" w:hint="eastAsia"/>
          <w:snapToGrid w:val="0"/>
          <w:sz w:val="32"/>
          <w:szCs w:val="32"/>
        </w:rPr>
        <w:t>信息</w:t>
      </w:r>
      <w:r>
        <w:rPr>
          <w:rFonts w:eastAsia="方正仿宋_GBK"/>
          <w:snapToGrid w:val="0"/>
          <w:sz w:val="32"/>
          <w:szCs w:val="32"/>
        </w:rPr>
        <w:t>续报：对</w:t>
      </w:r>
      <w:proofErr w:type="gramStart"/>
      <w:r>
        <w:rPr>
          <w:rFonts w:eastAsia="方正仿宋_GBK"/>
          <w:snapToGrid w:val="0"/>
          <w:sz w:val="32"/>
          <w:szCs w:val="32"/>
        </w:rPr>
        <w:t>初报要素</w:t>
      </w:r>
      <w:proofErr w:type="gramEnd"/>
      <w:r>
        <w:rPr>
          <w:rFonts w:eastAsia="方正仿宋_GBK"/>
          <w:snapToGrid w:val="0"/>
          <w:sz w:val="32"/>
          <w:szCs w:val="32"/>
        </w:rPr>
        <w:t>不齐全或事故衍生出新情</w:t>
      </w:r>
      <w:r>
        <w:rPr>
          <w:rFonts w:eastAsia="方正仿宋_GBK"/>
          <w:snapToGrid w:val="0"/>
          <w:sz w:val="32"/>
          <w:szCs w:val="32"/>
        </w:rPr>
        <w:lastRenderedPageBreak/>
        <w:t>况、处置工作有新进展的，要及时续报。在</w:t>
      </w:r>
      <w:proofErr w:type="gramStart"/>
      <w:r>
        <w:rPr>
          <w:rFonts w:eastAsia="方正仿宋_GBK"/>
          <w:snapToGrid w:val="0"/>
          <w:sz w:val="32"/>
          <w:szCs w:val="32"/>
        </w:rPr>
        <w:t>初报基础</w:t>
      </w:r>
      <w:proofErr w:type="gramEnd"/>
      <w:r>
        <w:rPr>
          <w:rFonts w:eastAsia="方正仿宋_GBK"/>
          <w:snapToGrid w:val="0"/>
          <w:sz w:val="32"/>
          <w:szCs w:val="32"/>
        </w:rPr>
        <w:t>上，报告有关监测数据、发生原因、过程、进展情况、趋势分析、危害程度以及采取的措施、效果等情况，并附应急监测快报、监测点位分布图、污染分布及变化趋势图等资料。</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hint="eastAsia"/>
          <w:snapToGrid w:val="0"/>
          <w:sz w:val="32"/>
          <w:szCs w:val="32"/>
        </w:rPr>
        <w:t>3</w:t>
      </w:r>
      <w:r>
        <w:rPr>
          <w:rFonts w:eastAsia="方正仿宋_GBK"/>
          <w:snapToGrid w:val="0"/>
          <w:sz w:val="32"/>
          <w:szCs w:val="32"/>
        </w:rPr>
        <w:t>）</w:t>
      </w:r>
      <w:r>
        <w:rPr>
          <w:rFonts w:eastAsia="方正仿宋_GBK" w:hint="eastAsia"/>
          <w:snapToGrid w:val="0"/>
          <w:sz w:val="32"/>
          <w:szCs w:val="32"/>
        </w:rPr>
        <w:t>信息终报：</w:t>
      </w:r>
      <w:r>
        <w:rPr>
          <w:rFonts w:eastAsia="方正仿宋_GBK"/>
          <w:snapToGrid w:val="0"/>
          <w:sz w:val="32"/>
          <w:szCs w:val="32"/>
        </w:rPr>
        <w:t>应急处置工作结束后要及时终报，包括处置措施、过程、结果，潜在或</w:t>
      </w:r>
      <w:proofErr w:type="gramStart"/>
      <w:r>
        <w:rPr>
          <w:rFonts w:eastAsia="方正仿宋_GBK"/>
          <w:snapToGrid w:val="0"/>
          <w:sz w:val="32"/>
          <w:szCs w:val="32"/>
        </w:rPr>
        <w:t>间接危害</w:t>
      </w:r>
      <w:proofErr w:type="gramEnd"/>
      <w:r>
        <w:rPr>
          <w:rFonts w:eastAsia="方正仿宋_GBK"/>
          <w:snapToGrid w:val="0"/>
          <w:sz w:val="32"/>
          <w:szCs w:val="32"/>
        </w:rPr>
        <w:t>及损失、社会影响、处理后的遗留问题等。</w:t>
      </w:r>
    </w:p>
    <w:p w:rsidR="00FE589B" w:rsidRDefault="00387433">
      <w:pPr>
        <w:adjustRightInd w:val="0"/>
        <w:snapToGrid w:val="0"/>
        <w:spacing w:line="560" w:lineRule="exact"/>
        <w:ind w:firstLine="680"/>
        <w:rPr>
          <w:rFonts w:eastAsia="方正仿宋_GBK"/>
          <w:snapToGrid w:val="0"/>
          <w:sz w:val="32"/>
          <w:szCs w:val="32"/>
        </w:rPr>
      </w:pPr>
      <w:bookmarkStart w:id="145" w:name="_Toc515010375"/>
      <w:bookmarkStart w:id="146" w:name="_Toc19618"/>
      <w:r>
        <w:rPr>
          <w:rFonts w:eastAsia="方正仿宋_GBK"/>
          <w:snapToGrid w:val="0"/>
          <w:sz w:val="32"/>
          <w:szCs w:val="32"/>
        </w:rPr>
        <w:t>3.4.</w:t>
      </w:r>
      <w:r>
        <w:rPr>
          <w:rFonts w:eastAsia="方正仿宋_GBK" w:hint="eastAsia"/>
          <w:snapToGrid w:val="0"/>
          <w:sz w:val="32"/>
          <w:szCs w:val="32"/>
        </w:rPr>
        <w:t>3</w:t>
      </w:r>
      <w:r>
        <w:rPr>
          <w:rFonts w:eastAsia="方正仿宋_GBK"/>
          <w:snapToGrid w:val="0"/>
          <w:sz w:val="32"/>
          <w:szCs w:val="32"/>
        </w:rPr>
        <w:t xml:space="preserve"> </w:t>
      </w:r>
      <w:r>
        <w:rPr>
          <w:rFonts w:eastAsia="方正仿宋_GBK"/>
          <w:snapToGrid w:val="0"/>
          <w:sz w:val="32"/>
          <w:szCs w:val="32"/>
        </w:rPr>
        <w:t>信息通报</w:t>
      </w:r>
      <w:bookmarkEnd w:id="145"/>
      <w:bookmarkEnd w:id="146"/>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发生辐射事故后，</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w:t>
      </w:r>
      <w:r>
        <w:rPr>
          <w:rFonts w:eastAsia="方正仿宋_GBK" w:hint="eastAsia"/>
          <w:snapToGrid w:val="0"/>
          <w:sz w:val="32"/>
          <w:szCs w:val="32"/>
        </w:rPr>
        <w:t>应当及时</w:t>
      </w:r>
      <w:r>
        <w:rPr>
          <w:rFonts w:eastAsia="方正仿宋_GBK"/>
          <w:snapToGrid w:val="0"/>
          <w:sz w:val="32"/>
          <w:szCs w:val="32"/>
        </w:rPr>
        <w:t>上报</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管委会</w:t>
      </w:r>
      <w:r>
        <w:rPr>
          <w:rFonts w:eastAsia="方正仿宋_GBK"/>
          <w:snapToGrid w:val="0"/>
          <w:sz w:val="32"/>
          <w:szCs w:val="32"/>
        </w:rPr>
        <w:t>，及时通</w:t>
      </w:r>
      <w:r>
        <w:rPr>
          <w:rFonts w:eastAsia="方正仿宋_GBK" w:hint="eastAsia"/>
          <w:snapToGrid w:val="0"/>
          <w:sz w:val="32"/>
          <w:szCs w:val="32"/>
        </w:rPr>
        <w:t>知同级</w:t>
      </w:r>
      <w:r>
        <w:rPr>
          <w:rFonts w:eastAsia="方正仿宋_GBK"/>
          <w:snapToGrid w:val="0"/>
          <w:sz w:val="32"/>
          <w:szCs w:val="32"/>
        </w:rPr>
        <w:t>相关部门。因生产安全事故、交通事故、自然灾害等其他因素可能引发辐射事故的，有关部门和单位应当及时向</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管委会</w:t>
      </w:r>
      <w:r>
        <w:rPr>
          <w:rFonts w:eastAsia="方正仿宋_GBK"/>
          <w:snapToGrid w:val="0"/>
          <w:sz w:val="32"/>
          <w:szCs w:val="32"/>
        </w:rPr>
        <w:t>报告，并向</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生态环境分局通报。</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47" w:name="_Toc9708"/>
      <w:r>
        <w:rPr>
          <w:rFonts w:eastAsia="方正楷体_GBK"/>
          <w:bCs/>
          <w:sz w:val="32"/>
          <w:szCs w:val="32"/>
        </w:rPr>
        <w:t xml:space="preserve">4 </w:t>
      </w:r>
      <w:r>
        <w:rPr>
          <w:rFonts w:eastAsia="方正楷体_GBK" w:hint="eastAsia"/>
          <w:bCs/>
          <w:sz w:val="32"/>
          <w:szCs w:val="32"/>
        </w:rPr>
        <w:t xml:space="preserve"> </w:t>
      </w:r>
      <w:r>
        <w:rPr>
          <w:rFonts w:eastAsia="方正楷体_GBK"/>
          <w:bCs/>
          <w:sz w:val="32"/>
          <w:szCs w:val="32"/>
        </w:rPr>
        <w:t>应急响应和处置程序</w:t>
      </w:r>
      <w:bookmarkEnd w:id="147"/>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48" w:name="_Toc474934529"/>
      <w:bookmarkStart w:id="149" w:name="_Toc840"/>
      <w:bookmarkStart w:id="150" w:name="_Toc30615"/>
      <w:bookmarkStart w:id="151" w:name="_Toc1651"/>
      <w:bookmarkStart w:id="152" w:name="_Toc24712"/>
      <w:bookmarkStart w:id="153" w:name="_Toc23607"/>
      <w:r>
        <w:rPr>
          <w:rFonts w:eastAsia="方正楷体_GBK"/>
          <w:bCs/>
          <w:sz w:val="32"/>
          <w:szCs w:val="32"/>
        </w:rPr>
        <w:t xml:space="preserve">4.1 </w:t>
      </w:r>
      <w:r>
        <w:rPr>
          <w:rFonts w:eastAsia="方正楷体_GBK" w:hint="eastAsia"/>
          <w:bCs/>
          <w:sz w:val="32"/>
          <w:szCs w:val="32"/>
        </w:rPr>
        <w:t xml:space="preserve"> </w:t>
      </w:r>
      <w:r>
        <w:rPr>
          <w:rFonts w:eastAsia="方正楷体_GBK"/>
          <w:bCs/>
          <w:sz w:val="32"/>
          <w:szCs w:val="32"/>
        </w:rPr>
        <w:t>响应</w:t>
      </w:r>
      <w:bookmarkEnd w:id="148"/>
      <w:r>
        <w:rPr>
          <w:rFonts w:eastAsia="方正楷体_GBK"/>
          <w:bCs/>
          <w:sz w:val="32"/>
          <w:szCs w:val="32"/>
        </w:rPr>
        <w:t>分级</w:t>
      </w:r>
      <w:bookmarkEnd w:id="149"/>
      <w:bookmarkEnd w:id="150"/>
      <w:bookmarkEnd w:id="151"/>
      <w:bookmarkEnd w:id="152"/>
      <w:bookmarkEnd w:id="153"/>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辐射事故应急响应等级分为</w:t>
      </w:r>
      <w:r>
        <w:rPr>
          <w:rFonts w:ascii="宋体" w:hAnsi="宋体" w:cs="宋体" w:hint="eastAsia"/>
          <w:snapToGrid w:val="0"/>
          <w:sz w:val="32"/>
          <w:szCs w:val="32"/>
        </w:rPr>
        <w:t>Ⅰ</w:t>
      </w:r>
      <w:r>
        <w:rPr>
          <w:rFonts w:eastAsia="方正仿宋_GBK"/>
          <w:snapToGrid w:val="0"/>
          <w:sz w:val="32"/>
          <w:szCs w:val="32"/>
        </w:rPr>
        <w:t>级、</w:t>
      </w:r>
      <w:r>
        <w:rPr>
          <w:rFonts w:ascii="宋体" w:hAnsi="宋体" w:cs="宋体" w:hint="eastAsia"/>
          <w:snapToGrid w:val="0"/>
          <w:sz w:val="32"/>
          <w:szCs w:val="32"/>
        </w:rPr>
        <w:t>Ⅱ</w:t>
      </w:r>
      <w:r>
        <w:rPr>
          <w:rFonts w:eastAsia="方正仿宋_GBK"/>
          <w:snapToGrid w:val="0"/>
          <w:sz w:val="32"/>
          <w:szCs w:val="32"/>
        </w:rPr>
        <w:t>级、</w:t>
      </w:r>
      <w:r>
        <w:rPr>
          <w:rFonts w:ascii="宋体" w:hAnsi="宋体" w:cs="宋体" w:hint="eastAsia"/>
          <w:snapToGrid w:val="0"/>
          <w:sz w:val="32"/>
          <w:szCs w:val="32"/>
        </w:rPr>
        <w:t>Ⅲ</w:t>
      </w:r>
      <w:r>
        <w:rPr>
          <w:rFonts w:eastAsia="方正仿宋_GBK"/>
          <w:snapToGrid w:val="0"/>
          <w:sz w:val="32"/>
          <w:szCs w:val="32"/>
        </w:rPr>
        <w:t>级、</w:t>
      </w:r>
      <w:r>
        <w:rPr>
          <w:rFonts w:ascii="宋体" w:hAnsi="宋体" w:cs="宋体" w:hint="eastAsia"/>
          <w:snapToGrid w:val="0"/>
          <w:sz w:val="32"/>
          <w:szCs w:val="32"/>
        </w:rPr>
        <w:t>Ⅳ</w:t>
      </w:r>
      <w:r>
        <w:rPr>
          <w:rFonts w:eastAsia="方正仿宋_GBK"/>
          <w:snapToGrid w:val="0"/>
          <w:sz w:val="32"/>
          <w:szCs w:val="32"/>
        </w:rPr>
        <w:t>级。发生特别重大、重大辐射事故，按</w:t>
      </w:r>
      <w:r>
        <w:rPr>
          <w:rFonts w:eastAsia="方正仿宋_GBK" w:hint="eastAsia"/>
          <w:snapToGrid w:val="0"/>
          <w:sz w:val="32"/>
          <w:szCs w:val="32"/>
        </w:rPr>
        <w:t>《重庆市</w:t>
      </w:r>
      <w:r>
        <w:rPr>
          <w:rFonts w:eastAsia="方正仿宋_GBK"/>
          <w:snapToGrid w:val="0"/>
          <w:sz w:val="32"/>
          <w:szCs w:val="32"/>
        </w:rPr>
        <w:t>辐射事故应急预案</w:t>
      </w:r>
      <w:r>
        <w:rPr>
          <w:rFonts w:eastAsia="方正仿宋_GBK" w:hint="eastAsia"/>
          <w:snapToGrid w:val="0"/>
          <w:sz w:val="32"/>
          <w:szCs w:val="32"/>
        </w:rPr>
        <w:t>》</w:t>
      </w:r>
      <w:r>
        <w:rPr>
          <w:rFonts w:eastAsia="方正仿宋_GBK"/>
          <w:snapToGrid w:val="0"/>
          <w:sz w:val="32"/>
          <w:szCs w:val="32"/>
        </w:rPr>
        <w:t>执行。发生较大、一般辐射事故，分别启动</w:t>
      </w:r>
      <w:r>
        <w:rPr>
          <w:rFonts w:ascii="宋体" w:hAnsi="宋体" w:cs="宋体" w:hint="eastAsia"/>
          <w:snapToGrid w:val="0"/>
          <w:sz w:val="32"/>
          <w:szCs w:val="32"/>
        </w:rPr>
        <w:t>Ⅲ</w:t>
      </w:r>
      <w:r>
        <w:rPr>
          <w:rFonts w:eastAsia="方正仿宋_GBK"/>
          <w:snapToGrid w:val="0"/>
          <w:sz w:val="32"/>
          <w:szCs w:val="32"/>
        </w:rPr>
        <w:t>级、</w:t>
      </w:r>
      <w:r>
        <w:rPr>
          <w:rFonts w:ascii="宋体" w:hAnsi="宋体" w:cs="宋体" w:hint="eastAsia"/>
          <w:snapToGrid w:val="0"/>
          <w:sz w:val="32"/>
          <w:szCs w:val="32"/>
        </w:rPr>
        <w:t>Ⅳ</w:t>
      </w:r>
      <w:r>
        <w:rPr>
          <w:rFonts w:eastAsia="方正仿宋_GBK"/>
          <w:snapToGrid w:val="0"/>
          <w:sz w:val="32"/>
          <w:szCs w:val="32"/>
        </w:rPr>
        <w:t>级应急响应，由</w:t>
      </w:r>
      <w:proofErr w:type="gramStart"/>
      <w:r>
        <w:rPr>
          <w:rFonts w:eastAsia="方正仿宋_GBK" w:hint="eastAsia"/>
          <w:snapToGrid w:val="0"/>
          <w:sz w:val="32"/>
          <w:szCs w:val="32"/>
        </w:rPr>
        <w:t>两江新区</w:t>
      </w:r>
      <w:proofErr w:type="gramEnd"/>
      <w:r>
        <w:rPr>
          <w:rFonts w:eastAsia="方正仿宋_GBK"/>
          <w:snapToGrid w:val="0"/>
          <w:sz w:val="32"/>
          <w:szCs w:val="32"/>
        </w:rPr>
        <w:t>管委会负责应对工作</w:t>
      </w:r>
      <w:r>
        <w:rPr>
          <w:rFonts w:eastAsia="方正仿宋_GBK" w:hint="eastAsia"/>
          <w:snapToGrid w:val="0"/>
          <w:sz w:val="32"/>
          <w:szCs w:val="32"/>
        </w:rPr>
        <w:t>。</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应急响应启动后，应当根据事故造成的损失情况和发展态势</w:t>
      </w:r>
      <w:r>
        <w:rPr>
          <w:rFonts w:eastAsia="方正仿宋_GBK" w:hint="eastAsia"/>
          <w:snapToGrid w:val="0"/>
          <w:sz w:val="32"/>
          <w:szCs w:val="32"/>
        </w:rPr>
        <w:t>等实际情况</w:t>
      </w:r>
      <w:r>
        <w:rPr>
          <w:rFonts w:eastAsia="方正仿宋_GBK"/>
          <w:snapToGrid w:val="0"/>
          <w:sz w:val="32"/>
          <w:szCs w:val="32"/>
        </w:rPr>
        <w:t>适时调整响应级别，避免响应不足或响应过度。</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54" w:name="_Toc13694"/>
      <w:bookmarkStart w:id="155" w:name="_Toc25723"/>
      <w:bookmarkStart w:id="156" w:name="_Toc3491"/>
      <w:bookmarkStart w:id="157" w:name="_Toc21135"/>
      <w:bookmarkStart w:id="158" w:name="_Toc23493"/>
      <w:bookmarkStart w:id="159" w:name="_Toc15232"/>
      <w:bookmarkStart w:id="160" w:name="_Toc521426297"/>
      <w:bookmarkStart w:id="161" w:name="_Toc5432"/>
      <w:r>
        <w:rPr>
          <w:rFonts w:eastAsia="方正楷体_GBK"/>
          <w:bCs/>
          <w:sz w:val="32"/>
          <w:szCs w:val="32"/>
        </w:rPr>
        <w:t>4.2</w:t>
      </w:r>
      <w:r>
        <w:rPr>
          <w:rFonts w:eastAsia="方正楷体_GBK" w:hint="eastAsia"/>
          <w:bCs/>
          <w:sz w:val="32"/>
          <w:szCs w:val="32"/>
        </w:rPr>
        <w:t xml:space="preserve">  </w:t>
      </w:r>
      <w:r>
        <w:rPr>
          <w:rFonts w:eastAsia="方正楷体_GBK"/>
          <w:bCs/>
          <w:sz w:val="32"/>
          <w:szCs w:val="32"/>
        </w:rPr>
        <w:t>响应措施</w:t>
      </w:r>
      <w:bookmarkEnd w:id="154"/>
      <w:bookmarkEnd w:id="155"/>
      <w:bookmarkEnd w:id="156"/>
      <w:bookmarkEnd w:id="157"/>
      <w:bookmarkEnd w:id="158"/>
      <w:bookmarkEnd w:id="159"/>
      <w:bookmarkEnd w:id="160"/>
      <w:bookmarkEnd w:id="161"/>
    </w:p>
    <w:p w:rsidR="00FE589B" w:rsidRDefault="00387433">
      <w:pPr>
        <w:tabs>
          <w:tab w:val="left" w:pos="3375"/>
        </w:tabs>
        <w:adjustRightInd w:val="0"/>
        <w:snapToGrid w:val="0"/>
        <w:spacing w:line="560" w:lineRule="exact"/>
        <w:ind w:firstLine="680"/>
        <w:rPr>
          <w:rFonts w:eastAsia="方正仿宋_GBK"/>
          <w:snapToGrid w:val="0"/>
          <w:sz w:val="32"/>
          <w:szCs w:val="32"/>
        </w:rPr>
      </w:pPr>
      <w:bookmarkStart w:id="162" w:name="_Toc515010379"/>
      <w:bookmarkStart w:id="163" w:name="_Toc14884"/>
      <w:r>
        <w:rPr>
          <w:rFonts w:eastAsia="方正仿宋_GBK"/>
          <w:snapToGrid w:val="0"/>
          <w:sz w:val="32"/>
          <w:szCs w:val="32"/>
        </w:rPr>
        <w:t>4.2.1</w:t>
      </w:r>
      <w:r>
        <w:rPr>
          <w:rFonts w:eastAsia="方正仿宋_GBK"/>
          <w:snapToGrid w:val="0"/>
          <w:sz w:val="32"/>
          <w:szCs w:val="32"/>
        </w:rPr>
        <w:t>先期处置</w:t>
      </w:r>
      <w:bookmarkEnd w:id="162"/>
      <w:bookmarkEnd w:id="163"/>
      <w:r>
        <w:rPr>
          <w:rFonts w:eastAsia="方正仿宋_GBK"/>
          <w:snapToGrid w:val="0"/>
          <w:sz w:val="32"/>
          <w:szCs w:val="32"/>
        </w:rPr>
        <w:tab/>
      </w:r>
    </w:p>
    <w:p w:rsidR="00FE589B" w:rsidRDefault="00387433">
      <w:pPr>
        <w:pStyle w:val="Default"/>
        <w:snapToGrid w:val="0"/>
        <w:spacing w:line="560" w:lineRule="exact"/>
        <w:ind w:right="0" w:firstLine="680"/>
        <w:jc w:val="left"/>
        <w:rPr>
          <w:rFonts w:ascii="Times New Roman" w:eastAsia="方正仿宋_GBK" w:cs="Times New Roman"/>
          <w:snapToGrid w:val="0"/>
          <w:color w:val="auto"/>
          <w:sz w:val="32"/>
          <w:szCs w:val="32"/>
        </w:rPr>
      </w:pPr>
      <w:r>
        <w:rPr>
          <w:rFonts w:ascii="Times New Roman" w:eastAsia="方正仿宋_GBK" w:cs="Times New Roman"/>
          <w:snapToGrid w:val="0"/>
          <w:color w:val="auto"/>
          <w:sz w:val="32"/>
          <w:szCs w:val="32"/>
        </w:rPr>
        <w:lastRenderedPageBreak/>
        <w:t>辐射事故发生后，事故</w:t>
      </w:r>
      <w:r>
        <w:rPr>
          <w:rFonts w:ascii="Times New Roman" w:eastAsia="方正仿宋_GBK" w:cs="Times New Roman" w:hint="eastAsia"/>
          <w:snapToGrid w:val="0"/>
          <w:color w:val="auto"/>
          <w:sz w:val="32"/>
          <w:szCs w:val="32"/>
        </w:rPr>
        <w:t>发生</w:t>
      </w:r>
      <w:r>
        <w:rPr>
          <w:rFonts w:ascii="Times New Roman" w:eastAsia="方正仿宋_GBK" w:cs="Times New Roman"/>
          <w:snapToGrid w:val="0"/>
          <w:color w:val="auto"/>
          <w:sz w:val="32"/>
          <w:szCs w:val="32"/>
        </w:rPr>
        <w:t>单位应当立即开展先期处置，采取有效措施全力控制事态发展，防止事态进一步恶化</w:t>
      </w:r>
      <w:r>
        <w:rPr>
          <w:rFonts w:ascii="Times New Roman" w:eastAsia="方正仿宋_GBK" w:cs="Times New Roman" w:hint="eastAsia"/>
          <w:snapToGrid w:val="0"/>
          <w:color w:val="auto"/>
          <w:sz w:val="32"/>
          <w:szCs w:val="32"/>
        </w:rPr>
        <w:t>，最大限度避免人员伤亡</w:t>
      </w:r>
      <w:r>
        <w:rPr>
          <w:rFonts w:ascii="Times New Roman" w:eastAsia="方正仿宋_GBK" w:cs="Times New Roman"/>
          <w:snapToGrid w:val="0"/>
          <w:color w:val="auto"/>
          <w:sz w:val="32"/>
          <w:szCs w:val="32"/>
        </w:rPr>
        <w:t>。</w:t>
      </w:r>
      <w:proofErr w:type="gramStart"/>
      <w:r>
        <w:rPr>
          <w:rFonts w:ascii="Times New Roman" w:eastAsia="方正仿宋_GBK" w:cs="Times New Roman" w:hint="eastAsia"/>
          <w:snapToGrid w:val="0"/>
          <w:color w:val="auto"/>
          <w:sz w:val="32"/>
          <w:szCs w:val="32"/>
        </w:rPr>
        <w:t>两江新区</w:t>
      </w:r>
      <w:proofErr w:type="gramEnd"/>
      <w:r>
        <w:rPr>
          <w:rFonts w:ascii="Times New Roman" w:eastAsia="方正仿宋_GBK" w:cs="Times New Roman"/>
          <w:snapToGrid w:val="0"/>
          <w:color w:val="auto"/>
          <w:sz w:val="32"/>
          <w:szCs w:val="32"/>
        </w:rPr>
        <w:t>管委会接到事故信息后，</w:t>
      </w:r>
      <w:r>
        <w:rPr>
          <w:rFonts w:ascii="Times New Roman" w:eastAsia="方正仿宋_GBK" w:cs="Times New Roman" w:hint="eastAsia"/>
          <w:snapToGrid w:val="0"/>
          <w:color w:val="auto"/>
          <w:sz w:val="32"/>
          <w:szCs w:val="32"/>
        </w:rPr>
        <w:t>应立即</w:t>
      </w:r>
      <w:r>
        <w:rPr>
          <w:rFonts w:ascii="Times New Roman" w:eastAsia="方正仿宋_GBK" w:cs="Times New Roman"/>
          <w:snapToGrid w:val="0"/>
          <w:color w:val="auto"/>
          <w:sz w:val="32"/>
          <w:szCs w:val="32"/>
        </w:rPr>
        <w:t>指挥、协调有关部门和单位开展</w:t>
      </w:r>
      <w:r>
        <w:rPr>
          <w:rFonts w:ascii="Times New Roman" w:eastAsia="方正仿宋_GBK" w:cs="Times New Roman" w:hint="eastAsia"/>
          <w:snapToGrid w:val="0"/>
          <w:color w:val="auto"/>
          <w:sz w:val="32"/>
          <w:szCs w:val="32"/>
        </w:rPr>
        <w:t>先期</w:t>
      </w:r>
      <w:r>
        <w:rPr>
          <w:rFonts w:ascii="Times New Roman" w:eastAsia="方正仿宋_GBK" w:cs="Times New Roman"/>
          <w:snapToGrid w:val="0"/>
          <w:color w:val="auto"/>
          <w:sz w:val="32"/>
          <w:szCs w:val="32"/>
        </w:rPr>
        <w:t>处置工作，紧急疏散周边人员，对事故现场进行警戒，</w:t>
      </w:r>
      <w:r>
        <w:rPr>
          <w:rFonts w:ascii="Times New Roman" w:eastAsia="方正仿宋_GBK" w:cs="Times New Roman" w:hint="eastAsia"/>
          <w:snapToGrid w:val="0"/>
          <w:color w:val="auto"/>
          <w:sz w:val="32"/>
          <w:szCs w:val="32"/>
        </w:rPr>
        <w:t>在确保救援人员安全的前提下采取有效措施</w:t>
      </w:r>
      <w:r>
        <w:rPr>
          <w:rFonts w:ascii="Times New Roman" w:eastAsia="方正仿宋_GBK" w:cs="Times New Roman"/>
          <w:snapToGrid w:val="0"/>
          <w:color w:val="auto"/>
          <w:sz w:val="32"/>
          <w:szCs w:val="32"/>
        </w:rPr>
        <w:t>，控制或切断放射性污染蔓延的途径，控制事态发展，减少和消除污染。</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 xml:space="preserve">4.2.2 </w:t>
      </w:r>
      <w:r>
        <w:rPr>
          <w:rFonts w:eastAsia="方正仿宋_GBK"/>
          <w:snapToGrid w:val="0"/>
          <w:sz w:val="32"/>
          <w:szCs w:val="32"/>
        </w:rPr>
        <w:t>处置措施</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辐射事故发生后，</w:t>
      </w:r>
      <w:proofErr w:type="gramStart"/>
      <w:r>
        <w:rPr>
          <w:rFonts w:eastAsia="方正仿宋_GBK"/>
          <w:sz w:val="32"/>
          <w:szCs w:val="30"/>
        </w:rPr>
        <w:t>两江新区</w:t>
      </w:r>
      <w:proofErr w:type="gramEnd"/>
      <w:r>
        <w:rPr>
          <w:rFonts w:eastAsia="方正仿宋_GBK" w:hint="eastAsia"/>
          <w:sz w:val="32"/>
          <w:szCs w:val="30"/>
        </w:rPr>
        <w:t>管委会应当立即成立区现场指挥部</w:t>
      </w:r>
      <w:r>
        <w:rPr>
          <w:rFonts w:eastAsia="方正仿宋_GBK" w:hint="eastAsia"/>
          <w:snapToGrid w:val="0"/>
          <w:sz w:val="32"/>
          <w:szCs w:val="32"/>
        </w:rPr>
        <w:t>，并及时组织</w:t>
      </w:r>
      <w:r>
        <w:rPr>
          <w:rFonts w:eastAsia="方正仿宋_GBK"/>
          <w:snapToGrid w:val="0"/>
          <w:sz w:val="32"/>
          <w:szCs w:val="32"/>
        </w:rPr>
        <w:t>有关部门和单位根据工作需要和事故诱因及发展态势，可采取以下处置措施</w:t>
      </w:r>
      <w:r>
        <w:rPr>
          <w:rFonts w:eastAsia="方正仿宋_GBK" w:hint="eastAsia"/>
          <w:snapToGrid w:val="0"/>
          <w:sz w:val="32"/>
          <w:szCs w:val="32"/>
        </w:rPr>
        <w:t>。</w:t>
      </w:r>
      <w:r>
        <w:rPr>
          <w:rFonts w:eastAsia="方正仿宋_GBK"/>
          <w:snapToGrid w:val="0"/>
          <w:sz w:val="32"/>
          <w:szCs w:val="32"/>
        </w:rPr>
        <w:t xml:space="preserve"> </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hint="eastAsia"/>
          <w:snapToGrid w:val="0"/>
          <w:sz w:val="32"/>
          <w:szCs w:val="32"/>
        </w:rPr>
        <w:t>1</w:t>
      </w:r>
      <w:r>
        <w:rPr>
          <w:rFonts w:eastAsia="方正仿宋_GBK"/>
          <w:snapToGrid w:val="0"/>
          <w:sz w:val="32"/>
          <w:szCs w:val="32"/>
        </w:rPr>
        <w:t>）人员搜救。搜救遇险人员，转运安置获救人员和伤员</w:t>
      </w:r>
      <w:r>
        <w:rPr>
          <w:rFonts w:eastAsia="方正仿宋_GBK" w:hint="eastAsia"/>
          <w:snapToGrid w:val="0"/>
          <w:sz w:val="32"/>
          <w:szCs w:val="32"/>
        </w:rPr>
        <w:t>，同时避免造成次生伤害</w:t>
      </w:r>
      <w:r>
        <w:rPr>
          <w:rFonts w:eastAsia="方正仿宋_GBK"/>
          <w:snapToGrid w:val="0"/>
          <w:sz w:val="32"/>
          <w:szCs w:val="32"/>
        </w:rPr>
        <w:t>。</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2</w:t>
      </w:r>
      <w:r>
        <w:rPr>
          <w:rFonts w:eastAsia="方正仿宋_GBK"/>
          <w:snapToGrid w:val="0"/>
          <w:sz w:val="32"/>
          <w:szCs w:val="32"/>
        </w:rPr>
        <w:t>）隔离疏散。根据事发地及影响区域的气象、地理环境和人员密集度等情况，设立现场警戒区、交通管制区和重点防护区；确定受威胁人员</w:t>
      </w:r>
      <w:r>
        <w:rPr>
          <w:rFonts w:eastAsia="方正仿宋_GBK" w:hint="eastAsia"/>
          <w:snapToGrid w:val="0"/>
          <w:sz w:val="32"/>
          <w:szCs w:val="32"/>
        </w:rPr>
        <w:t>的</w:t>
      </w:r>
      <w:r>
        <w:rPr>
          <w:rFonts w:eastAsia="方正仿宋_GBK"/>
          <w:snapToGrid w:val="0"/>
          <w:sz w:val="32"/>
          <w:szCs w:val="32"/>
        </w:rPr>
        <w:t>疏散方式和途径，有组织、有秩序地及时疏散转移受威胁人员和可能受影响地区的居民</w:t>
      </w:r>
      <w:r>
        <w:rPr>
          <w:rFonts w:eastAsia="方正仿宋_GBK" w:hint="eastAsia"/>
          <w:snapToGrid w:val="0"/>
          <w:sz w:val="32"/>
          <w:szCs w:val="32"/>
        </w:rPr>
        <w:t>，并妥善做好转移人员安置工作</w:t>
      </w:r>
      <w:r>
        <w:rPr>
          <w:rFonts w:eastAsia="方正仿宋_GBK"/>
          <w:snapToGrid w:val="0"/>
          <w:sz w:val="32"/>
          <w:szCs w:val="32"/>
        </w:rPr>
        <w:t>。</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3</w:t>
      </w:r>
      <w:r>
        <w:rPr>
          <w:rFonts w:eastAsia="方正仿宋_GBK"/>
          <w:snapToGrid w:val="0"/>
          <w:sz w:val="32"/>
          <w:szCs w:val="32"/>
        </w:rPr>
        <w:t>）医学救援。迅速组织医疗资源和力量，对伤病人员进行现场救护，根据伤病人员放射损伤程度，送到相应医疗机构治疗；视情增派医疗专家、调配急需药品和设备。必要时，组织开展公众心理干预和健康教育。</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4</w:t>
      </w:r>
      <w:r>
        <w:rPr>
          <w:rFonts w:eastAsia="方正仿宋_GBK"/>
          <w:snapToGrid w:val="0"/>
          <w:sz w:val="32"/>
          <w:szCs w:val="32"/>
        </w:rPr>
        <w:t>）应急监测。</w:t>
      </w:r>
      <w:r>
        <w:rPr>
          <w:rFonts w:eastAsia="方正仿宋_GBK" w:hint="eastAsia"/>
          <w:snapToGrid w:val="0"/>
          <w:sz w:val="32"/>
          <w:szCs w:val="32"/>
        </w:rPr>
        <w:t>发生辐射事故后，</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w:t>
      </w:r>
      <w:r>
        <w:rPr>
          <w:rFonts w:eastAsia="方正仿宋_GBK" w:hint="eastAsia"/>
          <w:snapToGrid w:val="0"/>
          <w:sz w:val="32"/>
          <w:szCs w:val="32"/>
        </w:rPr>
        <w:t>等相关部门应立即赶赴现场，组织监测力量，协助事故</w:t>
      </w:r>
      <w:r>
        <w:rPr>
          <w:rFonts w:eastAsia="方正仿宋_GBK" w:hint="eastAsia"/>
          <w:snapToGrid w:val="0"/>
          <w:sz w:val="32"/>
          <w:szCs w:val="32"/>
        </w:rPr>
        <w:lastRenderedPageBreak/>
        <w:t>发生单位划定安全区域、制定监测方案、提供监测数据，为辐射事故应急决策提供依据。</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5</w:t>
      </w:r>
      <w:r>
        <w:rPr>
          <w:rFonts w:eastAsia="方正仿宋_GBK"/>
          <w:snapToGrid w:val="0"/>
          <w:sz w:val="32"/>
          <w:szCs w:val="32"/>
        </w:rPr>
        <w:t>）危害控制。</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生态环境分局组织人员、设备，及时到达现场开展应急处置，尽可能采取有效措施控制危险源，防止事故扩大；放射源丢失、被盗事故以及由其他因素引发的次生辐射事故，有关部门和单位要会同</w:t>
      </w:r>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生态环境分局，迅速组织救援力量进行处置。</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6</w:t>
      </w:r>
      <w:r>
        <w:rPr>
          <w:rFonts w:eastAsia="方正仿宋_GBK"/>
          <w:snapToGrid w:val="0"/>
          <w:sz w:val="32"/>
          <w:szCs w:val="32"/>
        </w:rPr>
        <w:t>）</w:t>
      </w:r>
      <w:r>
        <w:rPr>
          <w:rFonts w:eastAsia="方正仿宋_GBK" w:hint="eastAsia"/>
          <w:snapToGrid w:val="0"/>
          <w:sz w:val="32"/>
          <w:szCs w:val="32"/>
        </w:rPr>
        <w:t>舆情</w:t>
      </w:r>
      <w:r>
        <w:rPr>
          <w:rFonts w:eastAsia="方正仿宋_GBK"/>
          <w:snapToGrid w:val="0"/>
          <w:sz w:val="32"/>
          <w:szCs w:val="32"/>
        </w:rPr>
        <w:t>引导。</w:t>
      </w:r>
      <w:r>
        <w:rPr>
          <w:rFonts w:eastAsia="方正仿宋_GBK" w:hint="eastAsia"/>
          <w:snapToGrid w:val="0"/>
          <w:sz w:val="32"/>
          <w:szCs w:val="32"/>
        </w:rPr>
        <w:t>借助</w:t>
      </w:r>
      <w:r>
        <w:rPr>
          <w:rFonts w:eastAsia="方正仿宋_GBK"/>
          <w:sz w:val="32"/>
          <w:szCs w:val="30"/>
        </w:rPr>
        <w:t>报刊、电台、电视、网络</w:t>
      </w:r>
      <w:r>
        <w:rPr>
          <w:rFonts w:eastAsia="方正仿宋_GBK"/>
          <w:snapToGrid w:val="0"/>
          <w:sz w:val="32"/>
          <w:szCs w:val="32"/>
        </w:rPr>
        <w:t>等</w:t>
      </w:r>
      <w:r>
        <w:rPr>
          <w:rFonts w:eastAsia="方正仿宋_GBK" w:hint="eastAsia"/>
          <w:snapToGrid w:val="0"/>
          <w:sz w:val="32"/>
          <w:szCs w:val="32"/>
        </w:rPr>
        <w:t>新闻媒体</w:t>
      </w:r>
      <w:r>
        <w:rPr>
          <w:rFonts w:eastAsia="方正仿宋_GBK"/>
          <w:snapToGrid w:val="0"/>
          <w:sz w:val="32"/>
          <w:szCs w:val="32"/>
        </w:rPr>
        <w:t>，运用微博、微信、移动客户端等新媒体平台，主动、及时、准确向社会发布事故信息和应对情况，回应社会关切，澄清不实信息，做好政策解答，正确引导社会</w:t>
      </w:r>
      <w:r>
        <w:rPr>
          <w:rFonts w:eastAsia="方正仿宋_GBK" w:hint="eastAsia"/>
          <w:snapToGrid w:val="0"/>
          <w:sz w:val="32"/>
          <w:szCs w:val="32"/>
        </w:rPr>
        <w:t>舆情</w:t>
      </w:r>
      <w:r>
        <w:rPr>
          <w:rFonts w:eastAsia="方正仿宋_GBK"/>
          <w:snapToGrid w:val="0"/>
          <w:sz w:val="32"/>
          <w:szCs w:val="32"/>
        </w:rPr>
        <w:t>。</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7</w:t>
      </w:r>
      <w:r>
        <w:rPr>
          <w:rFonts w:eastAsia="方正仿宋_GBK"/>
          <w:snapToGrid w:val="0"/>
          <w:sz w:val="32"/>
          <w:szCs w:val="32"/>
        </w:rPr>
        <w:t>）维护稳定。加强受影响区域社会治安管理，依法严厉打击借机传播谣言制造社会恐慌、哄抢救灾物资和生活必需品等违法犯罪行为；加强转移人员安置点、救灾物资存放点等重点区域治安管控；做好矛盾纠纷化解</w:t>
      </w:r>
      <w:r>
        <w:rPr>
          <w:rFonts w:eastAsia="方正仿宋_GBK" w:hint="eastAsia"/>
          <w:snapToGrid w:val="0"/>
          <w:sz w:val="32"/>
          <w:szCs w:val="32"/>
        </w:rPr>
        <w:t>、政策解答</w:t>
      </w:r>
      <w:r>
        <w:rPr>
          <w:rFonts w:eastAsia="方正仿宋_GBK"/>
          <w:snapToGrid w:val="0"/>
          <w:sz w:val="32"/>
          <w:szCs w:val="32"/>
        </w:rPr>
        <w:t>和法律服务工作，积极预防并妥善处置化解群体性事件，维护社会稳定。</w:t>
      </w:r>
    </w:p>
    <w:p w:rsidR="00FE589B" w:rsidRDefault="00387433">
      <w:pPr>
        <w:adjustRightInd w:val="0"/>
        <w:snapToGrid w:val="0"/>
        <w:spacing w:line="560" w:lineRule="exact"/>
        <w:ind w:firstLineChars="200" w:firstLine="640"/>
        <w:rPr>
          <w:rFonts w:eastAsia="方正仿宋_GBK"/>
          <w:sz w:val="32"/>
          <w:szCs w:val="30"/>
        </w:rPr>
      </w:pPr>
      <w:r>
        <w:rPr>
          <w:rFonts w:eastAsia="方正仿宋_GBK"/>
          <w:snapToGrid w:val="0"/>
          <w:sz w:val="32"/>
          <w:szCs w:val="32"/>
        </w:rPr>
        <w:t>（</w:t>
      </w:r>
      <w:r>
        <w:rPr>
          <w:rFonts w:eastAsia="方正仿宋_GBK"/>
          <w:snapToGrid w:val="0"/>
          <w:sz w:val="32"/>
          <w:szCs w:val="32"/>
        </w:rPr>
        <w:t>8</w:t>
      </w:r>
      <w:r>
        <w:rPr>
          <w:rFonts w:eastAsia="方正仿宋_GBK"/>
          <w:snapToGrid w:val="0"/>
          <w:sz w:val="32"/>
          <w:szCs w:val="32"/>
        </w:rPr>
        <w:t>）安全防护。做好现场公众的安全防护工作，根据辐射事故的性质、特点，告知群众应采取的安全防护措施，</w:t>
      </w:r>
      <w:r>
        <w:rPr>
          <w:rFonts w:eastAsia="方正仿宋_GBK"/>
          <w:sz w:val="32"/>
          <w:szCs w:val="32"/>
        </w:rPr>
        <w:t>提出污染控制范围，</w:t>
      </w:r>
      <w:r>
        <w:rPr>
          <w:rFonts w:eastAsia="方正仿宋_GBK" w:hint="eastAsia"/>
          <w:sz w:val="32"/>
          <w:szCs w:val="32"/>
        </w:rPr>
        <w:t>给出</w:t>
      </w:r>
      <w:r>
        <w:rPr>
          <w:rFonts w:eastAsia="方正仿宋_GBK"/>
          <w:sz w:val="32"/>
          <w:szCs w:val="32"/>
        </w:rPr>
        <w:t>公众疏散方式和方向的建议。</w:t>
      </w:r>
      <w:r>
        <w:rPr>
          <w:rFonts w:eastAsia="方正仿宋_GBK"/>
          <w:snapToGrid w:val="0"/>
          <w:sz w:val="32"/>
          <w:szCs w:val="32"/>
        </w:rPr>
        <w:t>现场应急工作人员应根据不同类型辐射事故的特点，配戴相应的专业防护装备，</w:t>
      </w:r>
      <w:r>
        <w:rPr>
          <w:rFonts w:eastAsia="方正仿宋_GBK"/>
          <w:sz w:val="32"/>
          <w:szCs w:val="33"/>
        </w:rPr>
        <w:t>严格执行应急人员出入事发现场的程序，</w:t>
      </w:r>
      <w:r>
        <w:rPr>
          <w:rFonts w:eastAsia="方正仿宋_GBK"/>
          <w:snapToGrid w:val="0"/>
          <w:sz w:val="32"/>
          <w:szCs w:val="32"/>
        </w:rPr>
        <w:t>采取安全防护措施</w:t>
      </w:r>
      <w:r>
        <w:rPr>
          <w:rFonts w:eastAsia="方正仿宋_GBK"/>
          <w:sz w:val="32"/>
          <w:szCs w:val="33"/>
        </w:rPr>
        <w:t>。</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64" w:name="_Toc3779"/>
      <w:bookmarkStart w:id="165" w:name="_Toc521426298"/>
      <w:bookmarkStart w:id="166" w:name="_Toc8802"/>
      <w:bookmarkStart w:id="167" w:name="_Toc31131"/>
      <w:bookmarkStart w:id="168" w:name="_Toc9998"/>
      <w:bookmarkStart w:id="169" w:name="_Toc28035"/>
      <w:bookmarkStart w:id="170" w:name="_Toc29563"/>
      <w:bookmarkStart w:id="171" w:name="_Toc8209"/>
      <w:r>
        <w:rPr>
          <w:rFonts w:eastAsia="方正楷体_GBK"/>
          <w:bCs/>
          <w:sz w:val="32"/>
          <w:szCs w:val="32"/>
        </w:rPr>
        <w:lastRenderedPageBreak/>
        <w:t>4.3</w:t>
      </w:r>
      <w:r>
        <w:rPr>
          <w:rFonts w:eastAsia="方正楷体_GBK" w:hint="eastAsia"/>
          <w:bCs/>
          <w:sz w:val="32"/>
          <w:szCs w:val="32"/>
        </w:rPr>
        <w:t xml:space="preserve">  </w:t>
      </w:r>
      <w:r>
        <w:rPr>
          <w:rFonts w:eastAsia="方正楷体_GBK"/>
          <w:bCs/>
          <w:sz w:val="32"/>
          <w:szCs w:val="32"/>
        </w:rPr>
        <w:t>响应终止</w:t>
      </w:r>
      <w:bookmarkEnd w:id="164"/>
      <w:bookmarkEnd w:id="165"/>
      <w:bookmarkEnd w:id="166"/>
      <w:bookmarkEnd w:id="167"/>
      <w:bookmarkEnd w:id="168"/>
      <w:bookmarkEnd w:id="169"/>
      <w:bookmarkEnd w:id="170"/>
      <w:bookmarkEnd w:id="171"/>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同时符合下列条件，由</w:t>
      </w:r>
      <w:r>
        <w:rPr>
          <w:rFonts w:eastAsia="方正仿宋_GBK" w:hint="eastAsia"/>
          <w:sz w:val="32"/>
          <w:szCs w:val="30"/>
        </w:rPr>
        <w:t>区现场指挥部</w:t>
      </w:r>
      <w:r>
        <w:rPr>
          <w:rFonts w:eastAsia="方正仿宋_GBK"/>
          <w:snapToGrid w:val="0"/>
          <w:sz w:val="32"/>
          <w:szCs w:val="32"/>
        </w:rPr>
        <w:t>决定响应终止：</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1</w:t>
      </w:r>
      <w:r>
        <w:rPr>
          <w:rFonts w:eastAsia="方正仿宋_GBK"/>
          <w:snapToGrid w:val="0"/>
          <w:sz w:val="32"/>
          <w:szCs w:val="32"/>
        </w:rPr>
        <w:t>）事故所造成的危害已经被彻底消除或控制；</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2</w:t>
      </w:r>
      <w:r>
        <w:rPr>
          <w:rFonts w:eastAsia="方正仿宋_GBK"/>
          <w:snapToGrid w:val="0"/>
          <w:sz w:val="32"/>
          <w:szCs w:val="32"/>
        </w:rPr>
        <w:t>）辐射污染源的泄漏或释放已降至规定限值以内；</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3</w:t>
      </w:r>
      <w:r>
        <w:rPr>
          <w:rFonts w:eastAsia="方正仿宋_GBK"/>
          <w:snapToGrid w:val="0"/>
          <w:sz w:val="32"/>
          <w:szCs w:val="32"/>
        </w:rPr>
        <w:t>）事故现场的各种专业应急处置行动已无继续的必要。</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72" w:name="_Toc21573"/>
      <w:r>
        <w:rPr>
          <w:rFonts w:eastAsia="方正楷体_GBK"/>
          <w:bCs/>
          <w:sz w:val="32"/>
          <w:szCs w:val="32"/>
        </w:rPr>
        <w:t>5</w:t>
      </w:r>
      <w:r>
        <w:rPr>
          <w:rFonts w:eastAsia="方正楷体_GBK" w:hint="eastAsia"/>
          <w:bCs/>
          <w:sz w:val="32"/>
          <w:szCs w:val="32"/>
        </w:rPr>
        <w:t xml:space="preserve"> </w:t>
      </w:r>
      <w:r>
        <w:rPr>
          <w:rFonts w:eastAsia="方正楷体_GBK"/>
          <w:bCs/>
          <w:sz w:val="32"/>
          <w:szCs w:val="32"/>
        </w:rPr>
        <w:t xml:space="preserve"> </w:t>
      </w:r>
      <w:r>
        <w:rPr>
          <w:rFonts w:eastAsia="方正楷体_GBK"/>
          <w:bCs/>
          <w:sz w:val="32"/>
          <w:szCs w:val="32"/>
        </w:rPr>
        <w:t>后期处置</w:t>
      </w:r>
      <w:bookmarkEnd w:id="172"/>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73" w:name="_Toc12557"/>
      <w:r>
        <w:rPr>
          <w:rFonts w:eastAsia="方正楷体_GBK"/>
          <w:bCs/>
          <w:sz w:val="32"/>
          <w:szCs w:val="32"/>
        </w:rPr>
        <w:t xml:space="preserve">5.1 </w:t>
      </w:r>
      <w:r>
        <w:rPr>
          <w:rFonts w:eastAsia="方正楷体_GBK" w:hint="eastAsia"/>
          <w:bCs/>
          <w:sz w:val="32"/>
          <w:szCs w:val="32"/>
        </w:rPr>
        <w:t xml:space="preserve"> </w:t>
      </w:r>
      <w:r>
        <w:rPr>
          <w:rFonts w:eastAsia="方正楷体_GBK"/>
          <w:bCs/>
          <w:sz w:val="32"/>
          <w:szCs w:val="32"/>
        </w:rPr>
        <w:t>善后处置</w:t>
      </w:r>
      <w:bookmarkEnd w:id="173"/>
    </w:p>
    <w:p w:rsidR="00FE589B" w:rsidRDefault="00387433">
      <w:pPr>
        <w:adjustRightInd w:val="0"/>
        <w:snapToGrid w:val="0"/>
        <w:spacing w:line="560" w:lineRule="exact"/>
        <w:ind w:firstLineChars="200" w:firstLine="640"/>
        <w:rPr>
          <w:rFonts w:eastAsia="方正仿宋_GBK"/>
          <w:sz w:val="32"/>
        </w:rPr>
      </w:pPr>
      <w:r>
        <w:rPr>
          <w:rFonts w:eastAsia="方正仿宋_GBK" w:hint="eastAsia"/>
          <w:snapToGrid w:val="0"/>
          <w:sz w:val="32"/>
          <w:szCs w:val="32"/>
        </w:rPr>
        <w:t>管委会</w:t>
      </w:r>
      <w:r>
        <w:rPr>
          <w:rFonts w:eastAsia="方正仿宋_GBK"/>
          <w:snapToGrid w:val="0"/>
          <w:sz w:val="32"/>
          <w:szCs w:val="32"/>
        </w:rPr>
        <w:t>及时</w:t>
      </w:r>
      <w:r>
        <w:rPr>
          <w:rFonts w:eastAsia="方正仿宋_GBK" w:hint="eastAsia"/>
          <w:snapToGrid w:val="0"/>
          <w:sz w:val="32"/>
          <w:szCs w:val="32"/>
        </w:rPr>
        <w:t>组织</w:t>
      </w:r>
      <w:r>
        <w:rPr>
          <w:rFonts w:eastAsia="方正仿宋_GBK"/>
          <w:snapToGrid w:val="0"/>
          <w:sz w:val="32"/>
          <w:szCs w:val="32"/>
        </w:rPr>
        <w:t>开展善后工作，</w:t>
      </w:r>
      <w:r>
        <w:rPr>
          <w:rFonts w:eastAsia="方正仿宋_GBK" w:hint="eastAsia"/>
          <w:snapToGrid w:val="0"/>
          <w:sz w:val="32"/>
          <w:szCs w:val="32"/>
        </w:rPr>
        <w:t>由</w:t>
      </w:r>
      <w:r>
        <w:rPr>
          <w:rFonts w:eastAsia="方正仿宋_GBK"/>
          <w:sz w:val="32"/>
          <w:szCs w:val="30"/>
        </w:rPr>
        <w:t>事发地</w:t>
      </w:r>
      <w:r>
        <w:rPr>
          <w:rFonts w:eastAsia="方正仿宋_GBK"/>
          <w:sz w:val="32"/>
          <w:szCs w:val="32"/>
        </w:rPr>
        <w:t>镇街、园区</w:t>
      </w:r>
      <w:r>
        <w:rPr>
          <w:rFonts w:eastAsia="方正仿宋_GBK" w:hint="eastAsia"/>
          <w:snapToGrid w:val="0"/>
          <w:sz w:val="32"/>
          <w:szCs w:val="32"/>
        </w:rPr>
        <w:t>牵头</w:t>
      </w:r>
      <w:r>
        <w:rPr>
          <w:rFonts w:eastAsia="方正仿宋_GBK"/>
          <w:snapToGrid w:val="0"/>
          <w:sz w:val="32"/>
          <w:szCs w:val="32"/>
        </w:rPr>
        <w:t>，</w:t>
      </w:r>
      <w:r>
        <w:rPr>
          <w:rFonts w:eastAsia="方正仿宋_GBK"/>
          <w:sz w:val="32"/>
          <w:szCs w:val="30"/>
        </w:rPr>
        <w:t>卫生</w:t>
      </w:r>
      <w:r>
        <w:rPr>
          <w:rFonts w:eastAsia="方正仿宋_GBK" w:hint="eastAsia"/>
          <w:sz w:val="32"/>
          <w:szCs w:val="30"/>
        </w:rPr>
        <w:t>健康</w:t>
      </w:r>
      <w:r>
        <w:rPr>
          <w:rFonts w:eastAsia="方正仿宋_GBK"/>
          <w:sz w:val="32"/>
          <w:szCs w:val="30"/>
        </w:rPr>
        <w:t>、民政等部门和单位</w:t>
      </w:r>
      <w:r>
        <w:rPr>
          <w:rFonts w:eastAsia="方正仿宋_GBK" w:hint="eastAsia"/>
          <w:sz w:val="32"/>
          <w:szCs w:val="30"/>
        </w:rPr>
        <w:t>以及</w:t>
      </w:r>
      <w:r>
        <w:rPr>
          <w:rFonts w:eastAsia="方正仿宋_GBK"/>
          <w:snapToGrid w:val="0"/>
          <w:sz w:val="32"/>
          <w:szCs w:val="32"/>
        </w:rPr>
        <w:t>辐射事故发生单位</w:t>
      </w:r>
      <w:r>
        <w:rPr>
          <w:rFonts w:eastAsia="方正仿宋_GBK" w:hint="eastAsia"/>
          <w:snapToGrid w:val="0"/>
          <w:sz w:val="32"/>
          <w:szCs w:val="32"/>
        </w:rPr>
        <w:t>积极参与，</w:t>
      </w:r>
      <w:r>
        <w:rPr>
          <w:rFonts w:eastAsia="方正仿宋_GBK"/>
          <w:snapToGrid w:val="0"/>
          <w:sz w:val="32"/>
          <w:szCs w:val="32"/>
        </w:rPr>
        <w:t>恢复正常生产生活秩序</w:t>
      </w:r>
      <w:r>
        <w:rPr>
          <w:rFonts w:eastAsia="方正仿宋_GBK"/>
          <w:sz w:val="32"/>
          <w:szCs w:val="30"/>
        </w:rPr>
        <w:t>。</w:t>
      </w:r>
      <w:r>
        <w:rPr>
          <w:rFonts w:eastAsia="方正仿宋_GBK"/>
          <w:sz w:val="32"/>
        </w:rPr>
        <w:t>有关保</w:t>
      </w:r>
      <w:r>
        <w:rPr>
          <w:rFonts w:eastAsia="方正仿宋_GBK"/>
          <w:snapToGrid w:val="0"/>
          <w:sz w:val="32"/>
          <w:szCs w:val="32"/>
        </w:rPr>
        <w:t>险</w:t>
      </w:r>
      <w:r>
        <w:rPr>
          <w:rFonts w:eastAsia="方正仿宋_GBK" w:hint="eastAsia"/>
          <w:snapToGrid w:val="0"/>
          <w:sz w:val="32"/>
          <w:szCs w:val="32"/>
        </w:rPr>
        <w:t>机构及时进行现场查勘，</w:t>
      </w:r>
      <w:r>
        <w:rPr>
          <w:rFonts w:eastAsia="方正仿宋_GBK"/>
          <w:sz w:val="32"/>
        </w:rPr>
        <w:t>做好善后理赔工作。</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1</w:t>
      </w:r>
      <w:r>
        <w:rPr>
          <w:rFonts w:eastAsia="方正仿宋_GBK"/>
          <w:sz w:val="32"/>
        </w:rPr>
        <w:t>）对参与事故应急响应的人员及事故受害人员所受剂量进行评估，对造成伤亡的人员及时进行医疗救助，对事故影响区域的居民开展心理咨询服务；按规定给予抚恤。</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2</w:t>
      </w:r>
      <w:r>
        <w:rPr>
          <w:rFonts w:eastAsia="方正仿宋_GBK"/>
          <w:sz w:val="32"/>
        </w:rPr>
        <w:t>）对造成生产生活困难的群众进行妥善安置，对紧急调集、动员征用的人力物力按照规定给予补偿，并按照有关规定及时下拨救助资金和物资。</w:t>
      </w:r>
    </w:p>
    <w:p w:rsidR="00FE589B" w:rsidRDefault="00387433">
      <w:pPr>
        <w:adjustRightInd w:val="0"/>
        <w:snapToGrid w:val="0"/>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）组织专家对事故造成的危害情况进行科学评估，对遭受辐射污染场地的清理、放射性废物的处理、辐射后续影响的监测、辐射污染环境的恢复等提出对策和建议。</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74" w:name="_Toc18709"/>
      <w:bookmarkStart w:id="175" w:name="_Toc18242"/>
      <w:bookmarkStart w:id="176" w:name="_Toc474934550"/>
      <w:bookmarkStart w:id="177" w:name="_Toc15104"/>
      <w:bookmarkStart w:id="178" w:name="_Toc463031272"/>
      <w:bookmarkStart w:id="179" w:name="_Toc18571"/>
      <w:bookmarkStart w:id="180" w:name="_Toc25453"/>
      <w:r>
        <w:rPr>
          <w:rFonts w:eastAsia="方正楷体_GBK"/>
          <w:bCs/>
          <w:sz w:val="32"/>
          <w:szCs w:val="32"/>
        </w:rPr>
        <w:t>5.</w:t>
      </w:r>
      <w:r>
        <w:rPr>
          <w:rFonts w:eastAsia="方正楷体_GBK" w:hint="eastAsia"/>
          <w:bCs/>
          <w:sz w:val="32"/>
          <w:szCs w:val="32"/>
        </w:rPr>
        <w:t>2</w:t>
      </w:r>
      <w:r>
        <w:rPr>
          <w:rFonts w:eastAsia="方正楷体_GBK"/>
          <w:bCs/>
          <w:sz w:val="32"/>
          <w:szCs w:val="32"/>
        </w:rPr>
        <w:t xml:space="preserve"> </w:t>
      </w:r>
      <w:r>
        <w:rPr>
          <w:rFonts w:eastAsia="方正楷体_GBK" w:hint="eastAsia"/>
          <w:bCs/>
          <w:sz w:val="32"/>
          <w:szCs w:val="32"/>
        </w:rPr>
        <w:t xml:space="preserve"> </w:t>
      </w:r>
      <w:r>
        <w:rPr>
          <w:rFonts w:eastAsia="方正楷体_GBK"/>
          <w:bCs/>
          <w:sz w:val="32"/>
          <w:szCs w:val="32"/>
        </w:rPr>
        <w:t>事故调查</w:t>
      </w:r>
      <w:bookmarkEnd w:id="174"/>
      <w:bookmarkEnd w:id="175"/>
      <w:bookmarkEnd w:id="176"/>
      <w:bookmarkEnd w:id="177"/>
      <w:bookmarkEnd w:id="178"/>
      <w:bookmarkEnd w:id="179"/>
      <w:bookmarkEnd w:id="180"/>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根据有关规定成立事故调查组，客观、公正、准确地查明事故原因、性质、影响范围、经济损失等情况，确定事故</w:t>
      </w:r>
      <w:r>
        <w:rPr>
          <w:rFonts w:eastAsia="方正仿宋_GBK"/>
          <w:snapToGrid w:val="0"/>
          <w:sz w:val="32"/>
          <w:szCs w:val="32"/>
        </w:rPr>
        <w:lastRenderedPageBreak/>
        <w:t>责任，提出处理建议和防范整改措施，形成</w:t>
      </w:r>
      <w:r>
        <w:rPr>
          <w:rFonts w:eastAsia="方正仿宋_GBK" w:hint="eastAsia"/>
          <w:snapToGrid w:val="0"/>
          <w:sz w:val="32"/>
          <w:szCs w:val="32"/>
        </w:rPr>
        <w:t>事故</w:t>
      </w:r>
      <w:r>
        <w:rPr>
          <w:rFonts w:eastAsia="方正仿宋_GBK"/>
          <w:snapToGrid w:val="0"/>
          <w:sz w:val="32"/>
          <w:szCs w:val="32"/>
        </w:rPr>
        <w:t>调查报告。</w:t>
      </w:r>
    </w:p>
    <w:p w:rsidR="00FE589B" w:rsidRDefault="00387433">
      <w:pPr>
        <w:adjustRightInd w:val="0"/>
        <w:snapToGrid w:val="0"/>
        <w:spacing w:line="560" w:lineRule="exact"/>
        <w:ind w:firstLine="680"/>
        <w:rPr>
          <w:rFonts w:eastAsia="方正仿宋_GBK"/>
          <w:snapToGrid w:val="0"/>
          <w:sz w:val="32"/>
          <w:szCs w:val="32"/>
        </w:rPr>
      </w:pPr>
      <w:r>
        <w:rPr>
          <w:rFonts w:eastAsia="方正仿宋_GBK"/>
          <w:snapToGrid w:val="0"/>
          <w:sz w:val="32"/>
          <w:szCs w:val="32"/>
        </w:rPr>
        <w:t>5.</w:t>
      </w:r>
      <w:r>
        <w:rPr>
          <w:rFonts w:eastAsia="方正仿宋_GBK" w:hint="eastAsia"/>
          <w:snapToGrid w:val="0"/>
          <w:sz w:val="32"/>
          <w:szCs w:val="32"/>
        </w:rPr>
        <w:t>2</w:t>
      </w:r>
      <w:r>
        <w:rPr>
          <w:rFonts w:eastAsia="方正仿宋_GBK"/>
          <w:snapToGrid w:val="0"/>
          <w:sz w:val="32"/>
          <w:szCs w:val="32"/>
        </w:rPr>
        <w:t xml:space="preserve">.1 </w:t>
      </w:r>
      <w:r>
        <w:rPr>
          <w:rFonts w:eastAsia="方正仿宋_GBK" w:hint="eastAsia"/>
          <w:snapToGrid w:val="0"/>
          <w:sz w:val="32"/>
          <w:szCs w:val="32"/>
        </w:rPr>
        <w:t xml:space="preserve"> </w:t>
      </w:r>
      <w:r>
        <w:rPr>
          <w:rFonts w:eastAsia="方正仿宋_GBK" w:hint="eastAsia"/>
          <w:snapToGrid w:val="0"/>
          <w:sz w:val="32"/>
          <w:szCs w:val="32"/>
        </w:rPr>
        <w:t>较大、</w:t>
      </w:r>
      <w:r>
        <w:rPr>
          <w:rFonts w:eastAsia="方正仿宋_GBK"/>
          <w:snapToGrid w:val="0"/>
          <w:sz w:val="32"/>
          <w:szCs w:val="32"/>
        </w:rPr>
        <w:t>一般事故调查</w:t>
      </w:r>
    </w:p>
    <w:p w:rsidR="00FE589B" w:rsidRDefault="00387433">
      <w:pPr>
        <w:adjustRightInd w:val="0"/>
        <w:snapToGrid w:val="0"/>
        <w:spacing w:line="560" w:lineRule="exact"/>
        <w:ind w:firstLineChars="200" w:firstLine="640"/>
        <w:rPr>
          <w:rFonts w:eastAsia="方正仿宋_GBK"/>
          <w:sz w:val="32"/>
        </w:rPr>
      </w:pPr>
      <w:r>
        <w:rPr>
          <w:rFonts w:eastAsia="方正仿宋_GBK"/>
          <w:sz w:val="32"/>
          <w:szCs w:val="30"/>
        </w:rPr>
        <w:t>由</w:t>
      </w:r>
      <w:r>
        <w:rPr>
          <w:rFonts w:eastAsia="方正仿宋_GBK" w:hint="eastAsia"/>
          <w:sz w:val="32"/>
          <w:szCs w:val="30"/>
        </w:rPr>
        <w:t>管委会指定部门</w:t>
      </w:r>
      <w:r>
        <w:rPr>
          <w:rFonts w:eastAsia="方正仿宋_GBK"/>
          <w:sz w:val="32"/>
          <w:szCs w:val="30"/>
        </w:rPr>
        <w:t>牵头，组织</w:t>
      </w:r>
      <w:r>
        <w:rPr>
          <w:rFonts w:eastAsia="方正仿宋_GBK"/>
          <w:sz w:val="32"/>
          <w:szCs w:val="32"/>
        </w:rPr>
        <w:t>事发地镇街、园区</w:t>
      </w:r>
      <w:r>
        <w:rPr>
          <w:rFonts w:eastAsia="方正仿宋_GBK"/>
          <w:sz w:val="32"/>
        </w:rPr>
        <w:t>和辐射事故发生单位</w:t>
      </w:r>
      <w:r>
        <w:rPr>
          <w:rFonts w:eastAsia="方正仿宋_GBK" w:hint="eastAsia"/>
          <w:sz w:val="32"/>
        </w:rPr>
        <w:t>等相关单位配合</w:t>
      </w:r>
      <w:r>
        <w:rPr>
          <w:rFonts w:eastAsia="方正仿宋_GBK"/>
          <w:sz w:val="32"/>
        </w:rPr>
        <w:t>开展，调查结果报</w:t>
      </w:r>
      <w:proofErr w:type="gramStart"/>
      <w:r>
        <w:rPr>
          <w:rFonts w:eastAsia="方正仿宋_GBK" w:hint="eastAsia"/>
          <w:sz w:val="32"/>
        </w:rPr>
        <w:t>两江新区</w:t>
      </w:r>
      <w:proofErr w:type="gramEnd"/>
      <w:r>
        <w:rPr>
          <w:rFonts w:eastAsia="方正仿宋_GBK"/>
          <w:sz w:val="32"/>
        </w:rPr>
        <w:t>管委会。</w:t>
      </w:r>
      <w:r>
        <w:rPr>
          <w:rFonts w:eastAsia="方正仿宋_GBK" w:hint="eastAsia"/>
          <w:sz w:val="32"/>
        </w:rPr>
        <w:t>较大、</w:t>
      </w:r>
      <w:r>
        <w:rPr>
          <w:rFonts w:eastAsia="方正仿宋_GBK"/>
          <w:sz w:val="32"/>
        </w:rPr>
        <w:t>一般事故调查报告的内容：</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1</w:t>
      </w:r>
      <w:r>
        <w:rPr>
          <w:rFonts w:eastAsia="方正仿宋_GBK"/>
          <w:sz w:val="32"/>
        </w:rPr>
        <w:t>）事故发生单位的基本情况和事故发生地点及简要经过；</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2</w:t>
      </w:r>
      <w:r>
        <w:rPr>
          <w:rFonts w:eastAsia="方正仿宋_GBK"/>
          <w:sz w:val="32"/>
        </w:rPr>
        <w:t>）事故调查组的组成情况；</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3</w:t>
      </w:r>
      <w:r>
        <w:rPr>
          <w:rFonts w:eastAsia="方正仿宋_GBK"/>
          <w:sz w:val="32"/>
        </w:rPr>
        <w:t>）事故调查经过；</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4</w:t>
      </w:r>
      <w:r>
        <w:rPr>
          <w:rFonts w:eastAsia="方正仿宋_GBK"/>
          <w:sz w:val="32"/>
        </w:rPr>
        <w:t>）事故人员伤亡情况和直接经济损失；</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5</w:t>
      </w:r>
      <w:r>
        <w:rPr>
          <w:rFonts w:eastAsia="方正仿宋_GBK"/>
          <w:sz w:val="32"/>
        </w:rPr>
        <w:t>）事故发生的直接原因、间接原因及认定依据；</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6</w:t>
      </w:r>
      <w:r>
        <w:rPr>
          <w:rFonts w:eastAsia="方正仿宋_GBK"/>
          <w:sz w:val="32"/>
        </w:rPr>
        <w:t>）事故性质；</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7</w:t>
      </w:r>
      <w:r>
        <w:rPr>
          <w:rFonts w:eastAsia="方正仿宋_GBK"/>
          <w:sz w:val="32"/>
        </w:rPr>
        <w:t>）事故责任者的责任、认定依据及对责任者的处理建议；</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8</w:t>
      </w:r>
      <w:r>
        <w:rPr>
          <w:rFonts w:eastAsia="方正仿宋_GBK"/>
          <w:sz w:val="32"/>
        </w:rPr>
        <w:t>）事故的主要教训、工作措施建议；</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9</w:t>
      </w:r>
      <w:r>
        <w:rPr>
          <w:rFonts w:eastAsia="方正仿宋_GBK"/>
          <w:sz w:val="32"/>
        </w:rPr>
        <w:t>）其他需要报告的问题；</w:t>
      </w:r>
    </w:p>
    <w:p w:rsidR="00FE589B" w:rsidRDefault="00387433">
      <w:pPr>
        <w:adjustRightInd w:val="0"/>
        <w:snapToGrid w:val="0"/>
        <w:spacing w:line="560" w:lineRule="exact"/>
        <w:ind w:firstLineChars="200" w:firstLine="640"/>
        <w:rPr>
          <w:rFonts w:eastAsia="方正仿宋_GBK"/>
          <w:sz w:val="32"/>
        </w:rPr>
      </w:pPr>
      <w:r>
        <w:rPr>
          <w:rFonts w:eastAsia="方正仿宋_GBK"/>
          <w:sz w:val="32"/>
        </w:rPr>
        <w:t>（</w:t>
      </w:r>
      <w:r>
        <w:rPr>
          <w:rFonts w:eastAsia="方正仿宋_GBK"/>
          <w:sz w:val="32"/>
        </w:rPr>
        <w:t>10</w:t>
      </w:r>
      <w:r>
        <w:rPr>
          <w:rFonts w:eastAsia="方正仿宋_GBK"/>
          <w:sz w:val="32"/>
        </w:rPr>
        <w:t>）调查组全体成员签名。</w:t>
      </w:r>
    </w:p>
    <w:p w:rsidR="00FE589B" w:rsidRDefault="00387433">
      <w:pPr>
        <w:adjustRightInd w:val="0"/>
        <w:snapToGrid w:val="0"/>
        <w:spacing w:line="560" w:lineRule="exact"/>
        <w:ind w:firstLine="680"/>
        <w:rPr>
          <w:rFonts w:eastAsia="方正仿宋_GBK"/>
          <w:snapToGrid w:val="0"/>
          <w:sz w:val="32"/>
          <w:szCs w:val="32"/>
        </w:rPr>
      </w:pPr>
      <w:bookmarkStart w:id="181" w:name="_Toc473985308"/>
      <w:bookmarkStart w:id="182" w:name="_Toc474934640"/>
      <w:r>
        <w:rPr>
          <w:rFonts w:eastAsia="方正仿宋_GBK"/>
          <w:snapToGrid w:val="0"/>
          <w:sz w:val="32"/>
          <w:szCs w:val="32"/>
        </w:rPr>
        <w:t>5.</w:t>
      </w:r>
      <w:r>
        <w:rPr>
          <w:rFonts w:eastAsia="方正仿宋_GBK" w:hint="eastAsia"/>
          <w:snapToGrid w:val="0"/>
          <w:sz w:val="32"/>
          <w:szCs w:val="32"/>
        </w:rPr>
        <w:t>2</w:t>
      </w:r>
      <w:r>
        <w:rPr>
          <w:rFonts w:eastAsia="方正仿宋_GBK"/>
          <w:snapToGrid w:val="0"/>
          <w:sz w:val="32"/>
          <w:szCs w:val="32"/>
        </w:rPr>
        <w:t xml:space="preserve">.2 </w:t>
      </w:r>
      <w:r>
        <w:rPr>
          <w:rFonts w:eastAsia="方正仿宋_GBK" w:hint="eastAsia"/>
          <w:snapToGrid w:val="0"/>
          <w:sz w:val="32"/>
          <w:szCs w:val="32"/>
        </w:rPr>
        <w:t>特别重大</w:t>
      </w:r>
      <w:r>
        <w:rPr>
          <w:rFonts w:eastAsia="方正仿宋_GBK"/>
          <w:snapToGrid w:val="0"/>
          <w:sz w:val="32"/>
          <w:szCs w:val="32"/>
        </w:rPr>
        <w:t>、重大辐射事故调查</w:t>
      </w:r>
    </w:p>
    <w:bookmarkEnd w:id="181"/>
    <w:bookmarkEnd w:id="182"/>
    <w:p w:rsidR="00FE589B" w:rsidRDefault="00387433">
      <w:pPr>
        <w:adjustRightInd w:val="0"/>
        <w:snapToGrid w:val="0"/>
        <w:spacing w:line="560" w:lineRule="exact"/>
        <w:ind w:firstLineChars="200" w:firstLine="640"/>
        <w:rPr>
          <w:rFonts w:eastAsia="方正仿宋_GBK"/>
          <w:sz w:val="32"/>
        </w:rPr>
      </w:pPr>
      <w:r>
        <w:rPr>
          <w:rFonts w:eastAsia="方正仿宋_GBK"/>
          <w:snapToGrid w:val="0"/>
          <w:sz w:val="32"/>
          <w:szCs w:val="32"/>
        </w:rPr>
        <w:t>按市级层面辐射事故应急预案相关要求</w:t>
      </w:r>
      <w:r>
        <w:rPr>
          <w:rFonts w:eastAsia="方正仿宋_GBK" w:hint="eastAsia"/>
          <w:snapToGrid w:val="0"/>
          <w:sz w:val="32"/>
          <w:szCs w:val="32"/>
        </w:rPr>
        <w:t>开展</w:t>
      </w:r>
      <w:r>
        <w:rPr>
          <w:rFonts w:eastAsia="方正仿宋_GBK"/>
          <w:snapToGrid w:val="0"/>
          <w:sz w:val="32"/>
          <w:szCs w:val="32"/>
        </w:rPr>
        <w:t>调查。</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83" w:name="_Toc26570"/>
      <w:bookmarkStart w:id="184" w:name="_Toc20233"/>
      <w:bookmarkStart w:id="185" w:name="_Toc2158"/>
      <w:bookmarkStart w:id="186" w:name="_Toc463031273"/>
      <w:bookmarkStart w:id="187" w:name="_Toc23840"/>
      <w:bookmarkStart w:id="188" w:name="_Toc949"/>
      <w:bookmarkStart w:id="189" w:name="_Toc474934553"/>
      <w:r>
        <w:rPr>
          <w:rFonts w:eastAsia="方正楷体_GBK"/>
          <w:bCs/>
          <w:sz w:val="32"/>
          <w:szCs w:val="32"/>
        </w:rPr>
        <w:t>5.</w:t>
      </w:r>
      <w:r>
        <w:rPr>
          <w:rFonts w:eastAsia="方正楷体_GBK" w:hint="eastAsia"/>
          <w:bCs/>
          <w:sz w:val="32"/>
          <w:szCs w:val="32"/>
        </w:rPr>
        <w:t>3</w:t>
      </w:r>
      <w:r>
        <w:rPr>
          <w:rFonts w:eastAsia="方正楷体_GBK"/>
          <w:bCs/>
          <w:sz w:val="32"/>
          <w:szCs w:val="32"/>
        </w:rPr>
        <w:t xml:space="preserve"> </w:t>
      </w:r>
      <w:r>
        <w:rPr>
          <w:rFonts w:eastAsia="方正楷体_GBK" w:hint="eastAsia"/>
          <w:bCs/>
          <w:sz w:val="32"/>
          <w:szCs w:val="32"/>
        </w:rPr>
        <w:t xml:space="preserve"> </w:t>
      </w:r>
      <w:r>
        <w:rPr>
          <w:rFonts w:eastAsia="方正楷体_GBK"/>
          <w:bCs/>
          <w:sz w:val="32"/>
          <w:szCs w:val="32"/>
        </w:rPr>
        <w:t>总结评估</w:t>
      </w:r>
      <w:bookmarkEnd w:id="183"/>
      <w:bookmarkEnd w:id="184"/>
      <w:bookmarkEnd w:id="185"/>
      <w:bookmarkEnd w:id="186"/>
      <w:bookmarkEnd w:id="187"/>
      <w:bookmarkEnd w:id="188"/>
      <w:bookmarkEnd w:id="189"/>
    </w:p>
    <w:p w:rsidR="00FE589B" w:rsidRDefault="00387433">
      <w:pPr>
        <w:adjustRightInd w:val="0"/>
        <w:snapToGrid w:val="0"/>
        <w:spacing w:line="560" w:lineRule="exact"/>
        <w:ind w:firstLineChars="200" w:firstLine="640"/>
        <w:rPr>
          <w:rFonts w:eastAsia="方正仿宋_GBK"/>
          <w:sz w:val="32"/>
          <w:szCs w:val="32"/>
        </w:rPr>
      </w:pPr>
      <w:r>
        <w:rPr>
          <w:rFonts w:eastAsia="方正仿宋_GBK"/>
          <w:sz w:val="32"/>
          <w:szCs w:val="32"/>
        </w:rPr>
        <w:t>应急处置结束后，</w:t>
      </w:r>
      <w:proofErr w:type="gramStart"/>
      <w:r>
        <w:rPr>
          <w:rFonts w:eastAsia="方正仿宋_GBK" w:hint="eastAsia"/>
          <w:sz w:val="32"/>
          <w:szCs w:val="32"/>
        </w:rPr>
        <w:t>两江新区</w:t>
      </w:r>
      <w:proofErr w:type="gramEnd"/>
      <w:r>
        <w:rPr>
          <w:rFonts w:eastAsia="方正仿宋_GBK" w:hint="eastAsia"/>
          <w:sz w:val="32"/>
          <w:szCs w:val="32"/>
        </w:rPr>
        <w:t>生态环境分局要及时对事故应急处置进行评估，总结经验，分析查找问题，提出改进措施，形成总结评估报告。较大、一般辐射事故向管委会提交报告；重</w:t>
      </w:r>
      <w:r>
        <w:rPr>
          <w:rFonts w:eastAsia="方正仿宋_GBK" w:hint="eastAsia"/>
          <w:snapToGrid w:val="0"/>
          <w:sz w:val="32"/>
          <w:szCs w:val="32"/>
        </w:rPr>
        <w:t>大、特别重大辐射事故</w:t>
      </w:r>
      <w:r>
        <w:rPr>
          <w:rFonts w:eastAsia="方正仿宋_GBK"/>
          <w:snapToGrid w:val="0"/>
          <w:sz w:val="32"/>
          <w:szCs w:val="32"/>
        </w:rPr>
        <w:t>按市级层面辐射事故应急预</w:t>
      </w:r>
      <w:r>
        <w:rPr>
          <w:rFonts w:eastAsia="方正仿宋_GBK"/>
          <w:snapToGrid w:val="0"/>
          <w:sz w:val="32"/>
          <w:szCs w:val="32"/>
        </w:rPr>
        <w:lastRenderedPageBreak/>
        <w:t>案</w:t>
      </w:r>
      <w:r>
        <w:rPr>
          <w:rFonts w:eastAsia="方正仿宋_GBK" w:hint="eastAsia"/>
          <w:snapToGrid w:val="0"/>
          <w:sz w:val="32"/>
          <w:szCs w:val="32"/>
        </w:rPr>
        <w:t>相关规定</w:t>
      </w:r>
      <w:r>
        <w:rPr>
          <w:rFonts w:eastAsia="方正仿宋_GBK"/>
          <w:snapToGrid w:val="0"/>
          <w:sz w:val="32"/>
          <w:szCs w:val="32"/>
        </w:rPr>
        <w:t>执行</w:t>
      </w:r>
      <w:r>
        <w:rPr>
          <w:rFonts w:eastAsia="方正仿宋_GBK" w:hint="eastAsia"/>
          <w:snapToGrid w:val="0"/>
          <w:sz w:val="32"/>
          <w:szCs w:val="32"/>
        </w:rPr>
        <w:t>。评估结论作为事故调查处理、损害赔偿和环境修复的重要依据。</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190" w:name="_Toc24473"/>
      <w:bookmarkStart w:id="191" w:name="_Toc18073"/>
      <w:bookmarkStart w:id="192" w:name="_Toc5574"/>
      <w:bookmarkStart w:id="193" w:name="_Toc27772"/>
      <w:bookmarkStart w:id="194" w:name="_Toc474934555"/>
      <w:bookmarkStart w:id="195" w:name="_Toc12402"/>
      <w:bookmarkStart w:id="196" w:name="_Toc93371953"/>
      <w:bookmarkStart w:id="197" w:name="_Toc93983319"/>
      <w:bookmarkStart w:id="198" w:name="_Toc87687813"/>
      <w:bookmarkStart w:id="199" w:name="_Toc87690287"/>
      <w:bookmarkStart w:id="200" w:name="_Toc104957295"/>
      <w:bookmarkStart w:id="201" w:name="_Toc87433002"/>
      <w:bookmarkStart w:id="202" w:name="_Toc87689579"/>
      <w:bookmarkStart w:id="203" w:name="_Toc93215497"/>
      <w:bookmarkStart w:id="204" w:name="_Toc87415783"/>
      <w:bookmarkStart w:id="205" w:name="_Toc87688854"/>
      <w:bookmarkStart w:id="206" w:name="_Toc87688059"/>
      <w:r>
        <w:rPr>
          <w:rFonts w:eastAsia="方正楷体_GBK"/>
          <w:bCs/>
          <w:sz w:val="32"/>
          <w:szCs w:val="32"/>
        </w:rPr>
        <w:t xml:space="preserve">6 </w:t>
      </w:r>
      <w:r>
        <w:rPr>
          <w:rFonts w:eastAsia="方正楷体_GBK" w:hint="eastAsia"/>
          <w:bCs/>
          <w:sz w:val="32"/>
          <w:szCs w:val="32"/>
        </w:rPr>
        <w:t xml:space="preserve"> </w:t>
      </w:r>
      <w:r>
        <w:rPr>
          <w:rFonts w:eastAsia="方正楷体_GBK"/>
          <w:bCs/>
          <w:sz w:val="32"/>
          <w:szCs w:val="32"/>
        </w:rPr>
        <w:t>应急保障</w:t>
      </w:r>
      <w:bookmarkEnd w:id="190"/>
      <w:bookmarkEnd w:id="191"/>
      <w:bookmarkEnd w:id="192"/>
      <w:bookmarkEnd w:id="193"/>
      <w:bookmarkEnd w:id="194"/>
      <w:bookmarkEnd w:id="195"/>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07" w:name="_Toc29580"/>
      <w:bookmarkStart w:id="208" w:name="_Toc9040"/>
      <w:bookmarkStart w:id="209" w:name="_Toc11473"/>
      <w:bookmarkStart w:id="210" w:name="_Toc474934556"/>
      <w:bookmarkStart w:id="211" w:name="_Toc11855"/>
      <w:bookmarkStart w:id="212" w:name="_Toc13754"/>
      <w:bookmarkStart w:id="213" w:name="_Toc46098893"/>
      <w:bookmarkStart w:id="214" w:name="_Toc125778998"/>
      <w:r>
        <w:rPr>
          <w:rFonts w:eastAsia="方正楷体_GBK"/>
          <w:bCs/>
          <w:sz w:val="32"/>
          <w:szCs w:val="32"/>
        </w:rPr>
        <w:t xml:space="preserve">6.1 </w:t>
      </w:r>
      <w:r>
        <w:rPr>
          <w:rFonts w:eastAsia="方正楷体_GBK" w:hint="eastAsia"/>
          <w:bCs/>
          <w:sz w:val="32"/>
          <w:szCs w:val="32"/>
        </w:rPr>
        <w:t xml:space="preserve"> </w:t>
      </w:r>
      <w:r>
        <w:rPr>
          <w:rFonts w:eastAsia="方正楷体_GBK" w:hint="eastAsia"/>
          <w:bCs/>
          <w:sz w:val="32"/>
          <w:szCs w:val="32"/>
        </w:rPr>
        <w:t>队伍</w:t>
      </w:r>
      <w:r>
        <w:rPr>
          <w:rFonts w:eastAsia="方正楷体_GBK"/>
          <w:bCs/>
          <w:sz w:val="32"/>
          <w:szCs w:val="32"/>
        </w:rPr>
        <w:t>保障</w:t>
      </w:r>
      <w:bookmarkEnd w:id="207"/>
      <w:bookmarkEnd w:id="208"/>
      <w:bookmarkEnd w:id="209"/>
      <w:bookmarkEnd w:id="210"/>
      <w:bookmarkEnd w:id="211"/>
      <w:bookmarkEnd w:id="212"/>
    </w:p>
    <w:p w:rsidR="00FE589B" w:rsidRDefault="00387433">
      <w:pPr>
        <w:adjustRightInd w:val="0"/>
        <w:snapToGrid w:val="0"/>
        <w:spacing w:line="560" w:lineRule="exact"/>
        <w:ind w:firstLine="680"/>
        <w:rPr>
          <w:snapToGrid w:val="0"/>
          <w:sz w:val="32"/>
          <w:szCs w:val="32"/>
        </w:rPr>
      </w:pPr>
      <w:r>
        <w:rPr>
          <w:rFonts w:eastAsia="方正仿宋_GBK"/>
          <w:sz w:val="32"/>
          <w:szCs w:val="32"/>
        </w:rPr>
        <w:t>辐射事故应急处置以专业应急救援队伍为主体，其他有关处置部门和单位为辅助，必要时可发挥企事业单位、公益团体及志愿者队伍等社会力量的作用。当处置力量有限时，应立即报告市</w:t>
      </w:r>
      <w:r>
        <w:rPr>
          <w:rFonts w:eastAsia="方正仿宋_GBK" w:hint="eastAsia"/>
          <w:sz w:val="32"/>
          <w:szCs w:val="32"/>
        </w:rPr>
        <w:t>生态环境</w:t>
      </w:r>
      <w:r>
        <w:rPr>
          <w:rFonts w:eastAsia="方正仿宋_GBK"/>
          <w:sz w:val="32"/>
          <w:szCs w:val="32"/>
        </w:rPr>
        <w:t>局请求支援。</w:t>
      </w:r>
      <w:r>
        <w:rPr>
          <w:rFonts w:eastAsia="方正仿宋_GBK" w:hint="eastAsia"/>
          <w:sz w:val="32"/>
          <w:szCs w:val="32"/>
        </w:rPr>
        <w:t>依托市生态环境局的辐射事故专家库，对辐射事故应急处置提供决策建议。</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15" w:name="_Toc22957"/>
      <w:bookmarkStart w:id="216" w:name="_Toc12498"/>
      <w:bookmarkStart w:id="217" w:name="_Toc14299"/>
      <w:bookmarkStart w:id="218" w:name="_Toc6201"/>
      <w:bookmarkStart w:id="219" w:name="_Toc521426305"/>
      <w:bookmarkStart w:id="220" w:name="_Toc20680"/>
      <w:bookmarkStart w:id="221" w:name="_Toc25588"/>
      <w:bookmarkStart w:id="222" w:name="_Toc3495"/>
      <w:r>
        <w:rPr>
          <w:rFonts w:eastAsia="方正楷体_GBK"/>
          <w:bCs/>
          <w:sz w:val="32"/>
          <w:szCs w:val="32"/>
        </w:rPr>
        <w:t xml:space="preserve">6.2 </w:t>
      </w:r>
      <w:r>
        <w:rPr>
          <w:rFonts w:eastAsia="方正楷体_GBK" w:hint="eastAsia"/>
          <w:bCs/>
          <w:sz w:val="32"/>
          <w:szCs w:val="32"/>
        </w:rPr>
        <w:t xml:space="preserve"> </w:t>
      </w:r>
      <w:r>
        <w:rPr>
          <w:rFonts w:eastAsia="方正楷体_GBK"/>
          <w:bCs/>
          <w:sz w:val="32"/>
          <w:szCs w:val="32"/>
        </w:rPr>
        <w:t>物资和装备保障</w:t>
      </w:r>
      <w:bookmarkEnd w:id="215"/>
      <w:bookmarkEnd w:id="216"/>
      <w:bookmarkEnd w:id="217"/>
      <w:bookmarkEnd w:id="218"/>
      <w:bookmarkEnd w:id="219"/>
      <w:bookmarkEnd w:id="220"/>
      <w:bookmarkEnd w:id="221"/>
      <w:bookmarkEnd w:id="222"/>
    </w:p>
    <w:p w:rsidR="00FE589B" w:rsidRDefault="00387433">
      <w:pPr>
        <w:autoSpaceDE w:val="0"/>
        <w:autoSpaceDN w:val="0"/>
        <w:adjustRightInd w:val="0"/>
        <w:snapToGrid w:val="0"/>
        <w:spacing w:line="560" w:lineRule="exact"/>
        <w:ind w:firstLineChars="200" w:firstLine="640"/>
        <w:rPr>
          <w:rFonts w:eastAsia="方正仿宋_GBK"/>
          <w:snapToGrid w:val="0"/>
          <w:sz w:val="32"/>
          <w:szCs w:val="32"/>
        </w:rPr>
      </w:pPr>
      <w:r>
        <w:rPr>
          <w:rFonts w:eastAsia="方正仿宋_GBK" w:hint="eastAsia"/>
          <w:sz w:val="32"/>
          <w:szCs w:val="32"/>
        </w:rPr>
        <w:t>相关企事业单位、负责应急救援的有关单位要建立应急物资和装备信息库</w:t>
      </w:r>
      <w:r>
        <w:rPr>
          <w:rFonts w:eastAsia="方正仿宋_GBK"/>
          <w:sz w:val="32"/>
          <w:szCs w:val="32"/>
        </w:rPr>
        <w:t>，组织储备一定数量的防护器材（包括防护服等）、医学应急用药箱（包括稳定性碘片、放射损伤防治药和放射性核素</w:t>
      </w:r>
      <w:proofErr w:type="gramStart"/>
      <w:r>
        <w:rPr>
          <w:rFonts w:eastAsia="方正仿宋_GBK"/>
          <w:sz w:val="32"/>
          <w:szCs w:val="32"/>
        </w:rPr>
        <w:t>阻</w:t>
      </w:r>
      <w:proofErr w:type="gramEnd"/>
      <w:r>
        <w:rPr>
          <w:rFonts w:eastAsia="方正仿宋_GBK"/>
          <w:sz w:val="32"/>
          <w:szCs w:val="32"/>
        </w:rPr>
        <w:t>吸收药等）等专业设备及物资，定期保养、检验和清点应急设备和物资，保证应急设备和物资始终处于良好备用状态。</w:t>
      </w:r>
      <w:proofErr w:type="gramStart"/>
      <w:r>
        <w:rPr>
          <w:rFonts w:eastAsia="方正仿宋_GBK" w:hint="eastAsia"/>
          <w:sz w:val="32"/>
          <w:szCs w:val="32"/>
        </w:rPr>
        <w:t>两江新区</w:t>
      </w:r>
      <w:proofErr w:type="gramEnd"/>
      <w:r>
        <w:rPr>
          <w:rFonts w:eastAsia="方正仿宋_GBK"/>
          <w:snapToGrid w:val="0"/>
          <w:sz w:val="32"/>
          <w:szCs w:val="32"/>
        </w:rPr>
        <w:t>生态环境分局要将辐射事故应急物资储备统筹纳入</w:t>
      </w:r>
      <w:r>
        <w:rPr>
          <w:rFonts w:eastAsia="方正仿宋_GBK" w:hint="eastAsia"/>
          <w:snapToGrid w:val="0"/>
          <w:sz w:val="32"/>
          <w:szCs w:val="32"/>
        </w:rPr>
        <w:t>生态环境</w:t>
      </w:r>
      <w:r>
        <w:rPr>
          <w:rFonts w:eastAsia="方正仿宋_GBK"/>
          <w:snapToGrid w:val="0"/>
          <w:sz w:val="32"/>
          <w:szCs w:val="32"/>
        </w:rPr>
        <w:t>应急物资库建设，及时予以补充和更新。</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23" w:name="_Toc18601"/>
      <w:bookmarkStart w:id="224" w:name="_Toc18587"/>
      <w:bookmarkStart w:id="225" w:name="_Toc521426306"/>
      <w:bookmarkStart w:id="226" w:name="_Toc453141635"/>
      <w:bookmarkStart w:id="227" w:name="_Toc453661820"/>
      <w:bookmarkStart w:id="228" w:name="_Toc13881"/>
      <w:bookmarkStart w:id="229" w:name="_Toc12287"/>
      <w:bookmarkStart w:id="230" w:name="_Toc30497"/>
      <w:bookmarkStart w:id="231" w:name="_Toc23427"/>
      <w:bookmarkStart w:id="232" w:name="_Toc20648"/>
      <w:r>
        <w:rPr>
          <w:rFonts w:eastAsia="方正楷体_GBK"/>
          <w:bCs/>
          <w:sz w:val="32"/>
          <w:szCs w:val="32"/>
        </w:rPr>
        <w:lastRenderedPageBreak/>
        <w:t xml:space="preserve">6.3 </w:t>
      </w:r>
      <w:r>
        <w:rPr>
          <w:rFonts w:eastAsia="方正楷体_GBK" w:hint="eastAsia"/>
          <w:bCs/>
          <w:sz w:val="32"/>
          <w:szCs w:val="32"/>
        </w:rPr>
        <w:t xml:space="preserve"> </w:t>
      </w:r>
      <w:r>
        <w:rPr>
          <w:rFonts w:eastAsia="方正楷体_GBK"/>
          <w:bCs/>
          <w:sz w:val="32"/>
          <w:szCs w:val="32"/>
        </w:rPr>
        <w:t>通信保障</w:t>
      </w:r>
      <w:bookmarkEnd w:id="223"/>
      <w:bookmarkEnd w:id="224"/>
      <w:bookmarkEnd w:id="225"/>
      <w:bookmarkEnd w:id="226"/>
      <w:bookmarkEnd w:id="227"/>
      <w:bookmarkEnd w:id="228"/>
      <w:bookmarkEnd w:id="229"/>
      <w:bookmarkEnd w:id="230"/>
      <w:bookmarkEnd w:id="231"/>
      <w:bookmarkEnd w:id="232"/>
    </w:p>
    <w:p w:rsidR="00FE589B" w:rsidRDefault="00387433">
      <w:pPr>
        <w:keepNext/>
        <w:keepLines/>
        <w:adjustRightInd w:val="0"/>
        <w:snapToGrid w:val="0"/>
        <w:spacing w:line="560" w:lineRule="exact"/>
        <w:ind w:firstLineChars="200" w:firstLine="640"/>
        <w:rPr>
          <w:rFonts w:eastAsia="方正仿宋_GBK"/>
          <w:sz w:val="32"/>
          <w:szCs w:val="32"/>
        </w:rPr>
      </w:pPr>
      <w:bookmarkStart w:id="233" w:name="_Toc26162"/>
      <w:bookmarkStart w:id="234" w:name="_Toc453141636"/>
      <w:bookmarkStart w:id="235" w:name="_Toc453661821"/>
      <w:r>
        <w:rPr>
          <w:rFonts w:eastAsia="方正仿宋_GBK"/>
          <w:sz w:val="32"/>
          <w:szCs w:val="32"/>
        </w:rPr>
        <w:t>参与事故应急处置的有关部门（单位），在到达事故现场后，应迅速与现场指挥部取得联系，确定</w:t>
      </w:r>
      <w:r>
        <w:rPr>
          <w:rFonts w:eastAsia="方正仿宋_GBK"/>
          <w:sz w:val="32"/>
          <w:szCs w:val="32"/>
        </w:rPr>
        <w:t>1</w:t>
      </w:r>
      <w:r>
        <w:rPr>
          <w:rFonts w:eastAsia="方正仿宋_GBK"/>
          <w:sz w:val="32"/>
          <w:szCs w:val="32"/>
        </w:rPr>
        <w:t>名负责人和联络员，并确保电话</w:t>
      </w:r>
      <w:r>
        <w:rPr>
          <w:rFonts w:eastAsia="方正仿宋_GBK"/>
          <w:sz w:val="32"/>
          <w:szCs w:val="32"/>
        </w:rPr>
        <w:t>24</w:t>
      </w:r>
      <w:r>
        <w:rPr>
          <w:rFonts w:eastAsia="方正仿宋_GBK"/>
          <w:sz w:val="32"/>
          <w:szCs w:val="32"/>
        </w:rPr>
        <w:t>小时畅通。</w:t>
      </w:r>
      <w:bookmarkStart w:id="236" w:name="_Toc521426307"/>
      <w:bookmarkStart w:id="237" w:name="_Toc16450"/>
      <w:bookmarkStart w:id="238" w:name="_Toc29184"/>
      <w:bookmarkStart w:id="239" w:name="_Toc31580"/>
      <w:bookmarkEnd w:id="233"/>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40" w:name="_Toc26910"/>
      <w:bookmarkStart w:id="241" w:name="_Toc397"/>
      <w:bookmarkStart w:id="242" w:name="_Toc21155"/>
      <w:bookmarkStart w:id="243" w:name="_Toc1802"/>
      <w:r>
        <w:rPr>
          <w:rFonts w:eastAsia="方正楷体_GBK"/>
          <w:bCs/>
          <w:sz w:val="32"/>
          <w:szCs w:val="32"/>
        </w:rPr>
        <w:t xml:space="preserve">6.4 </w:t>
      </w:r>
      <w:r>
        <w:rPr>
          <w:rFonts w:eastAsia="方正楷体_GBK" w:hint="eastAsia"/>
          <w:bCs/>
          <w:sz w:val="32"/>
          <w:szCs w:val="32"/>
        </w:rPr>
        <w:t xml:space="preserve"> </w:t>
      </w:r>
      <w:r>
        <w:rPr>
          <w:rFonts w:eastAsia="方正楷体_GBK"/>
          <w:bCs/>
          <w:sz w:val="32"/>
          <w:szCs w:val="32"/>
        </w:rPr>
        <w:t>交通保障</w:t>
      </w:r>
      <w:bookmarkEnd w:id="234"/>
      <w:bookmarkEnd w:id="235"/>
      <w:bookmarkEnd w:id="236"/>
      <w:bookmarkEnd w:id="237"/>
      <w:bookmarkEnd w:id="238"/>
      <w:bookmarkEnd w:id="239"/>
      <w:bookmarkEnd w:id="240"/>
      <w:bookmarkEnd w:id="241"/>
      <w:bookmarkEnd w:id="242"/>
      <w:bookmarkEnd w:id="243"/>
    </w:p>
    <w:p w:rsidR="00FE589B" w:rsidRDefault="00387433">
      <w:pPr>
        <w:keepNext/>
        <w:keepLines/>
        <w:adjustRightInd w:val="0"/>
        <w:snapToGrid w:val="0"/>
        <w:spacing w:line="560" w:lineRule="exact"/>
        <w:ind w:firstLineChars="200" w:firstLine="640"/>
        <w:rPr>
          <w:rFonts w:eastAsia="方正仿宋_GBK"/>
          <w:sz w:val="32"/>
          <w:szCs w:val="32"/>
        </w:rPr>
      </w:pPr>
      <w:bookmarkStart w:id="244" w:name="_Toc10807"/>
      <w:bookmarkStart w:id="245" w:name="_Toc453141637"/>
      <w:bookmarkStart w:id="246" w:name="_Toc453661822"/>
      <w:r>
        <w:rPr>
          <w:rFonts w:eastAsia="方正仿宋_GBK"/>
          <w:sz w:val="32"/>
          <w:szCs w:val="32"/>
        </w:rPr>
        <w:t>根据现场救援需要，公安分局要组织力量加强事故现场周边道路实施交通管制或交通疏导，为应急指挥人员、应急抢险队伍及设备物资快速到达现场提供快速通道。</w:t>
      </w:r>
      <w:bookmarkStart w:id="247" w:name="_Toc538"/>
      <w:bookmarkStart w:id="248" w:name="_Toc521426308"/>
      <w:bookmarkStart w:id="249" w:name="_Toc15196"/>
      <w:bookmarkStart w:id="250" w:name="_Toc2341"/>
      <w:bookmarkEnd w:id="244"/>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51" w:name="_Toc1744"/>
      <w:bookmarkStart w:id="252" w:name="_Toc25042"/>
      <w:bookmarkStart w:id="253" w:name="_Toc31028"/>
      <w:bookmarkStart w:id="254" w:name="_Toc11979"/>
      <w:r>
        <w:rPr>
          <w:rFonts w:eastAsia="方正楷体_GBK"/>
          <w:bCs/>
          <w:sz w:val="32"/>
          <w:szCs w:val="32"/>
        </w:rPr>
        <w:t xml:space="preserve">6.5 </w:t>
      </w:r>
      <w:r>
        <w:rPr>
          <w:rFonts w:eastAsia="方正楷体_GBK" w:hint="eastAsia"/>
          <w:bCs/>
          <w:sz w:val="32"/>
          <w:szCs w:val="32"/>
        </w:rPr>
        <w:t xml:space="preserve"> </w:t>
      </w:r>
      <w:r>
        <w:rPr>
          <w:rFonts w:eastAsia="方正楷体_GBK"/>
          <w:bCs/>
          <w:sz w:val="32"/>
          <w:szCs w:val="32"/>
        </w:rPr>
        <w:t>技术保障</w:t>
      </w:r>
      <w:bookmarkEnd w:id="245"/>
      <w:bookmarkEnd w:id="246"/>
      <w:bookmarkEnd w:id="247"/>
      <w:bookmarkEnd w:id="248"/>
      <w:bookmarkEnd w:id="249"/>
      <w:bookmarkEnd w:id="250"/>
      <w:bookmarkEnd w:id="251"/>
      <w:bookmarkEnd w:id="252"/>
      <w:bookmarkEnd w:id="253"/>
      <w:bookmarkEnd w:id="254"/>
    </w:p>
    <w:p w:rsidR="00FE589B" w:rsidRDefault="00387433">
      <w:pPr>
        <w:adjustRightInd w:val="0"/>
        <w:snapToGrid w:val="0"/>
        <w:spacing w:line="560" w:lineRule="exact"/>
        <w:ind w:firstLine="680"/>
        <w:rPr>
          <w:rFonts w:eastAsia="方正仿宋_GBK"/>
          <w:snapToGrid w:val="0"/>
          <w:sz w:val="32"/>
          <w:szCs w:val="32"/>
        </w:rPr>
      </w:pPr>
      <w:bookmarkStart w:id="255" w:name="_Toc453661826"/>
      <w:bookmarkStart w:id="256" w:name="_Toc453141642"/>
      <w:proofErr w:type="gramStart"/>
      <w:r>
        <w:rPr>
          <w:rFonts w:eastAsia="方正仿宋_GBK" w:hint="eastAsia"/>
          <w:snapToGrid w:val="0"/>
          <w:sz w:val="32"/>
          <w:szCs w:val="32"/>
        </w:rPr>
        <w:t>两江新区</w:t>
      </w:r>
      <w:proofErr w:type="gramEnd"/>
      <w:r>
        <w:rPr>
          <w:rFonts w:eastAsia="方正仿宋_GBK"/>
          <w:snapToGrid w:val="0"/>
          <w:sz w:val="32"/>
          <w:szCs w:val="32"/>
        </w:rPr>
        <w:t>生态环境分局</w:t>
      </w:r>
      <w:r>
        <w:rPr>
          <w:rFonts w:eastAsia="方正仿宋_GBK" w:hint="eastAsia"/>
          <w:snapToGrid w:val="0"/>
          <w:sz w:val="32"/>
          <w:szCs w:val="32"/>
        </w:rPr>
        <w:t>要不断提高辐射事故预防预警和应急处置智能化、数字化和科学化水平。</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57" w:name="_Toc521426309"/>
      <w:bookmarkStart w:id="258" w:name="_Toc32157"/>
      <w:bookmarkStart w:id="259" w:name="_Toc2107"/>
      <w:bookmarkStart w:id="260" w:name="_Toc20768"/>
      <w:bookmarkStart w:id="261" w:name="_Toc10225"/>
      <w:bookmarkStart w:id="262" w:name="_Toc17855"/>
      <w:bookmarkStart w:id="263" w:name="_Toc10872"/>
      <w:bookmarkStart w:id="264" w:name="_Toc26318"/>
      <w:r>
        <w:rPr>
          <w:rFonts w:eastAsia="方正楷体_GBK"/>
          <w:bCs/>
          <w:sz w:val="32"/>
          <w:szCs w:val="32"/>
        </w:rPr>
        <w:t xml:space="preserve">6.6 </w:t>
      </w:r>
      <w:r>
        <w:rPr>
          <w:rFonts w:eastAsia="方正楷体_GBK" w:hint="eastAsia"/>
          <w:bCs/>
          <w:sz w:val="32"/>
          <w:szCs w:val="32"/>
        </w:rPr>
        <w:t xml:space="preserve"> </w:t>
      </w:r>
      <w:r>
        <w:rPr>
          <w:rFonts w:eastAsia="方正楷体_GBK"/>
          <w:bCs/>
          <w:sz w:val="32"/>
          <w:szCs w:val="32"/>
        </w:rPr>
        <w:t>资金保障</w:t>
      </w:r>
      <w:bookmarkEnd w:id="255"/>
      <w:bookmarkEnd w:id="256"/>
      <w:bookmarkEnd w:id="257"/>
      <w:bookmarkEnd w:id="258"/>
      <w:bookmarkEnd w:id="259"/>
      <w:bookmarkEnd w:id="260"/>
      <w:bookmarkEnd w:id="261"/>
      <w:bookmarkEnd w:id="262"/>
      <w:bookmarkEnd w:id="263"/>
      <w:bookmarkEnd w:id="264"/>
      <w:r>
        <w:rPr>
          <w:rFonts w:eastAsia="方正楷体_GBK"/>
          <w:bCs/>
          <w:sz w:val="32"/>
          <w:szCs w:val="32"/>
        </w:rPr>
        <w:t xml:space="preserve"> </w:t>
      </w:r>
    </w:p>
    <w:p w:rsidR="00FE589B" w:rsidRDefault="00387433">
      <w:pPr>
        <w:autoSpaceDE w:val="0"/>
        <w:autoSpaceDN w:val="0"/>
        <w:adjustRightInd w:val="0"/>
        <w:snapToGrid w:val="0"/>
        <w:spacing w:line="560" w:lineRule="exact"/>
        <w:ind w:firstLineChars="200" w:firstLine="640"/>
        <w:rPr>
          <w:rFonts w:eastAsia="方正仿宋_GBK"/>
          <w:sz w:val="32"/>
          <w:szCs w:val="32"/>
        </w:rPr>
      </w:pPr>
      <w:bookmarkStart w:id="265" w:name="_Toc453141643"/>
      <w:bookmarkStart w:id="266" w:name="_Toc453661827"/>
      <w:r>
        <w:rPr>
          <w:rFonts w:eastAsia="方正仿宋_GBK"/>
          <w:sz w:val="32"/>
          <w:szCs w:val="32"/>
        </w:rPr>
        <w:t>按照事权</w:t>
      </w:r>
      <w:r>
        <w:rPr>
          <w:rFonts w:eastAsia="方正仿宋_GBK" w:hint="eastAsia"/>
          <w:sz w:val="32"/>
          <w:szCs w:val="32"/>
        </w:rPr>
        <w:t>和支出责任划分原则</w:t>
      </w:r>
      <w:r>
        <w:rPr>
          <w:rFonts w:eastAsia="方正仿宋_GBK"/>
          <w:sz w:val="32"/>
          <w:szCs w:val="32"/>
        </w:rPr>
        <w:t>，</w:t>
      </w:r>
      <w:proofErr w:type="gramStart"/>
      <w:r>
        <w:rPr>
          <w:rFonts w:eastAsia="方正仿宋_GBK"/>
          <w:sz w:val="32"/>
          <w:szCs w:val="30"/>
        </w:rPr>
        <w:t>两江新区</w:t>
      </w:r>
      <w:proofErr w:type="gramEnd"/>
      <w:r>
        <w:rPr>
          <w:rFonts w:eastAsia="方正仿宋_GBK"/>
          <w:sz w:val="32"/>
          <w:szCs w:val="30"/>
        </w:rPr>
        <w:t>财政局</w:t>
      </w:r>
      <w:r>
        <w:rPr>
          <w:rFonts w:eastAsia="方正仿宋_GBK"/>
          <w:sz w:val="32"/>
          <w:szCs w:val="32"/>
        </w:rPr>
        <w:t>负责统筹安排资金用于</w:t>
      </w:r>
      <w:r>
        <w:rPr>
          <w:rFonts w:eastAsia="方正仿宋_GBK" w:hint="eastAsia"/>
          <w:sz w:val="32"/>
          <w:szCs w:val="32"/>
        </w:rPr>
        <w:t>保障</w:t>
      </w:r>
      <w:r>
        <w:rPr>
          <w:rFonts w:eastAsia="方正仿宋_GBK"/>
          <w:sz w:val="32"/>
          <w:szCs w:val="32"/>
        </w:rPr>
        <w:t>一般、较大辐射事故应对工作所需经费。</w:t>
      </w:r>
      <w:r>
        <w:rPr>
          <w:rFonts w:eastAsia="方正仿宋_GBK" w:hint="eastAsia"/>
          <w:sz w:val="32"/>
          <w:szCs w:val="32"/>
        </w:rPr>
        <w:t>辖区</w:t>
      </w:r>
      <w:r>
        <w:rPr>
          <w:rFonts w:eastAsia="方正仿宋_GBK"/>
          <w:sz w:val="32"/>
          <w:szCs w:val="32"/>
        </w:rPr>
        <w:t>内企事业单位要根据国家有关规定自行安排</w:t>
      </w:r>
      <w:r>
        <w:rPr>
          <w:rFonts w:eastAsia="方正仿宋_GBK" w:hint="eastAsia"/>
          <w:sz w:val="32"/>
          <w:szCs w:val="32"/>
        </w:rPr>
        <w:t>预留应急救援所需资金，确保应急处置</w:t>
      </w:r>
      <w:r>
        <w:rPr>
          <w:rFonts w:eastAsia="方正仿宋_GBK"/>
          <w:sz w:val="32"/>
          <w:szCs w:val="32"/>
        </w:rPr>
        <w:t>资金</w:t>
      </w:r>
      <w:r>
        <w:rPr>
          <w:rFonts w:eastAsia="方正仿宋_GBK" w:hint="eastAsia"/>
          <w:sz w:val="32"/>
          <w:szCs w:val="32"/>
        </w:rPr>
        <w:t>需要。</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67" w:name="_Toc6649"/>
      <w:bookmarkStart w:id="268" w:name="_Toc12187"/>
      <w:bookmarkStart w:id="269" w:name="_Toc474934564"/>
      <w:bookmarkStart w:id="270" w:name="_Toc13900"/>
      <w:bookmarkStart w:id="271" w:name="_Toc13726"/>
      <w:bookmarkStart w:id="272" w:name="_Toc31118"/>
      <w:bookmarkStart w:id="273" w:name="_Toc125779000"/>
      <w:bookmarkStart w:id="274" w:name="_Toc46098895"/>
      <w:bookmarkEnd w:id="213"/>
      <w:bookmarkEnd w:id="214"/>
      <w:bookmarkEnd w:id="265"/>
      <w:bookmarkEnd w:id="266"/>
      <w:r>
        <w:rPr>
          <w:rFonts w:eastAsia="方正楷体_GBK"/>
          <w:bCs/>
          <w:sz w:val="32"/>
          <w:szCs w:val="32"/>
        </w:rPr>
        <w:t xml:space="preserve">7 </w:t>
      </w:r>
      <w:r>
        <w:rPr>
          <w:rFonts w:eastAsia="方正楷体_GBK" w:hint="eastAsia"/>
          <w:bCs/>
          <w:sz w:val="32"/>
          <w:szCs w:val="32"/>
        </w:rPr>
        <w:t xml:space="preserve"> </w:t>
      </w:r>
      <w:r>
        <w:rPr>
          <w:rFonts w:eastAsia="方正楷体_GBK"/>
          <w:bCs/>
          <w:sz w:val="32"/>
          <w:szCs w:val="32"/>
        </w:rPr>
        <w:t>宣传培训和演练</w:t>
      </w:r>
      <w:bookmarkEnd w:id="267"/>
      <w:bookmarkEnd w:id="268"/>
      <w:bookmarkEnd w:id="269"/>
      <w:bookmarkEnd w:id="270"/>
      <w:bookmarkEnd w:id="271"/>
      <w:bookmarkEnd w:id="272"/>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75" w:name="_Toc32242"/>
      <w:bookmarkStart w:id="276" w:name="_Toc2550"/>
      <w:bookmarkStart w:id="277" w:name="_Toc464846597"/>
      <w:bookmarkStart w:id="278" w:name="_Toc12858"/>
      <w:bookmarkStart w:id="279" w:name="_Toc463996967"/>
      <w:bookmarkStart w:id="280" w:name="_Toc6669"/>
      <w:bookmarkStart w:id="281" w:name="_Toc463998367"/>
      <w:bookmarkStart w:id="282" w:name="_Toc463626059"/>
      <w:bookmarkStart w:id="283" w:name="_Toc474934565"/>
      <w:bookmarkStart w:id="284" w:name="_Toc13840"/>
      <w:bookmarkStart w:id="285" w:name="_Toc463104344"/>
      <w:r>
        <w:rPr>
          <w:rFonts w:eastAsia="方正楷体_GBK"/>
          <w:bCs/>
          <w:sz w:val="32"/>
          <w:szCs w:val="32"/>
        </w:rPr>
        <w:t xml:space="preserve">7.1 </w:t>
      </w:r>
      <w:r>
        <w:rPr>
          <w:rFonts w:eastAsia="方正楷体_GBK" w:hint="eastAsia"/>
          <w:bCs/>
          <w:sz w:val="32"/>
          <w:szCs w:val="32"/>
        </w:rPr>
        <w:t xml:space="preserve"> </w:t>
      </w:r>
      <w:r>
        <w:rPr>
          <w:rFonts w:eastAsia="方正楷体_GBK"/>
          <w:bCs/>
          <w:sz w:val="32"/>
          <w:szCs w:val="32"/>
        </w:rPr>
        <w:t>宣传</w:t>
      </w:r>
      <w:bookmarkEnd w:id="275"/>
      <w:bookmarkEnd w:id="276"/>
      <w:bookmarkEnd w:id="277"/>
      <w:bookmarkEnd w:id="278"/>
      <w:bookmarkEnd w:id="279"/>
      <w:bookmarkEnd w:id="280"/>
      <w:bookmarkEnd w:id="281"/>
      <w:bookmarkEnd w:id="282"/>
      <w:bookmarkEnd w:id="283"/>
      <w:bookmarkEnd w:id="284"/>
      <w:bookmarkEnd w:id="285"/>
    </w:p>
    <w:p w:rsidR="00FE589B" w:rsidRDefault="00387433">
      <w:pPr>
        <w:adjustRightInd w:val="0"/>
        <w:snapToGrid w:val="0"/>
        <w:spacing w:line="560" w:lineRule="exact"/>
        <w:ind w:firstLine="68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snapToGrid w:val="0"/>
          <w:sz w:val="32"/>
          <w:szCs w:val="32"/>
        </w:rPr>
        <w:t>生态环境</w:t>
      </w:r>
      <w:r>
        <w:rPr>
          <w:rFonts w:eastAsia="方正仿宋_GBK" w:hint="eastAsia"/>
          <w:snapToGrid w:val="0"/>
          <w:sz w:val="32"/>
          <w:szCs w:val="32"/>
        </w:rPr>
        <w:t>分局</w:t>
      </w:r>
      <w:r>
        <w:rPr>
          <w:rFonts w:eastAsia="方正仿宋_GBK"/>
          <w:snapToGrid w:val="0"/>
          <w:sz w:val="32"/>
          <w:szCs w:val="32"/>
        </w:rPr>
        <w:t>应有计划、有针对性地</w:t>
      </w:r>
      <w:r>
        <w:rPr>
          <w:rFonts w:eastAsia="方正仿宋_GBK" w:hint="eastAsia"/>
          <w:snapToGrid w:val="0"/>
          <w:sz w:val="32"/>
          <w:szCs w:val="32"/>
        </w:rPr>
        <w:t>每年至少</w:t>
      </w:r>
      <w:r>
        <w:rPr>
          <w:rFonts w:eastAsia="方正仿宋_GBK"/>
          <w:snapToGrid w:val="0"/>
          <w:sz w:val="32"/>
          <w:szCs w:val="32"/>
        </w:rPr>
        <w:t>开展</w:t>
      </w:r>
      <w:r>
        <w:rPr>
          <w:rFonts w:eastAsia="方正仿宋_GBK" w:hint="eastAsia"/>
          <w:snapToGrid w:val="0"/>
          <w:sz w:val="32"/>
          <w:szCs w:val="32"/>
        </w:rPr>
        <w:t>1</w:t>
      </w:r>
      <w:r>
        <w:rPr>
          <w:rFonts w:eastAsia="方正仿宋_GBK" w:hint="eastAsia"/>
          <w:snapToGrid w:val="0"/>
          <w:sz w:val="32"/>
          <w:szCs w:val="32"/>
        </w:rPr>
        <w:t>次</w:t>
      </w:r>
      <w:r>
        <w:rPr>
          <w:rFonts w:eastAsia="方正仿宋_GBK"/>
          <w:snapToGrid w:val="0"/>
          <w:sz w:val="32"/>
          <w:szCs w:val="32"/>
        </w:rPr>
        <w:t>辐射安全管理法律法规和辐射防护常识的宣传，督促有关企事业单位履行辐射安全教育和培训的法定义务，提高社会公众安全防范意识和能力。</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86" w:name="_Toc464846598"/>
      <w:bookmarkStart w:id="287" w:name="_Toc463996968"/>
      <w:bookmarkStart w:id="288" w:name="_Toc463998368"/>
      <w:bookmarkStart w:id="289" w:name="_Toc474934566"/>
      <w:bookmarkStart w:id="290" w:name="_Toc463104345"/>
      <w:bookmarkStart w:id="291" w:name="_Toc463626060"/>
      <w:bookmarkStart w:id="292" w:name="_Toc9847"/>
      <w:bookmarkStart w:id="293" w:name="_Toc21681"/>
      <w:bookmarkStart w:id="294" w:name="_Toc1034"/>
      <w:bookmarkStart w:id="295" w:name="_Toc26303"/>
      <w:bookmarkStart w:id="296" w:name="_Toc14810"/>
      <w:r>
        <w:rPr>
          <w:rFonts w:eastAsia="方正楷体_GBK"/>
          <w:bCs/>
          <w:sz w:val="32"/>
          <w:szCs w:val="32"/>
        </w:rPr>
        <w:t xml:space="preserve">7.2 </w:t>
      </w:r>
      <w:r>
        <w:rPr>
          <w:rFonts w:eastAsia="方正楷体_GBK" w:hint="eastAsia"/>
          <w:bCs/>
          <w:sz w:val="32"/>
          <w:szCs w:val="32"/>
        </w:rPr>
        <w:t xml:space="preserve"> </w:t>
      </w:r>
      <w:r>
        <w:rPr>
          <w:rFonts w:eastAsia="方正楷体_GBK"/>
          <w:bCs/>
          <w:sz w:val="32"/>
          <w:szCs w:val="32"/>
        </w:rPr>
        <w:t>培训</w:t>
      </w:r>
      <w:bookmarkEnd w:id="286"/>
      <w:bookmarkEnd w:id="287"/>
      <w:bookmarkEnd w:id="288"/>
      <w:bookmarkEnd w:id="289"/>
      <w:bookmarkEnd w:id="290"/>
      <w:bookmarkEnd w:id="291"/>
      <w:r>
        <w:rPr>
          <w:rFonts w:eastAsia="方正楷体_GBK" w:hint="eastAsia"/>
          <w:bCs/>
          <w:sz w:val="32"/>
          <w:szCs w:val="32"/>
        </w:rPr>
        <w:t>和</w:t>
      </w:r>
      <w:r>
        <w:rPr>
          <w:rFonts w:eastAsia="方正楷体_GBK"/>
          <w:bCs/>
          <w:sz w:val="32"/>
          <w:szCs w:val="32"/>
        </w:rPr>
        <w:t>演练</w:t>
      </w:r>
      <w:bookmarkEnd w:id="292"/>
      <w:bookmarkEnd w:id="293"/>
      <w:bookmarkEnd w:id="294"/>
      <w:bookmarkEnd w:id="295"/>
      <w:bookmarkEnd w:id="296"/>
    </w:p>
    <w:p w:rsidR="00FE589B" w:rsidRDefault="00387433">
      <w:pPr>
        <w:adjustRightInd w:val="0"/>
        <w:snapToGrid w:val="0"/>
        <w:spacing w:line="560" w:lineRule="exact"/>
        <w:ind w:firstLineChars="200" w:firstLine="640"/>
        <w:rPr>
          <w:rFonts w:eastAsia="方正仿宋_GBK"/>
          <w:sz w:val="32"/>
          <w:szCs w:val="32"/>
        </w:rPr>
      </w:pPr>
      <w:r>
        <w:rPr>
          <w:rFonts w:eastAsia="方正仿宋_GBK"/>
          <w:sz w:val="32"/>
          <w:szCs w:val="32"/>
        </w:rPr>
        <w:t>有关部门和单位根据本预案的要求，</w:t>
      </w:r>
      <w:r>
        <w:rPr>
          <w:rFonts w:eastAsia="方正仿宋_GBK" w:hint="eastAsia"/>
          <w:sz w:val="32"/>
          <w:szCs w:val="32"/>
        </w:rPr>
        <w:t>根据实际情况组织</w:t>
      </w:r>
      <w:r>
        <w:rPr>
          <w:rFonts w:eastAsia="方正仿宋_GBK"/>
          <w:sz w:val="32"/>
          <w:szCs w:val="32"/>
        </w:rPr>
        <w:lastRenderedPageBreak/>
        <w:t>对本部门、单位的负责人和参与应急工作人员进行业务知识培训和应急处置培训，使其熟悉应急处置工作程序和要求，做好实施应急预案各项准备。</w:t>
      </w:r>
    </w:p>
    <w:p w:rsidR="00FE589B" w:rsidRDefault="00387433">
      <w:pPr>
        <w:adjustRightInd w:val="0"/>
        <w:snapToGrid w:val="0"/>
        <w:spacing w:line="560" w:lineRule="exact"/>
        <w:ind w:firstLine="68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snapToGrid w:val="0"/>
          <w:sz w:val="32"/>
          <w:szCs w:val="32"/>
        </w:rPr>
        <w:t>生态环境</w:t>
      </w:r>
      <w:r>
        <w:rPr>
          <w:rFonts w:eastAsia="方正仿宋_GBK" w:hint="eastAsia"/>
          <w:snapToGrid w:val="0"/>
          <w:sz w:val="32"/>
          <w:szCs w:val="32"/>
        </w:rPr>
        <w:t>分局</w:t>
      </w:r>
      <w:r>
        <w:rPr>
          <w:rFonts w:eastAsia="方正仿宋_GBK"/>
          <w:snapToGrid w:val="0"/>
          <w:sz w:val="32"/>
          <w:szCs w:val="32"/>
        </w:rPr>
        <w:t>要根据本预案的要求</w:t>
      </w:r>
      <w:r>
        <w:rPr>
          <w:rFonts w:eastAsia="方正仿宋_GBK"/>
          <w:sz w:val="32"/>
          <w:szCs w:val="32"/>
        </w:rPr>
        <w:t>定期组织开展应急桌面推演或实战演习，</w:t>
      </w:r>
      <w:r>
        <w:rPr>
          <w:rFonts w:eastAsia="方正仿宋_GBK"/>
          <w:snapToGrid w:val="0"/>
          <w:sz w:val="32"/>
          <w:szCs w:val="32"/>
        </w:rPr>
        <w:t>提高部门应急联动水平</w:t>
      </w:r>
      <w:r>
        <w:rPr>
          <w:rFonts w:eastAsia="方正仿宋_GBK" w:hint="eastAsia"/>
          <w:snapToGrid w:val="0"/>
          <w:sz w:val="32"/>
          <w:szCs w:val="32"/>
        </w:rPr>
        <w:t>，</w:t>
      </w:r>
      <w:r>
        <w:rPr>
          <w:rFonts w:eastAsia="方正仿宋_GBK"/>
          <w:sz w:val="32"/>
          <w:szCs w:val="32"/>
        </w:rPr>
        <w:t>不断提高应急实战能力。</w:t>
      </w:r>
      <w:r>
        <w:rPr>
          <w:rFonts w:eastAsia="方正仿宋_GBK"/>
          <w:snapToGrid w:val="0"/>
          <w:sz w:val="32"/>
          <w:szCs w:val="32"/>
        </w:rPr>
        <w:t>企事业单位要根据实际情况组织本单位人员开展应急培训和演习，熟悉应急处置程序，做好各项应急准备工作。</w:t>
      </w:r>
    </w:p>
    <w:p w:rsidR="00FE589B" w:rsidRDefault="00387433">
      <w:pPr>
        <w:adjustRightInd w:val="0"/>
        <w:snapToGrid w:val="0"/>
        <w:spacing w:line="560" w:lineRule="exact"/>
        <w:ind w:firstLine="680"/>
        <w:rPr>
          <w:rFonts w:eastAsia="方正仿宋_GBK"/>
          <w:sz w:val="32"/>
          <w:szCs w:val="32"/>
        </w:rPr>
      </w:pPr>
      <w:r>
        <w:rPr>
          <w:rFonts w:eastAsia="方正仿宋_GBK"/>
          <w:snapToGrid w:val="0"/>
          <w:sz w:val="32"/>
          <w:szCs w:val="32"/>
        </w:rPr>
        <w:t>每次演习均应有完整记录，每次应急任务及演习任务完成后，有关部门应及时总结经验，根据应急任务和演习结果对应急计划和应急实施程序进行修改。</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297" w:name="_Toc25053"/>
      <w:bookmarkStart w:id="298" w:name="_Toc26468"/>
      <w:bookmarkStart w:id="299" w:name="_Toc591"/>
      <w:bookmarkStart w:id="300" w:name="_Toc15017"/>
      <w:bookmarkStart w:id="301" w:name="_Toc4150"/>
      <w:bookmarkStart w:id="302" w:name="_Toc474934568"/>
      <w:bookmarkEnd w:id="196"/>
      <w:bookmarkEnd w:id="197"/>
      <w:bookmarkEnd w:id="198"/>
      <w:bookmarkEnd w:id="199"/>
      <w:bookmarkEnd w:id="200"/>
      <w:bookmarkEnd w:id="201"/>
      <w:bookmarkEnd w:id="202"/>
      <w:bookmarkEnd w:id="203"/>
      <w:bookmarkEnd w:id="204"/>
      <w:bookmarkEnd w:id="205"/>
      <w:bookmarkEnd w:id="206"/>
      <w:bookmarkEnd w:id="273"/>
      <w:bookmarkEnd w:id="274"/>
      <w:r>
        <w:rPr>
          <w:rFonts w:eastAsia="方正楷体_GBK"/>
          <w:bCs/>
          <w:sz w:val="32"/>
          <w:szCs w:val="32"/>
        </w:rPr>
        <w:t xml:space="preserve">8 </w:t>
      </w:r>
      <w:r>
        <w:rPr>
          <w:rFonts w:eastAsia="方正楷体_GBK" w:hint="eastAsia"/>
          <w:bCs/>
          <w:sz w:val="32"/>
          <w:szCs w:val="32"/>
        </w:rPr>
        <w:t xml:space="preserve"> </w:t>
      </w:r>
      <w:r>
        <w:rPr>
          <w:rFonts w:eastAsia="方正楷体_GBK"/>
          <w:bCs/>
          <w:sz w:val="32"/>
          <w:szCs w:val="32"/>
        </w:rPr>
        <w:t>附则</w:t>
      </w:r>
      <w:bookmarkEnd w:id="297"/>
      <w:bookmarkEnd w:id="298"/>
      <w:bookmarkEnd w:id="299"/>
      <w:bookmarkEnd w:id="300"/>
      <w:bookmarkEnd w:id="301"/>
      <w:bookmarkEnd w:id="302"/>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303" w:name="_Toc474934569"/>
      <w:bookmarkStart w:id="304" w:name="_Toc17382"/>
      <w:bookmarkStart w:id="305" w:name="_Toc15302"/>
      <w:bookmarkStart w:id="306" w:name="_Toc31216"/>
      <w:bookmarkStart w:id="307" w:name="_Toc3621"/>
      <w:bookmarkStart w:id="308" w:name="_Toc16096"/>
      <w:r>
        <w:rPr>
          <w:rFonts w:eastAsia="方正楷体_GBK"/>
          <w:bCs/>
          <w:sz w:val="32"/>
          <w:szCs w:val="32"/>
        </w:rPr>
        <w:t>8.1</w:t>
      </w:r>
      <w:bookmarkStart w:id="309" w:name="_Toc474934570"/>
      <w:bookmarkEnd w:id="303"/>
      <w:r>
        <w:rPr>
          <w:rFonts w:eastAsia="方正楷体_GBK" w:hint="eastAsia"/>
          <w:bCs/>
          <w:sz w:val="32"/>
          <w:szCs w:val="32"/>
        </w:rPr>
        <w:t xml:space="preserve">  </w:t>
      </w:r>
      <w:r>
        <w:rPr>
          <w:rFonts w:eastAsia="方正楷体_GBK"/>
          <w:bCs/>
          <w:sz w:val="32"/>
          <w:szCs w:val="32"/>
        </w:rPr>
        <w:t>预案管理</w:t>
      </w:r>
      <w:bookmarkEnd w:id="304"/>
      <w:bookmarkEnd w:id="305"/>
      <w:bookmarkEnd w:id="306"/>
      <w:bookmarkEnd w:id="307"/>
      <w:bookmarkEnd w:id="308"/>
      <w:bookmarkEnd w:id="309"/>
    </w:p>
    <w:p w:rsidR="00FE589B" w:rsidRDefault="00387433">
      <w:pPr>
        <w:adjustRightInd w:val="0"/>
        <w:snapToGrid w:val="0"/>
        <w:spacing w:line="560" w:lineRule="exact"/>
        <w:ind w:firstLineChars="200" w:firstLine="640"/>
        <w:rPr>
          <w:rFonts w:eastAsia="方正仿宋_GBK"/>
          <w:sz w:val="32"/>
          <w:szCs w:val="32"/>
        </w:rPr>
      </w:pPr>
      <w:r>
        <w:rPr>
          <w:rFonts w:eastAsia="方正仿宋_GBK"/>
          <w:sz w:val="32"/>
          <w:szCs w:val="32"/>
        </w:rPr>
        <w:t>本预案由</w:t>
      </w:r>
      <w:proofErr w:type="gramStart"/>
      <w:r>
        <w:rPr>
          <w:rFonts w:eastAsia="方正仿宋_GBK" w:hint="eastAsia"/>
          <w:sz w:val="32"/>
          <w:szCs w:val="32"/>
        </w:rPr>
        <w:t>两江新区</w:t>
      </w:r>
      <w:proofErr w:type="gramEnd"/>
      <w:r>
        <w:rPr>
          <w:rFonts w:eastAsia="方正仿宋_GBK"/>
          <w:sz w:val="32"/>
          <w:szCs w:val="32"/>
        </w:rPr>
        <w:t>生态环境分局会同</w:t>
      </w:r>
      <w:r>
        <w:rPr>
          <w:rFonts w:eastAsia="方正仿宋_GBK" w:hint="eastAsia"/>
          <w:sz w:val="32"/>
          <w:szCs w:val="32"/>
        </w:rPr>
        <w:t>同级</w:t>
      </w:r>
      <w:r>
        <w:rPr>
          <w:rFonts w:eastAsia="方正仿宋_GBK"/>
          <w:sz w:val="32"/>
          <w:szCs w:val="32"/>
        </w:rPr>
        <w:t>有关部门</w:t>
      </w:r>
      <w:r>
        <w:rPr>
          <w:rFonts w:eastAsia="方正仿宋_GBK" w:hint="eastAsia"/>
          <w:sz w:val="32"/>
          <w:szCs w:val="32"/>
        </w:rPr>
        <w:t>和单位</w:t>
      </w:r>
      <w:r>
        <w:rPr>
          <w:rFonts w:eastAsia="方正仿宋_GBK"/>
          <w:sz w:val="32"/>
          <w:szCs w:val="32"/>
        </w:rPr>
        <w:t>制定，报管委会批准后实施，并</w:t>
      </w:r>
      <w:r>
        <w:rPr>
          <w:rFonts w:eastAsia="方正仿宋_GBK" w:hint="eastAsia"/>
          <w:sz w:val="32"/>
          <w:szCs w:val="32"/>
        </w:rPr>
        <w:t>定期开展预案评估工作，适时对本预案进行修订。本预案有效期原则上不超过</w:t>
      </w:r>
      <w:r>
        <w:rPr>
          <w:rFonts w:eastAsia="方正仿宋_GBK" w:hint="eastAsia"/>
          <w:sz w:val="32"/>
          <w:szCs w:val="32"/>
        </w:rPr>
        <w:t>5</w:t>
      </w:r>
      <w:r>
        <w:rPr>
          <w:rFonts w:eastAsia="方正仿宋_GBK" w:hint="eastAsia"/>
          <w:sz w:val="32"/>
          <w:szCs w:val="32"/>
        </w:rPr>
        <w:t>年。</w:t>
      </w:r>
      <w:r>
        <w:rPr>
          <w:rFonts w:eastAsia="方正仿宋_GBK"/>
          <w:sz w:val="32"/>
          <w:szCs w:val="32"/>
        </w:rPr>
        <w:t>有关</w:t>
      </w:r>
      <w:r>
        <w:rPr>
          <w:rFonts w:eastAsia="方正仿宋_GBK" w:hint="eastAsia"/>
          <w:sz w:val="32"/>
          <w:szCs w:val="32"/>
        </w:rPr>
        <w:t>部门和</w:t>
      </w:r>
      <w:r>
        <w:rPr>
          <w:rFonts w:eastAsia="方正仿宋_GBK"/>
          <w:sz w:val="32"/>
          <w:szCs w:val="32"/>
        </w:rPr>
        <w:t>单位</w:t>
      </w:r>
      <w:r>
        <w:rPr>
          <w:rFonts w:eastAsia="方正仿宋_GBK" w:hint="eastAsia"/>
          <w:sz w:val="32"/>
          <w:szCs w:val="32"/>
        </w:rPr>
        <w:t>要结合实际，制定本部门、本单位辐射事故应急预案或处置方案，并做好与本预案的衔接。</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310" w:name="_Toc21095"/>
      <w:bookmarkStart w:id="311" w:name="_Toc25761"/>
      <w:bookmarkStart w:id="312" w:name="_Toc7143"/>
      <w:bookmarkStart w:id="313" w:name="_Toc10988"/>
      <w:bookmarkStart w:id="314" w:name="_Toc3586"/>
      <w:r>
        <w:rPr>
          <w:rFonts w:eastAsia="方正楷体_GBK" w:hint="eastAsia"/>
          <w:bCs/>
          <w:sz w:val="32"/>
          <w:szCs w:val="32"/>
        </w:rPr>
        <w:t xml:space="preserve">8.2  </w:t>
      </w:r>
      <w:r>
        <w:rPr>
          <w:rFonts w:eastAsia="方正楷体_GBK" w:hint="eastAsia"/>
          <w:bCs/>
          <w:sz w:val="32"/>
          <w:szCs w:val="32"/>
        </w:rPr>
        <w:t>预案解释</w:t>
      </w:r>
      <w:bookmarkEnd w:id="310"/>
      <w:bookmarkEnd w:id="311"/>
      <w:bookmarkEnd w:id="312"/>
      <w:bookmarkEnd w:id="313"/>
      <w:bookmarkEnd w:id="314"/>
    </w:p>
    <w:p w:rsidR="00FE589B" w:rsidRDefault="00387433">
      <w:pPr>
        <w:adjustRightInd w:val="0"/>
        <w:snapToGrid w:val="0"/>
        <w:spacing w:line="560" w:lineRule="exact"/>
        <w:ind w:firstLine="680"/>
        <w:rPr>
          <w:rFonts w:eastAsia="方正仿宋_GBK"/>
          <w:snapToGrid w:val="0"/>
          <w:sz w:val="32"/>
          <w:szCs w:val="32"/>
        </w:rPr>
      </w:pPr>
      <w:r>
        <w:rPr>
          <w:rFonts w:eastAsia="方正仿宋_GBK" w:hint="eastAsia"/>
          <w:snapToGrid w:val="0"/>
          <w:sz w:val="32"/>
          <w:szCs w:val="32"/>
        </w:rPr>
        <w:t>本预案由</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生态环境分局负责解释。</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315" w:name="_Toc10882"/>
      <w:bookmarkStart w:id="316" w:name="_Toc6976"/>
      <w:bookmarkStart w:id="317" w:name="_Toc15468"/>
      <w:bookmarkStart w:id="318" w:name="_Toc15523"/>
      <w:bookmarkStart w:id="319" w:name="_Toc1359"/>
      <w:r>
        <w:rPr>
          <w:rFonts w:eastAsia="方正楷体_GBK" w:hint="eastAsia"/>
          <w:bCs/>
          <w:sz w:val="32"/>
          <w:szCs w:val="32"/>
        </w:rPr>
        <w:t xml:space="preserve">8.3  </w:t>
      </w:r>
      <w:r>
        <w:rPr>
          <w:rFonts w:eastAsia="方正楷体_GBK" w:hint="eastAsia"/>
          <w:bCs/>
          <w:sz w:val="32"/>
          <w:szCs w:val="32"/>
        </w:rPr>
        <w:t>预案实施</w:t>
      </w:r>
      <w:bookmarkEnd w:id="315"/>
      <w:bookmarkEnd w:id="316"/>
      <w:bookmarkEnd w:id="317"/>
      <w:bookmarkEnd w:id="318"/>
      <w:bookmarkEnd w:id="319"/>
    </w:p>
    <w:p w:rsidR="00FE589B" w:rsidRDefault="00387433">
      <w:pPr>
        <w:adjustRightInd w:val="0"/>
        <w:snapToGrid w:val="0"/>
        <w:spacing w:line="560" w:lineRule="exact"/>
        <w:ind w:firstLineChars="200" w:firstLine="640"/>
        <w:rPr>
          <w:rFonts w:eastAsia="方正仿宋_GBK"/>
          <w:sz w:val="32"/>
          <w:szCs w:val="32"/>
        </w:rPr>
      </w:pPr>
      <w:r>
        <w:rPr>
          <w:rFonts w:eastAsia="方正仿宋_GBK" w:hint="eastAsia"/>
          <w:sz w:val="32"/>
          <w:szCs w:val="32"/>
        </w:rPr>
        <w:t>本预案自印发之日起实施，《重庆两江新区辐射事故应急预案》（渝两江管办发〔</w:t>
      </w:r>
      <w:r>
        <w:rPr>
          <w:rFonts w:eastAsia="方正仿宋_GBK" w:hint="eastAsia"/>
          <w:sz w:val="32"/>
          <w:szCs w:val="32"/>
        </w:rPr>
        <w:t>2017</w:t>
      </w:r>
      <w:r>
        <w:rPr>
          <w:rFonts w:eastAsia="方正仿宋_GBK" w:hint="eastAsia"/>
          <w:sz w:val="32"/>
          <w:szCs w:val="32"/>
        </w:rPr>
        <w:t>〕</w:t>
      </w:r>
      <w:r>
        <w:rPr>
          <w:rFonts w:eastAsia="方正仿宋_GBK" w:hint="eastAsia"/>
          <w:sz w:val="32"/>
          <w:szCs w:val="32"/>
        </w:rPr>
        <w:t>111</w:t>
      </w:r>
      <w:r>
        <w:rPr>
          <w:rFonts w:eastAsia="方正仿宋_GBK" w:hint="eastAsia"/>
          <w:sz w:val="32"/>
          <w:szCs w:val="32"/>
        </w:rPr>
        <w:t>号）同时废止。</w:t>
      </w:r>
    </w:p>
    <w:p w:rsidR="00FE589B" w:rsidRDefault="00387433">
      <w:pPr>
        <w:keepNext/>
        <w:keepLines/>
        <w:adjustRightInd w:val="0"/>
        <w:snapToGrid w:val="0"/>
        <w:spacing w:line="560" w:lineRule="exact"/>
        <w:ind w:firstLineChars="200" w:firstLine="640"/>
        <w:outlineLvl w:val="1"/>
        <w:rPr>
          <w:rFonts w:eastAsia="方正楷体_GBK"/>
          <w:bCs/>
          <w:sz w:val="32"/>
          <w:szCs w:val="32"/>
        </w:rPr>
      </w:pPr>
      <w:bookmarkStart w:id="320" w:name="_Toc5730"/>
      <w:bookmarkStart w:id="321" w:name="_Toc474934572"/>
      <w:bookmarkStart w:id="322" w:name="_Toc588"/>
      <w:bookmarkStart w:id="323" w:name="_Toc8088"/>
      <w:bookmarkStart w:id="324" w:name="_Toc14309"/>
      <w:bookmarkStart w:id="325" w:name="_Toc14075"/>
      <w:r>
        <w:rPr>
          <w:rFonts w:eastAsia="方正楷体_GBK"/>
          <w:bCs/>
          <w:sz w:val="32"/>
          <w:szCs w:val="32"/>
        </w:rPr>
        <w:lastRenderedPageBreak/>
        <w:t xml:space="preserve">9 </w:t>
      </w:r>
      <w:r>
        <w:rPr>
          <w:rFonts w:eastAsia="方正楷体_GBK" w:hint="eastAsia"/>
          <w:bCs/>
          <w:sz w:val="32"/>
          <w:szCs w:val="32"/>
        </w:rPr>
        <w:t xml:space="preserve"> </w:t>
      </w:r>
      <w:r>
        <w:rPr>
          <w:rFonts w:eastAsia="方正楷体_GBK"/>
          <w:bCs/>
          <w:sz w:val="32"/>
          <w:szCs w:val="32"/>
        </w:rPr>
        <w:t>附件</w:t>
      </w:r>
      <w:bookmarkEnd w:id="320"/>
      <w:bookmarkEnd w:id="321"/>
      <w:bookmarkEnd w:id="322"/>
      <w:bookmarkEnd w:id="323"/>
      <w:bookmarkEnd w:id="324"/>
      <w:bookmarkEnd w:id="325"/>
    </w:p>
    <w:p w:rsidR="00FE589B" w:rsidRDefault="00387433">
      <w:pPr>
        <w:adjustRightInd w:val="0"/>
        <w:snapToGrid w:val="0"/>
        <w:spacing w:line="560" w:lineRule="exact"/>
        <w:ind w:firstLineChars="360" w:firstLine="1152"/>
        <w:rPr>
          <w:rFonts w:eastAsia="方正仿宋_GBK"/>
          <w:snapToGrid w:val="0"/>
          <w:sz w:val="32"/>
          <w:szCs w:val="32"/>
        </w:rPr>
      </w:pPr>
      <w:r>
        <w:rPr>
          <w:rFonts w:eastAsia="方正仿宋_GBK"/>
          <w:snapToGrid w:val="0"/>
          <w:sz w:val="32"/>
          <w:szCs w:val="32"/>
        </w:rPr>
        <w:t>1.</w:t>
      </w:r>
      <w:r>
        <w:rPr>
          <w:rFonts w:eastAsia="方正仿宋_GBK"/>
          <w:snapToGrid w:val="0"/>
          <w:sz w:val="32"/>
          <w:szCs w:val="32"/>
        </w:rPr>
        <w:t>区指挥部及成员单位</w:t>
      </w:r>
      <w:r>
        <w:rPr>
          <w:rFonts w:eastAsia="方正仿宋_GBK" w:hint="eastAsia"/>
          <w:snapToGrid w:val="0"/>
          <w:sz w:val="32"/>
          <w:szCs w:val="32"/>
        </w:rPr>
        <w:t>和各</w:t>
      </w:r>
      <w:r>
        <w:rPr>
          <w:rFonts w:eastAsia="方正仿宋_GBK"/>
          <w:snapToGrid w:val="0"/>
          <w:sz w:val="32"/>
          <w:szCs w:val="32"/>
        </w:rPr>
        <w:t>工作组职责</w:t>
      </w:r>
    </w:p>
    <w:p w:rsidR="00FE589B" w:rsidRDefault="00387433">
      <w:pPr>
        <w:adjustRightInd w:val="0"/>
        <w:snapToGrid w:val="0"/>
        <w:spacing w:line="560" w:lineRule="exact"/>
        <w:ind w:firstLineChars="375" w:firstLine="1200"/>
        <w:rPr>
          <w:rFonts w:eastAsia="方正仿宋_GBK"/>
          <w:snapToGrid w:val="0"/>
          <w:sz w:val="32"/>
          <w:szCs w:val="32"/>
        </w:rPr>
      </w:pPr>
      <w:bookmarkStart w:id="326" w:name="_Toc453661844"/>
      <w:r>
        <w:rPr>
          <w:rFonts w:eastAsia="方正仿宋_GBK"/>
          <w:snapToGrid w:val="0"/>
          <w:sz w:val="32"/>
          <w:szCs w:val="32"/>
        </w:rPr>
        <w:t>2.</w:t>
      </w:r>
      <w:r>
        <w:rPr>
          <w:rFonts w:eastAsia="方正仿宋_GBK"/>
          <w:snapToGrid w:val="0"/>
          <w:sz w:val="32"/>
          <w:szCs w:val="32"/>
        </w:rPr>
        <w:t>区辐射事故应急相关部门和单位</w:t>
      </w:r>
      <w:bookmarkEnd w:id="326"/>
      <w:r>
        <w:rPr>
          <w:rFonts w:eastAsia="方正仿宋_GBK"/>
          <w:snapToGrid w:val="0"/>
          <w:sz w:val="32"/>
          <w:szCs w:val="32"/>
        </w:rPr>
        <w:t>联系表</w:t>
      </w:r>
    </w:p>
    <w:p w:rsidR="00FE589B" w:rsidRDefault="00387433">
      <w:pPr>
        <w:adjustRightInd w:val="0"/>
        <w:snapToGrid w:val="0"/>
        <w:spacing w:line="560" w:lineRule="exact"/>
        <w:ind w:firstLineChars="375" w:firstLine="1200"/>
        <w:rPr>
          <w:rFonts w:eastAsia="方正仿宋_GBK"/>
          <w:snapToGrid w:val="0"/>
          <w:sz w:val="32"/>
          <w:szCs w:val="32"/>
        </w:rPr>
      </w:pPr>
      <w:r>
        <w:rPr>
          <w:rFonts w:eastAsia="方正仿宋_GBK"/>
          <w:snapToGrid w:val="0"/>
          <w:sz w:val="32"/>
          <w:szCs w:val="32"/>
        </w:rPr>
        <w:t>3.</w:t>
      </w:r>
      <w:r>
        <w:rPr>
          <w:rFonts w:eastAsia="方正仿宋_GBK"/>
          <w:snapToGrid w:val="0"/>
          <w:sz w:val="32"/>
          <w:szCs w:val="32"/>
        </w:rPr>
        <w:t>辐射事故应急专家</w:t>
      </w:r>
      <w:r>
        <w:rPr>
          <w:rFonts w:eastAsia="方正仿宋_GBK" w:hint="eastAsia"/>
          <w:snapToGrid w:val="0"/>
          <w:sz w:val="32"/>
          <w:szCs w:val="32"/>
        </w:rPr>
        <w:t>名单</w:t>
      </w:r>
    </w:p>
    <w:p w:rsidR="00FE589B" w:rsidRDefault="00387433">
      <w:pPr>
        <w:adjustRightInd w:val="0"/>
        <w:snapToGrid w:val="0"/>
        <w:spacing w:line="560" w:lineRule="exact"/>
        <w:ind w:firstLineChars="375" w:firstLine="1200"/>
        <w:rPr>
          <w:rFonts w:eastAsia="方正仿宋_GBK"/>
          <w:snapToGrid w:val="0"/>
          <w:sz w:val="32"/>
          <w:szCs w:val="32"/>
        </w:rPr>
      </w:pPr>
      <w:r>
        <w:rPr>
          <w:rFonts w:eastAsia="方正仿宋_GBK"/>
          <w:snapToGrid w:val="0"/>
          <w:sz w:val="32"/>
          <w:szCs w:val="32"/>
        </w:rPr>
        <w:t>4.</w:t>
      </w:r>
      <w:r>
        <w:rPr>
          <w:rFonts w:eastAsia="方正仿宋_GBK"/>
          <w:snapToGrid w:val="0"/>
          <w:sz w:val="32"/>
          <w:szCs w:val="32"/>
        </w:rPr>
        <w:t>辐射事故应急报告流程图及应急响应程序图</w:t>
      </w:r>
    </w:p>
    <w:p w:rsidR="00FE589B" w:rsidRDefault="00387433">
      <w:pPr>
        <w:adjustRightInd w:val="0"/>
        <w:snapToGrid w:val="0"/>
        <w:spacing w:line="560" w:lineRule="exact"/>
        <w:ind w:firstLineChars="375" w:firstLine="1200"/>
        <w:rPr>
          <w:rFonts w:eastAsia="方正仿宋_GBK"/>
          <w:snapToGrid w:val="0"/>
          <w:sz w:val="32"/>
          <w:szCs w:val="32"/>
        </w:rPr>
      </w:pPr>
      <w:r>
        <w:rPr>
          <w:rFonts w:eastAsia="方正仿宋_GBK"/>
          <w:snapToGrid w:val="0"/>
          <w:sz w:val="32"/>
          <w:szCs w:val="32"/>
        </w:rPr>
        <w:t>5.</w:t>
      </w:r>
      <w:r>
        <w:rPr>
          <w:rFonts w:eastAsia="方正仿宋_GBK"/>
          <w:snapToGrid w:val="0"/>
          <w:sz w:val="32"/>
          <w:szCs w:val="32"/>
        </w:rPr>
        <w:t>辐射事故应急报表</w:t>
      </w:r>
    </w:p>
    <w:p w:rsidR="00FE589B" w:rsidRDefault="00FE589B">
      <w:pPr>
        <w:adjustRightInd w:val="0"/>
        <w:snapToGrid w:val="0"/>
        <w:spacing w:line="560" w:lineRule="exact"/>
        <w:ind w:firstLineChars="375" w:firstLine="1200"/>
        <w:rPr>
          <w:rFonts w:eastAsia="方正仿宋_GBK"/>
          <w:snapToGrid w:val="0"/>
          <w:sz w:val="32"/>
          <w:szCs w:val="32"/>
        </w:rPr>
        <w:sectPr w:rsidR="00FE589B">
          <w:footerReference w:type="default" r:id="rId11"/>
          <w:footerReference w:type="first" r:id="rId12"/>
          <w:pgSz w:w="11906" w:h="16838"/>
          <w:pgMar w:top="1440" w:right="1797" w:bottom="1440" w:left="1797" w:header="851" w:footer="851" w:gutter="0"/>
          <w:pgNumType w:start="1"/>
          <w:cols w:space="720"/>
          <w:titlePg/>
          <w:docGrid w:type="lines" w:linePitch="435"/>
        </w:sectPr>
      </w:pPr>
    </w:p>
    <w:p w:rsidR="00FE589B" w:rsidRDefault="00387433">
      <w:pPr>
        <w:spacing w:line="560" w:lineRule="exact"/>
        <w:rPr>
          <w:rFonts w:ascii="方正黑体_GBK" w:eastAsia="方正黑体_GBK" w:hAnsi="方正黑体_GBK" w:cs="方正黑体_GBK"/>
          <w:snapToGrid w:val="0"/>
          <w:sz w:val="32"/>
          <w:szCs w:val="32"/>
        </w:rPr>
      </w:pPr>
      <w:bookmarkStart w:id="327" w:name="_Toc18560"/>
      <w:bookmarkStart w:id="328" w:name="_Toc10293"/>
      <w:r>
        <w:rPr>
          <w:rFonts w:ascii="方正黑体_GBK" w:eastAsia="方正黑体_GBK" w:hAnsi="方正黑体_GBK" w:cs="方正黑体_GBK" w:hint="eastAsia"/>
          <w:snapToGrid w:val="0"/>
          <w:sz w:val="32"/>
          <w:szCs w:val="32"/>
        </w:rPr>
        <w:lastRenderedPageBreak/>
        <w:t>附件1</w:t>
      </w:r>
    </w:p>
    <w:p w:rsidR="00FE589B" w:rsidRDefault="00FE589B">
      <w:pPr>
        <w:spacing w:line="240" w:lineRule="exact"/>
        <w:jc w:val="center"/>
        <w:rPr>
          <w:rFonts w:eastAsia="方正小标宋_GBK"/>
          <w:snapToGrid w:val="0"/>
          <w:sz w:val="44"/>
          <w:szCs w:val="44"/>
        </w:rPr>
      </w:pPr>
    </w:p>
    <w:p w:rsidR="00FE589B" w:rsidRDefault="00387433">
      <w:pPr>
        <w:spacing w:line="560" w:lineRule="exact"/>
        <w:jc w:val="center"/>
        <w:rPr>
          <w:rFonts w:eastAsia="方正小标宋_GBK"/>
          <w:snapToGrid w:val="0"/>
          <w:sz w:val="44"/>
          <w:szCs w:val="44"/>
        </w:rPr>
      </w:pPr>
      <w:r>
        <w:rPr>
          <w:rFonts w:eastAsia="方正小标宋_GBK"/>
          <w:snapToGrid w:val="0"/>
          <w:sz w:val="44"/>
          <w:szCs w:val="44"/>
        </w:rPr>
        <w:t>区指挥部及成员单位</w:t>
      </w:r>
      <w:r>
        <w:rPr>
          <w:rFonts w:eastAsia="方正小标宋_GBK" w:hint="eastAsia"/>
          <w:snapToGrid w:val="0"/>
          <w:sz w:val="44"/>
          <w:szCs w:val="44"/>
        </w:rPr>
        <w:t>和各</w:t>
      </w:r>
      <w:r>
        <w:rPr>
          <w:rFonts w:eastAsia="方正小标宋_GBK"/>
          <w:snapToGrid w:val="0"/>
          <w:sz w:val="44"/>
          <w:szCs w:val="44"/>
        </w:rPr>
        <w:t>工作组职责</w:t>
      </w:r>
    </w:p>
    <w:p w:rsidR="00FE589B" w:rsidRDefault="00FE589B">
      <w:pPr>
        <w:spacing w:line="560" w:lineRule="exact"/>
        <w:jc w:val="center"/>
        <w:rPr>
          <w:rFonts w:eastAsia="方正小标宋_GBK"/>
          <w:snapToGrid w:val="0"/>
          <w:sz w:val="44"/>
          <w:szCs w:val="44"/>
        </w:rPr>
      </w:pPr>
    </w:p>
    <w:p w:rsidR="00FE589B" w:rsidRDefault="00387433">
      <w:pPr>
        <w:adjustRightInd w:val="0"/>
        <w:snapToGrid w:val="0"/>
        <w:spacing w:line="560" w:lineRule="exact"/>
        <w:ind w:firstLineChars="200" w:firstLine="640"/>
        <w:rPr>
          <w:rFonts w:ascii="方正黑体_GBK" w:eastAsia="方正黑体_GBK" w:hAnsi="方正黑体_GBK" w:cs="方正黑体_GBK"/>
          <w:snapToGrid w:val="0"/>
          <w:sz w:val="32"/>
          <w:szCs w:val="32"/>
        </w:rPr>
      </w:pPr>
      <w:r>
        <w:rPr>
          <w:rFonts w:ascii="方正黑体_GBK" w:eastAsia="方正黑体_GBK" w:hAnsi="方正黑体_GBK" w:cs="方正黑体_GBK" w:hint="eastAsia"/>
          <w:snapToGrid w:val="0"/>
          <w:sz w:val="32"/>
          <w:szCs w:val="32"/>
        </w:rPr>
        <w:t>一、区指挥部及职责</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hint="eastAsia"/>
          <w:snapToGrid w:val="0"/>
          <w:sz w:val="32"/>
          <w:szCs w:val="32"/>
        </w:rPr>
        <w:t>区指挥部由</w:t>
      </w:r>
      <w:proofErr w:type="gramStart"/>
      <w:r>
        <w:rPr>
          <w:rFonts w:eastAsia="方正仿宋_GBK" w:hint="eastAsia"/>
          <w:snapToGrid w:val="0"/>
          <w:sz w:val="32"/>
          <w:szCs w:val="32"/>
        </w:rPr>
        <w:t>两江新区</w:t>
      </w:r>
      <w:proofErr w:type="gramEnd"/>
      <w:r>
        <w:rPr>
          <w:rFonts w:eastAsia="方正仿宋_GBK"/>
          <w:snapToGrid w:val="0"/>
          <w:sz w:val="32"/>
          <w:szCs w:val="32"/>
        </w:rPr>
        <w:t>管委会分管</w:t>
      </w:r>
      <w:r>
        <w:rPr>
          <w:rFonts w:eastAsia="方正仿宋_GBK" w:hint="eastAsia"/>
          <w:snapToGrid w:val="0"/>
          <w:sz w:val="32"/>
          <w:szCs w:val="32"/>
        </w:rPr>
        <w:t>生态环境工作的</w:t>
      </w:r>
      <w:r>
        <w:rPr>
          <w:rFonts w:eastAsia="方正仿宋_GBK"/>
          <w:snapToGrid w:val="0"/>
          <w:sz w:val="32"/>
          <w:szCs w:val="32"/>
        </w:rPr>
        <w:t>委领导任指挥长，</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生态环境分局、</w:t>
      </w:r>
      <w:proofErr w:type="gramStart"/>
      <w:r>
        <w:rPr>
          <w:rFonts w:eastAsia="方正仿宋_GBK" w:hint="eastAsia"/>
          <w:snapToGrid w:val="0"/>
          <w:sz w:val="32"/>
          <w:szCs w:val="32"/>
        </w:rPr>
        <w:t>两江新区</w:t>
      </w:r>
      <w:proofErr w:type="gramEnd"/>
      <w:r>
        <w:rPr>
          <w:rFonts w:eastAsia="方正仿宋_GBK"/>
          <w:snapToGrid w:val="0"/>
          <w:sz w:val="32"/>
          <w:szCs w:val="32"/>
        </w:rPr>
        <w:t>应急管理</w:t>
      </w:r>
      <w:r>
        <w:rPr>
          <w:rFonts w:eastAsia="方正仿宋_GBK" w:hint="eastAsia"/>
          <w:snapToGrid w:val="0"/>
          <w:sz w:val="32"/>
          <w:szCs w:val="32"/>
        </w:rPr>
        <w:t>局</w:t>
      </w:r>
      <w:r>
        <w:rPr>
          <w:rFonts w:eastAsia="方正仿宋_GBK"/>
          <w:snapToGrid w:val="0"/>
          <w:sz w:val="32"/>
          <w:szCs w:val="32"/>
        </w:rPr>
        <w:t>、</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公安分局</w:t>
      </w:r>
      <w:r>
        <w:rPr>
          <w:rFonts w:eastAsia="方正仿宋_GBK"/>
          <w:snapToGrid w:val="0"/>
          <w:sz w:val="32"/>
          <w:szCs w:val="32"/>
        </w:rPr>
        <w:t>、</w:t>
      </w:r>
      <w:proofErr w:type="gramStart"/>
      <w:r>
        <w:rPr>
          <w:rFonts w:eastAsia="方正仿宋_GBK" w:hint="eastAsia"/>
          <w:snapToGrid w:val="0"/>
          <w:sz w:val="32"/>
          <w:szCs w:val="32"/>
        </w:rPr>
        <w:t>两江新区</w:t>
      </w:r>
      <w:proofErr w:type="gramEnd"/>
      <w:r>
        <w:rPr>
          <w:rFonts w:eastAsia="方正仿宋_GBK"/>
          <w:snapToGrid w:val="0"/>
          <w:sz w:val="32"/>
          <w:szCs w:val="32"/>
        </w:rPr>
        <w:t>社会发展局</w:t>
      </w:r>
      <w:r>
        <w:rPr>
          <w:rFonts w:eastAsia="方正仿宋_GBK" w:hint="eastAsia"/>
          <w:snapToGrid w:val="0"/>
          <w:sz w:val="32"/>
          <w:szCs w:val="32"/>
        </w:rPr>
        <w:t>，事发地</w:t>
      </w:r>
      <w:r>
        <w:rPr>
          <w:rFonts w:eastAsia="方正仿宋_GBK"/>
          <w:snapToGrid w:val="0"/>
          <w:sz w:val="32"/>
          <w:szCs w:val="32"/>
        </w:rPr>
        <w:t>镇街、园区</w:t>
      </w:r>
      <w:r>
        <w:rPr>
          <w:rFonts w:eastAsia="方正仿宋_GBK" w:hint="eastAsia"/>
          <w:snapToGrid w:val="0"/>
          <w:sz w:val="32"/>
          <w:szCs w:val="32"/>
        </w:rPr>
        <w:t>等单位主要负责人任副指挥长，根据事故类型可增补有关单位主要负责人为副指挥长。</w:t>
      </w:r>
      <w:r>
        <w:rPr>
          <w:rFonts w:eastAsia="方正仿宋_GBK"/>
          <w:snapToGrid w:val="0"/>
          <w:sz w:val="32"/>
          <w:szCs w:val="32"/>
        </w:rPr>
        <w:t>主要职责：</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1</w:t>
      </w:r>
      <w:r>
        <w:rPr>
          <w:rFonts w:eastAsia="方正仿宋_GBK"/>
          <w:snapToGrid w:val="0"/>
          <w:sz w:val="32"/>
          <w:szCs w:val="32"/>
        </w:rPr>
        <w:t>）</w:t>
      </w:r>
      <w:r>
        <w:rPr>
          <w:rFonts w:eastAsia="方正仿宋_GBK" w:hint="eastAsia"/>
          <w:snapToGrid w:val="0"/>
          <w:sz w:val="32"/>
          <w:szCs w:val="32"/>
        </w:rPr>
        <w:t>组织</w:t>
      </w:r>
      <w:r>
        <w:rPr>
          <w:rFonts w:eastAsia="方正仿宋_GBK"/>
          <w:snapToGrid w:val="0"/>
          <w:sz w:val="32"/>
          <w:szCs w:val="32"/>
        </w:rPr>
        <w:t>、指挥和协调相关部门和单位的应急响应行动；</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2</w:t>
      </w:r>
      <w:r>
        <w:rPr>
          <w:rFonts w:eastAsia="方正仿宋_GBK"/>
          <w:snapToGrid w:val="0"/>
          <w:sz w:val="32"/>
          <w:szCs w:val="32"/>
        </w:rPr>
        <w:t>）落实或传达管委会和市相关部门的指示、指令；</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3</w:t>
      </w:r>
      <w:r>
        <w:rPr>
          <w:rFonts w:eastAsia="方正仿宋_GBK"/>
          <w:snapToGrid w:val="0"/>
          <w:sz w:val="32"/>
          <w:szCs w:val="32"/>
        </w:rPr>
        <w:t>）及时报告应急信息，事故报告和应急工作报告，统一做好信息发布；</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4</w:t>
      </w:r>
      <w:r>
        <w:rPr>
          <w:rFonts w:eastAsia="方正仿宋_GBK"/>
          <w:snapToGrid w:val="0"/>
          <w:sz w:val="32"/>
          <w:szCs w:val="32"/>
        </w:rPr>
        <w:t>）决定应急响应行动的启动和终止；</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5</w:t>
      </w:r>
      <w:r w:rsidR="00B04A47">
        <w:rPr>
          <w:rFonts w:eastAsia="方正仿宋_GBK"/>
          <w:snapToGrid w:val="0"/>
          <w:sz w:val="32"/>
          <w:szCs w:val="32"/>
        </w:rPr>
        <w:t>）当辖区内发生</w:t>
      </w:r>
      <w:bookmarkStart w:id="329" w:name="_GoBack"/>
      <w:bookmarkEnd w:id="329"/>
      <w:r>
        <w:rPr>
          <w:rFonts w:eastAsia="方正仿宋_GBK"/>
          <w:snapToGrid w:val="0"/>
          <w:sz w:val="32"/>
          <w:szCs w:val="32"/>
        </w:rPr>
        <w:t>较大、一般辐射事故时，组织实施应急处置行动，并将辐射事故的基本情况、事故影响程度和应急处置情况报市政府；在发生</w:t>
      </w:r>
      <w:r>
        <w:rPr>
          <w:rFonts w:eastAsia="方正仿宋_GBK" w:hint="eastAsia"/>
          <w:snapToGrid w:val="0"/>
          <w:sz w:val="32"/>
          <w:szCs w:val="32"/>
        </w:rPr>
        <w:t>重</w:t>
      </w:r>
      <w:r>
        <w:rPr>
          <w:rFonts w:eastAsia="方正仿宋_GBK"/>
          <w:snapToGrid w:val="0"/>
          <w:sz w:val="32"/>
          <w:szCs w:val="32"/>
        </w:rPr>
        <w:t>大及以上辐射事故时，负责组织实施先期处置，待市应急预案启动后，严格落实市辐射应急指挥部的应急处置安排；</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6</w:t>
      </w:r>
      <w:r>
        <w:rPr>
          <w:rFonts w:eastAsia="方正仿宋_GBK"/>
          <w:snapToGrid w:val="0"/>
          <w:sz w:val="32"/>
          <w:szCs w:val="32"/>
        </w:rPr>
        <w:t>）负责外部支援力量的组织、协调；</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w:t>
      </w:r>
      <w:r>
        <w:rPr>
          <w:rFonts w:eastAsia="方正仿宋_GBK"/>
          <w:snapToGrid w:val="0"/>
          <w:sz w:val="32"/>
          <w:szCs w:val="32"/>
        </w:rPr>
        <w:t>7</w:t>
      </w:r>
      <w:r>
        <w:rPr>
          <w:rFonts w:eastAsia="方正仿宋_GBK"/>
          <w:snapToGrid w:val="0"/>
          <w:sz w:val="32"/>
          <w:szCs w:val="32"/>
        </w:rPr>
        <w:t>）完成管委会和上级部门交办的其他任务。</w:t>
      </w:r>
    </w:p>
    <w:p w:rsidR="00FE589B" w:rsidRDefault="00387433">
      <w:pPr>
        <w:adjustRightInd w:val="0"/>
        <w:snapToGrid w:val="0"/>
        <w:spacing w:line="560" w:lineRule="exact"/>
        <w:ind w:firstLineChars="200" w:firstLine="640"/>
        <w:rPr>
          <w:rFonts w:ascii="方正黑体_GBK" w:eastAsia="方正黑体_GBK" w:hAnsi="方正黑体_GBK" w:cs="方正黑体_GBK"/>
          <w:snapToGrid w:val="0"/>
          <w:sz w:val="32"/>
          <w:szCs w:val="32"/>
        </w:rPr>
      </w:pPr>
      <w:r>
        <w:rPr>
          <w:rFonts w:ascii="方正黑体_GBK" w:eastAsia="方正黑体_GBK" w:hAnsi="方正黑体_GBK" w:cs="方正黑体_GBK" w:hint="eastAsia"/>
          <w:snapToGrid w:val="0"/>
          <w:sz w:val="32"/>
          <w:szCs w:val="32"/>
        </w:rPr>
        <w:t>二、区指挥部成员单位及职责</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lastRenderedPageBreak/>
        <w:t>区指挥部成员单位包括</w:t>
      </w:r>
      <w:proofErr w:type="gramStart"/>
      <w:r>
        <w:rPr>
          <w:rFonts w:eastAsia="方正仿宋_GBK"/>
          <w:snapToGrid w:val="0"/>
          <w:sz w:val="32"/>
          <w:szCs w:val="32"/>
        </w:rPr>
        <w:t>两江新区</w:t>
      </w:r>
      <w:proofErr w:type="gramEnd"/>
      <w:r>
        <w:rPr>
          <w:rFonts w:eastAsia="方正仿宋_GBK"/>
          <w:snapToGrid w:val="0"/>
          <w:sz w:val="32"/>
          <w:szCs w:val="32"/>
        </w:rPr>
        <w:t>宣传部、应急管理局</w:t>
      </w:r>
      <w:r>
        <w:rPr>
          <w:rFonts w:eastAsia="方正仿宋_GBK" w:hint="eastAsia"/>
          <w:snapToGrid w:val="0"/>
          <w:sz w:val="32"/>
          <w:szCs w:val="32"/>
        </w:rPr>
        <w:t>、应急管理中心、</w:t>
      </w:r>
      <w:r>
        <w:rPr>
          <w:rFonts w:eastAsia="方正仿宋_GBK"/>
          <w:snapToGrid w:val="0"/>
          <w:sz w:val="32"/>
          <w:szCs w:val="32"/>
        </w:rPr>
        <w:t>生态环境分局</w:t>
      </w:r>
      <w:r>
        <w:rPr>
          <w:rFonts w:eastAsia="方正仿宋_GBK" w:hint="eastAsia"/>
          <w:sz w:val="32"/>
        </w:rPr>
        <w:t>、</w:t>
      </w:r>
      <w:r>
        <w:rPr>
          <w:rFonts w:eastAsia="方正仿宋_GBK"/>
          <w:snapToGrid w:val="0"/>
          <w:sz w:val="32"/>
          <w:szCs w:val="32"/>
        </w:rPr>
        <w:t>公安分局</w:t>
      </w:r>
      <w:r>
        <w:rPr>
          <w:rFonts w:eastAsia="方正仿宋_GBK" w:hint="eastAsia"/>
          <w:sz w:val="32"/>
        </w:rPr>
        <w:t>、</w:t>
      </w:r>
      <w:r>
        <w:rPr>
          <w:rFonts w:eastAsia="方正仿宋_GBK"/>
          <w:snapToGrid w:val="0"/>
          <w:sz w:val="32"/>
          <w:szCs w:val="32"/>
        </w:rPr>
        <w:t>财政局</w:t>
      </w:r>
      <w:r>
        <w:rPr>
          <w:rFonts w:eastAsia="方正仿宋_GBK" w:hint="eastAsia"/>
          <w:snapToGrid w:val="0"/>
          <w:sz w:val="32"/>
          <w:szCs w:val="32"/>
        </w:rPr>
        <w:t>、</w:t>
      </w:r>
      <w:r>
        <w:rPr>
          <w:rFonts w:eastAsia="方正仿宋_GBK"/>
          <w:snapToGrid w:val="0"/>
          <w:sz w:val="32"/>
          <w:szCs w:val="32"/>
        </w:rPr>
        <w:t>社会发展局</w:t>
      </w:r>
      <w:r>
        <w:rPr>
          <w:rFonts w:eastAsia="方正仿宋_GBK" w:hint="eastAsia"/>
          <w:sz w:val="32"/>
        </w:rPr>
        <w:t>、</w:t>
      </w:r>
      <w:r>
        <w:rPr>
          <w:rFonts w:eastAsia="方正仿宋_GBK"/>
          <w:snapToGrid w:val="0"/>
          <w:sz w:val="32"/>
          <w:szCs w:val="32"/>
        </w:rPr>
        <w:t>市场监管局</w:t>
      </w:r>
      <w:r>
        <w:rPr>
          <w:rFonts w:eastAsia="方正仿宋_GBK" w:hint="eastAsia"/>
          <w:sz w:val="32"/>
        </w:rPr>
        <w:t>、</w:t>
      </w:r>
      <w:r>
        <w:rPr>
          <w:rFonts w:eastAsia="方正仿宋_GBK" w:hint="eastAsia"/>
          <w:snapToGrid w:val="0"/>
          <w:sz w:val="32"/>
          <w:szCs w:val="32"/>
        </w:rPr>
        <w:t>城市</w:t>
      </w:r>
      <w:r>
        <w:rPr>
          <w:rFonts w:eastAsia="方正仿宋_GBK"/>
          <w:snapToGrid w:val="0"/>
          <w:sz w:val="32"/>
          <w:szCs w:val="32"/>
        </w:rPr>
        <w:t>管理局</w:t>
      </w:r>
      <w:r>
        <w:rPr>
          <w:rFonts w:eastAsia="方正仿宋_GBK" w:hint="eastAsia"/>
          <w:snapToGrid w:val="0"/>
          <w:sz w:val="32"/>
          <w:szCs w:val="32"/>
        </w:rPr>
        <w:t>、产业促进局、</w:t>
      </w:r>
      <w:r>
        <w:rPr>
          <w:rFonts w:eastAsia="方正仿宋_GBK"/>
          <w:snapToGrid w:val="0"/>
          <w:sz w:val="32"/>
          <w:szCs w:val="32"/>
        </w:rPr>
        <w:t>社会保障局</w:t>
      </w:r>
      <w:r>
        <w:rPr>
          <w:rFonts w:eastAsia="方正仿宋_GBK" w:hint="eastAsia"/>
          <w:snapToGrid w:val="0"/>
          <w:sz w:val="32"/>
          <w:szCs w:val="32"/>
        </w:rPr>
        <w:t>、</w:t>
      </w:r>
      <w:r>
        <w:rPr>
          <w:rFonts w:eastAsia="方正仿宋_GBK"/>
          <w:snapToGrid w:val="0"/>
          <w:sz w:val="32"/>
          <w:szCs w:val="32"/>
        </w:rPr>
        <w:t>消防</w:t>
      </w:r>
      <w:r>
        <w:rPr>
          <w:rFonts w:eastAsia="方正仿宋_GBK" w:hint="eastAsia"/>
          <w:snapToGrid w:val="0"/>
          <w:sz w:val="32"/>
          <w:szCs w:val="32"/>
        </w:rPr>
        <w:t>救援</w:t>
      </w:r>
      <w:r>
        <w:rPr>
          <w:rFonts w:eastAsia="方正仿宋_GBK"/>
          <w:snapToGrid w:val="0"/>
          <w:sz w:val="32"/>
          <w:szCs w:val="32"/>
        </w:rPr>
        <w:t>支队</w:t>
      </w:r>
      <w:r>
        <w:rPr>
          <w:rFonts w:eastAsia="方正仿宋_GBK" w:hint="eastAsia"/>
          <w:snapToGrid w:val="0"/>
          <w:sz w:val="32"/>
          <w:szCs w:val="32"/>
        </w:rPr>
        <w:t>、</w:t>
      </w:r>
      <w:r>
        <w:rPr>
          <w:rFonts w:eastAsia="方正仿宋_GBK"/>
          <w:snapToGrid w:val="0"/>
          <w:sz w:val="32"/>
          <w:szCs w:val="32"/>
        </w:rPr>
        <w:t>事发地镇街、园区等单位</w:t>
      </w:r>
      <w:r>
        <w:rPr>
          <w:rFonts w:eastAsia="方正仿宋_GBK" w:hint="eastAsia"/>
          <w:snapToGrid w:val="0"/>
          <w:sz w:val="32"/>
          <w:szCs w:val="32"/>
        </w:rPr>
        <w:t>；当辐射事故发生地在</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直管区</w:t>
      </w:r>
      <w:r>
        <w:rPr>
          <w:rFonts w:eastAsia="方正仿宋_GBK" w:hint="eastAsia"/>
          <w:snapToGrid w:val="0"/>
          <w:sz w:val="32"/>
          <w:szCs w:val="32"/>
        </w:rPr>
        <w:t>8</w:t>
      </w:r>
      <w:r>
        <w:rPr>
          <w:rFonts w:eastAsia="方正仿宋_GBK" w:hint="eastAsia"/>
          <w:snapToGrid w:val="0"/>
          <w:sz w:val="32"/>
          <w:szCs w:val="32"/>
        </w:rPr>
        <w:t>个街道外区域时，</w:t>
      </w:r>
      <w:r>
        <w:rPr>
          <w:rFonts w:eastAsia="方正仿宋_GBK"/>
          <w:snapToGrid w:val="0"/>
          <w:sz w:val="32"/>
          <w:szCs w:val="32"/>
        </w:rPr>
        <w:t>根据应急处置需要，区指挥部成员单位可增加</w:t>
      </w:r>
      <w:r>
        <w:rPr>
          <w:rFonts w:eastAsia="方正仿宋_GBK"/>
          <w:snapToGrid w:val="0"/>
          <w:sz w:val="32"/>
          <w:szCs w:val="32"/>
        </w:rPr>
        <w:t xml:space="preserve"> “</w:t>
      </w:r>
      <w:r>
        <w:rPr>
          <w:rFonts w:eastAsia="方正仿宋_GBK"/>
          <w:snapToGrid w:val="0"/>
          <w:sz w:val="32"/>
          <w:szCs w:val="32"/>
        </w:rPr>
        <w:t>三北</w:t>
      </w:r>
      <w:r>
        <w:rPr>
          <w:rFonts w:eastAsia="方正仿宋_GBK"/>
          <w:snapToGrid w:val="0"/>
          <w:sz w:val="32"/>
          <w:szCs w:val="32"/>
        </w:rPr>
        <w:t>”</w:t>
      </w:r>
      <w:r>
        <w:rPr>
          <w:rFonts w:eastAsia="方正仿宋_GBK"/>
          <w:snapToGrid w:val="0"/>
          <w:sz w:val="32"/>
          <w:szCs w:val="32"/>
        </w:rPr>
        <w:t>区公安分局</w:t>
      </w:r>
      <w:r>
        <w:rPr>
          <w:rFonts w:eastAsia="方正仿宋_GBK" w:hint="eastAsia"/>
          <w:snapToGrid w:val="0"/>
          <w:sz w:val="32"/>
          <w:szCs w:val="32"/>
        </w:rPr>
        <w:t>、</w:t>
      </w:r>
      <w:r>
        <w:rPr>
          <w:rFonts w:eastAsia="方正仿宋_GBK"/>
          <w:snapToGrid w:val="0"/>
          <w:sz w:val="32"/>
          <w:szCs w:val="32"/>
        </w:rPr>
        <w:t>卫健委等单位。各成员单位职责如下：</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snapToGrid w:val="0"/>
          <w:sz w:val="32"/>
          <w:szCs w:val="32"/>
        </w:rPr>
        <w:t>宣传部</w:t>
      </w:r>
      <w:r>
        <w:rPr>
          <w:rFonts w:eastAsia="方正仿宋_GBK" w:hint="eastAsia"/>
          <w:snapToGrid w:val="0"/>
          <w:sz w:val="32"/>
          <w:szCs w:val="32"/>
        </w:rPr>
        <w:t>：</w:t>
      </w:r>
      <w:r>
        <w:rPr>
          <w:rFonts w:eastAsia="方正仿宋_GBK"/>
          <w:snapToGrid w:val="0"/>
          <w:sz w:val="32"/>
          <w:szCs w:val="32"/>
        </w:rPr>
        <w:t>负责组织辐射事故的宣传报道和</w:t>
      </w:r>
      <w:r>
        <w:rPr>
          <w:rFonts w:eastAsia="方正仿宋_GBK" w:hint="eastAsia"/>
          <w:snapToGrid w:val="0"/>
          <w:sz w:val="32"/>
          <w:szCs w:val="32"/>
        </w:rPr>
        <w:t>舆情</w:t>
      </w:r>
      <w:r>
        <w:rPr>
          <w:rFonts w:eastAsia="方正仿宋_GBK"/>
          <w:snapToGrid w:val="0"/>
          <w:sz w:val="32"/>
          <w:szCs w:val="32"/>
        </w:rPr>
        <w:t>引导工作；配合</w:t>
      </w:r>
      <w:r>
        <w:rPr>
          <w:rFonts w:eastAsia="方正仿宋_GBK" w:hint="eastAsia"/>
          <w:snapToGrid w:val="0"/>
          <w:sz w:val="32"/>
          <w:szCs w:val="32"/>
        </w:rPr>
        <w:t>区</w:t>
      </w:r>
      <w:r>
        <w:rPr>
          <w:rFonts w:eastAsia="方正仿宋_GBK"/>
          <w:snapToGrid w:val="0"/>
          <w:sz w:val="32"/>
          <w:szCs w:val="32"/>
        </w:rPr>
        <w:t>指挥部或指导管委会发布信息；组织协调新闻媒体做好宣传报道，加强互联网信息监测和舆情引导。</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snapToGrid w:val="0"/>
          <w:sz w:val="32"/>
          <w:szCs w:val="32"/>
        </w:rPr>
        <w:t>两江新区</w:t>
      </w:r>
      <w:proofErr w:type="gramEnd"/>
      <w:r>
        <w:rPr>
          <w:rFonts w:eastAsia="方正仿宋_GBK"/>
          <w:snapToGrid w:val="0"/>
          <w:sz w:val="32"/>
          <w:szCs w:val="32"/>
        </w:rPr>
        <w:t>应急管理局</w:t>
      </w:r>
      <w:r>
        <w:rPr>
          <w:rFonts w:eastAsia="方正仿宋_GBK" w:hint="eastAsia"/>
          <w:snapToGrid w:val="0"/>
          <w:sz w:val="32"/>
          <w:szCs w:val="32"/>
        </w:rPr>
        <w:t>：</w:t>
      </w:r>
      <w:r>
        <w:rPr>
          <w:rFonts w:eastAsia="方正仿宋_GBK"/>
          <w:snapToGrid w:val="0"/>
          <w:sz w:val="32"/>
          <w:szCs w:val="32"/>
        </w:rPr>
        <w:t>按照管委会的决定分别发布预警信息</w:t>
      </w:r>
      <w:r>
        <w:rPr>
          <w:rFonts w:eastAsia="方正仿宋_GBK" w:hint="eastAsia"/>
          <w:snapToGrid w:val="0"/>
          <w:sz w:val="32"/>
          <w:szCs w:val="32"/>
        </w:rPr>
        <w:t>；</w:t>
      </w:r>
      <w:r>
        <w:rPr>
          <w:rFonts w:eastAsia="方正仿宋_GBK"/>
          <w:snapToGrid w:val="0"/>
          <w:sz w:val="32"/>
          <w:szCs w:val="32"/>
        </w:rPr>
        <w:t>负责因安全生产事故引发的辐射事故的有关调查处理工作，指挥、协调安全生产应急救援处置；参与辐射事故其他相关应急处置行动。</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snapToGrid w:val="0"/>
          <w:sz w:val="32"/>
          <w:szCs w:val="32"/>
        </w:rPr>
        <w:t>两江新区</w:t>
      </w:r>
      <w:proofErr w:type="gramEnd"/>
      <w:r>
        <w:rPr>
          <w:rFonts w:eastAsia="方正仿宋_GBK"/>
          <w:snapToGrid w:val="0"/>
          <w:sz w:val="32"/>
          <w:szCs w:val="32"/>
        </w:rPr>
        <w:t>生态环境分局</w:t>
      </w:r>
      <w:r>
        <w:rPr>
          <w:rFonts w:eastAsia="方正仿宋_GBK" w:hint="eastAsia"/>
          <w:snapToGrid w:val="0"/>
          <w:sz w:val="32"/>
          <w:szCs w:val="32"/>
        </w:rPr>
        <w:t>：</w:t>
      </w:r>
      <w:r>
        <w:rPr>
          <w:rFonts w:eastAsia="方正仿宋_GBK"/>
          <w:snapToGrid w:val="0"/>
          <w:sz w:val="32"/>
          <w:szCs w:val="32"/>
        </w:rPr>
        <w:t>负责</w:t>
      </w:r>
      <w:proofErr w:type="gramStart"/>
      <w:r>
        <w:rPr>
          <w:rFonts w:eastAsia="方正仿宋_GBK"/>
          <w:snapToGrid w:val="0"/>
          <w:sz w:val="32"/>
          <w:szCs w:val="32"/>
        </w:rPr>
        <w:t>两江新区</w:t>
      </w:r>
      <w:proofErr w:type="gramEnd"/>
      <w:r>
        <w:rPr>
          <w:rFonts w:eastAsia="方正仿宋_GBK"/>
          <w:snapToGrid w:val="0"/>
          <w:sz w:val="32"/>
          <w:szCs w:val="32"/>
        </w:rPr>
        <w:t>辐射应急办的日常工作</w:t>
      </w:r>
      <w:r>
        <w:rPr>
          <w:rFonts w:eastAsia="方正仿宋_GBK" w:hint="eastAsia"/>
          <w:snapToGrid w:val="0"/>
          <w:sz w:val="32"/>
          <w:szCs w:val="32"/>
        </w:rPr>
        <w:t>；</w:t>
      </w:r>
      <w:r>
        <w:rPr>
          <w:rFonts w:eastAsia="方正仿宋_GBK"/>
          <w:snapToGrid w:val="0"/>
          <w:sz w:val="32"/>
          <w:szCs w:val="32"/>
        </w:rPr>
        <w:t>负责辐射事故的应急响应、调查处理和定性定级；负责提出防止事态扩大和控制污染危害的建议；负责提出预警信息建议；负责组织辐射应急专家开展应急处置工作；负责向市生态环境局、管委会报告辐射事故及处置情况；组织开展环境应急监测、污染处置工作</w:t>
      </w:r>
      <w:r>
        <w:rPr>
          <w:rFonts w:eastAsia="方正仿宋_GBK" w:hint="eastAsia"/>
          <w:snapToGrid w:val="0"/>
          <w:sz w:val="32"/>
          <w:szCs w:val="32"/>
        </w:rPr>
        <w:t>；</w:t>
      </w:r>
      <w:r>
        <w:rPr>
          <w:rFonts w:eastAsia="方正仿宋_GBK"/>
          <w:snapToGrid w:val="0"/>
          <w:sz w:val="32"/>
          <w:szCs w:val="32"/>
        </w:rPr>
        <w:t>组织专家制定救援技术方案；协调相关专业救援队伍、调集专业应急装备和器材参与救援；向</w:t>
      </w:r>
      <w:r>
        <w:rPr>
          <w:rFonts w:eastAsia="方正仿宋_GBK" w:hint="eastAsia"/>
          <w:snapToGrid w:val="0"/>
          <w:sz w:val="32"/>
          <w:szCs w:val="32"/>
        </w:rPr>
        <w:t>市</w:t>
      </w:r>
      <w:r>
        <w:rPr>
          <w:rFonts w:eastAsia="方正仿宋_GBK"/>
          <w:snapToGrid w:val="0"/>
          <w:sz w:val="32"/>
          <w:szCs w:val="32"/>
        </w:rPr>
        <w:t>生态环境</w:t>
      </w:r>
      <w:r>
        <w:rPr>
          <w:rFonts w:eastAsia="方正仿宋_GBK" w:hint="eastAsia"/>
          <w:snapToGrid w:val="0"/>
          <w:sz w:val="32"/>
          <w:szCs w:val="32"/>
        </w:rPr>
        <w:t>局</w:t>
      </w:r>
      <w:r>
        <w:rPr>
          <w:rFonts w:eastAsia="方正仿宋_GBK"/>
          <w:snapToGrid w:val="0"/>
          <w:sz w:val="32"/>
          <w:szCs w:val="32"/>
        </w:rPr>
        <w:t>提出技术指导</w:t>
      </w:r>
      <w:proofErr w:type="gramStart"/>
      <w:r>
        <w:rPr>
          <w:rFonts w:eastAsia="方正仿宋_GBK"/>
          <w:snapToGrid w:val="0"/>
          <w:sz w:val="32"/>
          <w:szCs w:val="32"/>
        </w:rPr>
        <w:t>和援</w:t>
      </w:r>
      <w:proofErr w:type="gramEnd"/>
      <w:r>
        <w:rPr>
          <w:rFonts w:eastAsia="方正仿宋_GBK"/>
          <w:snapToGrid w:val="0"/>
          <w:sz w:val="32"/>
          <w:szCs w:val="32"/>
        </w:rPr>
        <w:t>助请求；指导事故责任单位实施因辐射事故导致生态破坏</w:t>
      </w:r>
      <w:r>
        <w:rPr>
          <w:rFonts w:eastAsia="方正仿宋_GBK"/>
          <w:snapToGrid w:val="0"/>
          <w:sz w:val="32"/>
          <w:szCs w:val="32"/>
        </w:rPr>
        <w:lastRenderedPageBreak/>
        <w:t>的修复工程；配合开展辐射事故应急相关的公众宣传、信息公开和</w:t>
      </w:r>
      <w:r>
        <w:rPr>
          <w:rFonts w:eastAsia="方正仿宋_GBK" w:hint="eastAsia"/>
          <w:snapToGrid w:val="0"/>
          <w:sz w:val="32"/>
          <w:szCs w:val="32"/>
        </w:rPr>
        <w:t>舆情</w:t>
      </w:r>
      <w:r>
        <w:rPr>
          <w:rFonts w:eastAsia="方正仿宋_GBK"/>
          <w:snapToGrid w:val="0"/>
          <w:sz w:val="32"/>
          <w:szCs w:val="32"/>
        </w:rPr>
        <w:t>引导工作；协助公安部门监控追缴丢失、被盗的放射源</w:t>
      </w:r>
      <w:r>
        <w:rPr>
          <w:rFonts w:eastAsia="方正仿宋_GBK" w:hint="eastAsia"/>
          <w:snapToGrid w:val="0"/>
          <w:sz w:val="32"/>
          <w:szCs w:val="32"/>
        </w:rPr>
        <w:t>；</w:t>
      </w:r>
      <w:r>
        <w:rPr>
          <w:rFonts w:eastAsia="方正仿宋_GBK"/>
          <w:snapToGrid w:val="0"/>
          <w:sz w:val="32"/>
          <w:szCs w:val="32"/>
        </w:rPr>
        <w:t>协助事发地镇街、园区开展事故处置及事故原因调查等工作。</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hint="eastAsia"/>
          <w:snapToGrid w:val="0"/>
          <w:sz w:val="32"/>
          <w:szCs w:val="32"/>
        </w:rPr>
        <w:t>公安分局、</w:t>
      </w:r>
      <w:r>
        <w:rPr>
          <w:rFonts w:eastAsia="方正仿宋_GBK"/>
          <w:snapToGrid w:val="0"/>
          <w:sz w:val="32"/>
          <w:szCs w:val="32"/>
        </w:rPr>
        <w:t xml:space="preserve"> “</w:t>
      </w:r>
      <w:r>
        <w:rPr>
          <w:rFonts w:eastAsia="方正仿宋_GBK"/>
          <w:snapToGrid w:val="0"/>
          <w:sz w:val="32"/>
          <w:szCs w:val="32"/>
        </w:rPr>
        <w:t>三北</w:t>
      </w:r>
      <w:r>
        <w:rPr>
          <w:rFonts w:eastAsia="方正仿宋_GBK"/>
          <w:snapToGrid w:val="0"/>
          <w:sz w:val="32"/>
          <w:szCs w:val="32"/>
        </w:rPr>
        <w:t>”</w:t>
      </w:r>
      <w:r>
        <w:rPr>
          <w:rFonts w:eastAsia="方正仿宋_GBK"/>
          <w:snapToGrid w:val="0"/>
          <w:sz w:val="32"/>
          <w:szCs w:val="32"/>
        </w:rPr>
        <w:t>区公安分局</w:t>
      </w:r>
      <w:r>
        <w:rPr>
          <w:rFonts w:eastAsia="方正仿宋_GBK" w:hint="eastAsia"/>
          <w:snapToGrid w:val="0"/>
          <w:sz w:val="32"/>
          <w:szCs w:val="32"/>
        </w:rPr>
        <w:t>：</w:t>
      </w:r>
      <w:r>
        <w:rPr>
          <w:rFonts w:eastAsia="方正仿宋_GBK"/>
          <w:snapToGrid w:val="0"/>
          <w:sz w:val="32"/>
          <w:szCs w:val="32"/>
        </w:rPr>
        <w:t>按照</w:t>
      </w:r>
      <w:r>
        <w:rPr>
          <w:rFonts w:eastAsia="方正仿宋_GBK"/>
          <w:snapToGrid w:val="0"/>
          <w:sz w:val="32"/>
          <w:szCs w:val="32"/>
        </w:rPr>
        <w:t>“</w:t>
      </w:r>
      <w:r>
        <w:rPr>
          <w:rFonts w:eastAsia="方正仿宋_GBK"/>
          <w:snapToGrid w:val="0"/>
          <w:sz w:val="32"/>
          <w:szCs w:val="32"/>
        </w:rPr>
        <w:t>事权划分</w:t>
      </w:r>
      <w:r>
        <w:rPr>
          <w:rFonts w:eastAsia="方正仿宋_GBK"/>
          <w:snapToGrid w:val="0"/>
          <w:sz w:val="32"/>
          <w:szCs w:val="32"/>
        </w:rPr>
        <w:t>”</w:t>
      </w:r>
      <w:r>
        <w:rPr>
          <w:rFonts w:eastAsia="方正仿宋_GBK"/>
          <w:snapToGrid w:val="0"/>
          <w:sz w:val="32"/>
          <w:szCs w:val="32"/>
        </w:rPr>
        <w:t>，负责及时将获悉的辐射事故信息通报</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w:t>
      </w:r>
      <w:r>
        <w:rPr>
          <w:rFonts w:eastAsia="方正仿宋_GBK"/>
          <w:snapToGrid w:val="0"/>
          <w:sz w:val="32"/>
          <w:szCs w:val="32"/>
        </w:rPr>
        <w:t>分局；负责丢失、被盗放射源的立案</w:t>
      </w:r>
      <w:r>
        <w:rPr>
          <w:rFonts w:eastAsia="方正仿宋_GBK" w:hint="eastAsia"/>
          <w:snapToGrid w:val="0"/>
          <w:sz w:val="32"/>
          <w:szCs w:val="32"/>
        </w:rPr>
        <w:t>、</w:t>
      </w:r>
      <w:r>
        <w:rPr>
          <w:rFonts w:eastAsia="方正仿宋_GBK"/>
          <w:snapToGrid w:val="0"/>
          <w:sz w:val="32"/>
          <w:szCs w:val="32"/>
        </w:rPr>
        <w:t>侦查和追缴；负责事发现场警戒和</w:t>
      </w:r>
      <w:r>
        <w:rPr>
          <w:rFonts w:eastAsia="方正仿宋_GBK" w:hint="eastAsia"/>
          <w:snapToGrid w:val="0"/>
          <w:sz w:val="32"/>
          <w:szCs w:val="32"/>
        </w:rPr>
        <w:t>道路</w:t>
      </w:r>
      <w:r>
        <w:rPr>
          <w:rFonts w:eastAsia="方正仿宋_GBK"/>
          <w:snapToGrid w:val="0"/>
          <w:sz w:val="32"/>
          <w:szCs w:val="32"/>
        </w:rPr>
        <w:t>交通管制，维护现场治安秩序并提供其他警力配合；</w:t>
      </w:r>
      <w:r>
        <w:rPr>
          <w:rFonts w:eastAsia="方正仿宋_GBK" w:hint="eastAsia"/>
          <w:snapToGrid w:val="0"/>
          <w:sz w:val="32"/>
          <w:szCs w:val="32"/>
        </w:rPr>
        <w:t>协助</w:t>
      </w:r>
      <w:r>
        <w:rPr>
          <w:rFonts w:eastAsia="方正仿宋_GBK"/>
          <w:snapToGrid w:val="0"/>
          <w:sz w:val="32"/>
          <w:szCs w:val="32"/>
        </w:rPr>
        <w:t>事发地镇街</w:t>
      </w:r>
      <w:r>
        <w:rPr>
          <w:rFonts w:eastAsia="方正仿宋_GBK" w:hint="eastAsia"/>
          <w:snapToGrid w:val="0"/>
          <w:sz w:val="32"/>
          <w:szCs w:val="32"/>
        </w:rPr>
        <w:t>、</w:t>
      </w:r>
      <w:r>
        <w:rPr>
          <w:rFonts w:eastAsia="方正仿宋_GBK"/>
          <w:snapToGrid w:val="0"/>
          <w:sz w:val="32"/>
          <w:szCs w:val="32"/>
        </w:rPr>
        <w:t>园区组织群众疏散、撤离；参与辐射事故的应急</w:t>
      </w:r>
      <w:r>
        <w:rPr>
          <w:rFonts w:eastAsia="方正仿宋_GBK" w:hint="eastAsia"/>
          <w:snapToGrid w:val="0"/>
          <w:sz w:val="32"/>
          <w:szCs w:val="32"/>
        </w:rPr>
        <w:t>救援</w:t>
      </w:r>
      <w:r>
        <w:rPr>
          <w:rFonts w:eastAsia="方正仿宋_GBK"/>
          <w:snapToGrid w:val="0"/>
          <w:sz w:val="32"/>
          <w:szCs w:val="32"/>
        </w:rPr>
        <w:t>和调查处理工作。</w:t>
      </w:r>
    </w:p>
    <w:p w:rsidR="00FE589B" w:rsidRDefault="00387433">
      <w:pPr>
        <w:widowControl/>
        <w:adjustRightInd w:val="0"/>
        <w:snapToGrid w:val="0"/>
        <w:spacing w:line="560" w:lineRule="exact"/>
        <w:ind w:firstLineChars="200" w:firstLine="640"/>
        <w:rPr>
          <w:rFonts w:eastAsia="方正仿宋_GBK"/>
          <w:snapToGrid w:val="0"/>
          <w:sz w:val="32"/>
          <w:szCs w:val="32"/>
        </w:rPr>
      </w:pPr>
      <w:proofErr w:type="gramStart"/>
      <w:r>
        <w:rPr>
          <w:rFonts w:eastAsia="方正仿宋_GBK"/>
          <w:snapToGrid w:val="0"/>
          <w:sz w:val="32"/>
          <w:szCs w:val="32"/>
        </w:rPr>
        <w:t>两江新区</w:t>
      </w:r>
      <w:proofErr w:type="gramEnd"/>
      <w:r>
        <w:rPr>
          <w:rFonts w:eastAsia="方正仿宋_GBK"/>
          <w:snapToGrid w:val="0"/>
          <w:sz w:val="32"/>
          <w:szCs w:val="32"/>
        </w:rPr>
        <w:t>社会发展局、</w:t>
      </w:r>
      <w:r>
        <w:rPr>
          <w:rFonts w:eastAsia="方正仿宋_GBK"/>
          <w:snapToGrid w:val="0"/>
          <w:sz w:val="32"/>
          <w:szCs w:val="32"/>
        </w:rPr>
        <w:t>“</w:t>
      </w:r>
      <w:r>
        <w:rPr>
          <w:rFonts w:eastAsia="方正仿宋_GBK"/>
          <w:snapToGrid w:val="0"/>
          <w:sz w:val="32"/>
          <w:szCs w:val="32"/>
        </w:rPr>
        <w:t>三北</w:t>
      </w:r>
      <w:r>
        <w:rPr>
          <w:rFonts w:eastAsia="方正仿宋_GBK"/>
          <w:snapToGrid w:val="0"/>
          <w:sz w:val="32"/>
          <w:szCs w:val="32"/>
        </w:rPr>
        <w:t>”</w:t>
      </w:r>
      <w:r>
        <w:rPr>
          <w:rFonts w:eastAsia="方正仿宋_GBK"/>
          <w:snapToGrid w:val="0"/>
          <w:sz w:val="32"/>
          <w:szCs w:val="32"/>
        </w:rPr>
        <w:t>区卫健委</w:t>
      </w:r>
      <w:r>
        <w:rPr>
          <w:rFonts w:eastAsia="方正仿宋_GBK" w:hint="eastAsia"/>
          <w:snapToGrid w:val="0"/>
          <w:sz w:val="32"/>
          <w:szCs w:val="32"/>
        </w:rPr>
        <w:t>：</w:t>
      </w:r>
      <w:r>
        <w:rPr>
          <w:rFonts w:eastAsia="方正仿宋_GBK"/>
          <w:snapToGrid w:val="0"/>
          <w:sz w:val="32"/>
          <w:szCs w:val="32"/>
        </w:rPr>
        <w:t>按照</w:t>
      </w:r>
      <w:r>
        <w:rPr>
          <w:rFonts w:eastAsia="方正仿宋_GBK"/>
          <w:snapToGrid w:val="0"/>
          <w:sz w:val="32"/>
          <w:szCs w:val="32"/>
        </w:rPr>
        <w:t>“</w:t>
      </w:r>
      <w:r>
        <w:rPr>
          <w:rFonts w:eastAsia="方正仿宋_GBK"/>
          <w:snapToGrid w:val="0"/>
          <w:sz w:val="32"/>
          <w:szCs w:val="32"/>
        </w:rPr>
        <w:t>事权划分</w:t>
      </w:r>
      <w:r>
        <w:rPr>
          <w:rFonts w:eastAsia="方正仿宋_GBK"/>
          <w:snapToGrid w:val="0"/>
          <w:sz w:val="32"/>
          <w:szCs w:val="32"/>
        </w:rPr>
        <w:t>”</w:t>
      </w:r>
      <w:r>
        <w:rPr>
          <w:rFonts w:eastAsia="方正仿宋_GBK"/>
          <w:snapToGrid w:val="0"/>
          <w:sz w:val="32"/>
          <w:szCs w:val="32"/>
        </w:rPr>
        <w:t>，负责及时将获悉的辐射事故信息通报</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w:t>
      </w:r>
      <w:r>
        <w:rPr>
          <w:rFonts w:eastAsia="方正仿宋_GBK"/>
          <w:snapToGrid w:val="0"/>
          <w:sz w:val="32"/>
          <w:szCs w:val="32"/>
        </w:rPr>
        <w:t>分局；负责协调辐射事故现场卫生应急处置；负责组织对受辐射伤害人员的医疗救治；负责受</w:t>
      </w:r>
      <w:proofErr w:type="gramStart"/>
      <w:r>
        <w:rPr>
          <w:rFonts w:eastAsia="方正仿宋_GBK"/>
          <w:snapToGrid w:val="0"/>
          <w:sz w:val="32"/>
          <w:szCs w:val="32"/>
        </w:rPr>
        <w:t>照人员</w:t>
      </w:r>
      <w:proofErr w:type="gramEnd"/>
      <w:r>
        <w:rPr>
          <w:rFonts w:eastAsia="方正仿宋_GBK"/>
          <w:snapToGrid w:val="0"/>
          <w:sz w:val="32"/>
          <w:szCs w:val="32"/>
        </w:rPr>
        <w:t>剂量重建、体表监测和去污，居民饮用水放射性水平监测，居民远期健康效应评估和医学随访；参与制定饮水和食品限制计划；参与辐射事故应急相关的公众宣传；参与辐射事故其他相关应急</w:t>
      </w:r>
      <w:r>
        <w:rPr>
          <w:rFonts w:eastAsia="方正仿宋_GBK" w:hint="eastAsia"/>
          <w:snapToGrid w:val="0"/>
          <w:sz w:val="32"/>
          <w:szCs w:val="32"/>
        </w:rPr>
        <w:t>救援</w:t>
      </w:r>
      <w:r>
        <w:rPr>
          <w:rFonts w:eastAsia="方正仿宋_GBK"/>
          <w:snapToGrid w:val="0"/>
          <w:sz w:val="32"/>
          <w:szCs w:val="32"/>
        </w:rPr>
        <w:t>行动。</w:t>
      </w:r>
    </w:p>
    <w:p w:rsidR="00FE589B" w:rsidRDefault="00387433">
      <w:pPr>
        <w:widowControl/>
        <w:adjustRightInd w:val="0"/>
        <w:snapToGrid w:val="0"/>
        <w:spacing w:line="560" w:lineRule="exact"/>
        <w:ind w:firstLineChars="200" w:firstLine="640"/>
        <w:rPr>
          <w:rFonts w:eastAsia="方正仿宋_GBK"/>
          <w:snapToGrid w:val="0"/>
          <w:sz w:val="32"/>
          <w:szCs w:val="32"/>
        </w:rPr>
      </w:pPr>
      <w:proofErr w:type="gramStart"/>
      <w:r>
        <w:rPr>
          <w:rFonts w:eastAsia="方正仿宋_GBK"/>
          <w:snapToGrid w:val="0"/>
          <w:sz w:val="32"/>
          <w:szCs w:val="32"/>
        </w:rPr>
        <w:t>两江新区</w:t>
      </w:r>
      <w:proofErr w:type="gramEnd"/>
      <w:r>
        <w:rPr>
          <w:rFonts w:eastAsia="方正仿宋_GBK"/>
          <w:snapToGrid w:val="0"/>
          <w:sz w:val="32"/>
          <w:szCs w:val="32"/>
        </w:rPr>
        <w:t>财政局</w:t>
      </w:r>
      <w:r>
        <w:rPr>
          <w:rFonts w:eastAsia="方正仿宋_GBK" w:hint="eastAsia"/>
          <w:snapToGrid w:val="0"/>
          <w:sz w:val="32"/>
          <w:szCs w:val="32"/>
        </w:rPr>
        <w:t>：</w:t>
      </w:r>
      <w:r>
        <w:rPr>
          <w:rFonts w:eastAsia="方正仿宋_GBK"/>
          <w:snapToGrid w:val="0"/>
          <w:sz w:val="32"/>
          <w:szCs w:val="32"/>
        </w:rPr>
        <w:t>负责辐射事故应急资金的预算安排、审核管理和绩效评估工作；准备应急响应和应急体系的运行</w:t>
      </w:r>
      <w:r>
        <w:rPr>
          <w:rFonts w:eastAsia="方正仿宋_GBK" w:hint="eastAsia"/>
          <w:snapToGrid w:val="0"/>
          <w:sz w:val="32"/>
          <w:szCs w:val="32"/>
        </w:rPr>
        <w:t>工作</w:t>
      </w:r>
      <w:r>
        <w:rPr>
          <w:rFonts w:eastAsia="方正仿宋_GBK"/>
          <w:snapToGrid w:val="0"/>
          <w:sz w:val="32"/>
          <w:szCs w:val="32"/>
        </w:rPr>
        <w:t>经费</w:t>
      </w:r>
      <w:r>
        <w:rPr>
          <w:rFonts w:eastAsia="方正仿宋_GBK" w:hint="eastAsia"/>
          <w:snapToGrid w:val="0"/>
          <w:sz w:val="32"/>
          <w:szCs w:val="32"/>
        </w:rPr>
        <w:t>保障</w:t>
      </w:r>
      <w:r>
        <w:rPr>
          <w:rFonts w:eastAsia="方正仿宋_GBK"/>
          <w:snapToGrid w:val="0"/>
          <w:sz w:val="32"/>
          <w:szCs w:val="32"/>
        </w:rPr>
        <w:t>。</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snapToGrid w:val="0"/>
          <w:sz w:val="32"/>
          <w:szCs w:val="32"/>
        </w:rPr>
        <w:t>两江新区</w:t>
      </w:r>
      <w:proofErr w:type="gramEnd"/>
      <w:r>
        <w:rPr>
          <w:rFonts w:eastAsia="方正仿宋_GBK"/>
          <w:snapToGrid w:val="0"/>
          <w:sz w:val="32"/>
          <w:szCs w:val="32"/>
        </w:rPr>
        <w:t>市场监督管理局</w:t>
      </w:r>
      <w:r>
        <w:rPr>
          <w:rFonts w:eastAsia="方正仿宋_GBK" w:hint="eastAsia"/>
          <w:snapToGrid w:val="0"/>
          <w:sz w:val="32"/>
          <w:szCs w:val="32"/>
        </w:rPr>
        <w:t>：参与</w:t>
      </w:r>
      <w:r>
        <w:rPr>
          <w:rFonts w:eastAsia="方正仿宋_GBK"/>
          <w:snapToGrid w:val="0"/>
          <w:sz w:val="32"/>
          <w:szCs w:val="32"/>
        </w:rPr>
        <w:t>辐射事故发生时的食品污染监测，负责制定并实施食品限制计划。</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hint="eastAsia"/>
          <w:snapToGrid w:val="0"/>
          <w:sz w:val="32"/>
          <w:szCs w:val="32"/>
        </w:rPr>
        <w:t>城市</w:t>
      </w:r>
      <w:r>
        <w:rPr>
          <w:rFonts w:eastAsia="方正仿宋_GBK"/>
          <w:snapToGrid w:val="0"/>
          <w:sz w:val="32"/>
          <w:szCs w:val="32"/>
        </w:rPr>
        <w:t>管理局</w:t>
      </w:r>
      <w:r>
        <w:rPr>
          <w:rFonts w:eastAsia="方正仿宋_GBK" w:hint="eastAsia"/>
          <w:snapToGrid w:val="0"/>
          <w:sz w:val="32"/>
          <w:szCs w:val="32"/>
        </w:rPr>
        <w:t>：</w:t>
      </w:r>
      <w:r>
        <w:rPr>
          <w:rFonts w:eastAsia="方正仿宋_GBK"/>
          <w:snapToGrid w:val="0"/>
          <w:sz w:val="32"/>
          <w:szCs w:val="32"/>
        </w:rPr>
        <w:t>负责及时将获悉的辐射事故信息通报</w:t>
      </w:r>
      <w:r>
        <w:rPr>
          <w:rFonts w:eastAsia="方正仿宋_GBK"/>
          <w:snapToGrid w:val="0"/>
          <w:sz w:val="32"/>
          <w:szCs w:val="32"/>
        </w:rPr>
        <w:lastRenderedPageBreak/>
        <w:t>生态环境分局</w:t>
      </w:r>
      <w:r>
        <w:rPr>
          <w:rFonts w:eastAsia="方正仿宋_GBK" w:hint="eastAsia"/>
          <w:snapToGrid w:val="0"/>
          <w:sz w:val="32"/>
          <w:szCs w:val="32"/>
        </w:rPr>
        <w:t>；</w:t>
      </w:r>
      <w:r>
        <w:rPr>
          <w:rFonts w:eastAsia="方正仿宋_GBK"/>
          <w:snapToGrid w:val="0"/>
          <w:sz w:val="32"/>
          <w:szCs w:val="32"/>
        </w:rPr>
        <w:t>负责参与、协调涉及交通运输辐射事故的调查处理和应急救援，特别是辖区外发生辐射事故可能影响我区时，增设卡点、监测点和洗消点；负责辐射事故抢险救援的公路水路应急运输保障工作。负责做好涉及</w:t>
      </w:r>
      <w:r>
        <w:rPr>
          <w:rFonts w:eastAsia="方正仿宋_GBK" w:hint="eastAsia"/>
          <w:snapToGrid w:val="0"/>
          <w:sz w:val="32"/>
          <w:szCs w:val="32"/>
        </w:rPr>
        <w:t>园林绿化的</w:t>
      </w:r>
      <w:r>
        <w:rPr>
          <w:rFonts w:eastAsia="方正仿宋_GBK"/>
          <w:snapToGrid w:val="0"/>
          <w:sz w:val="32"/>
          <w:szCs w:val="32"/>
        </w:rPr>
        <w:t>放射性污染事故的调查和处置工作，并负责应急终止后的生态恢复有关工作。</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hint="eastAsia"/>
          <w:snapToGrid w:val="0"/>
          <w:sz w:val="32"/>
          <w:szCs w:val="32"/>
        </w:rPr>
        <w:t>产业促进局：</w:t>
      </w:r>
      <w:r>
        <w:rPr>
          <w:rFonts w:eastAsia="方正仿宋_GBK"/>
          <w:snapToGrid w:val="0"/>
          <w:sz w:val="32"/>
          <w:szCs w:val="32"/>
        </w:rPr>
        <w:t>负责组织通信企业采取必要措施确保通信畅通。</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snapToGrid w:val="0"/>
          <w:sz w:val="32"/>
          <w:szCs w:val="32"/>
        </w:rPr>
        <w:t>社会保障局</w:t>
      </w:r>
      <w:r>
        <w:rPr>
          <w:rFonts w:eastAsia="方正仿宋_GBK" w:hint="eastAsia"/>
          <w:snapToGrid w:val="0"/>
          <w:sz w:val="32"/>
          <w:szCs w:val="32"/>
        </w:rPr>
        <w:t>：</w:t>
      </w:r>
      <w:r>
        <w:rPr>
          <w:rFonts w:eastAsia="方正仿宋_GBK"/>
          <w:snapToGrid w:val="0"/>
          <w:sz w:val="32"/>
          <w:szCs w:val="32"/>
        </w:rPr>
        <w:t>协助事发地镇街、园区做好受灾群众的安抚和善后工作。</w:t>
      </w:r>
    </w:p>
    <w:p w:rsidR="00FE589B" w:rsidRDefault="00387433">
      <w:pPr>
        <w:adjustRightInd w:val="0"/>
        <w:snapToGrid w:val="0"/>
        <w:spacing w:line="560" w:lineRule="exact"/>
        <w:ind w:firstLineChars="200" w:firstLine="640"/>
        <w:rPr>
          <w:rFonts w:eastAsia="方正仿宋_GBK"/>
          <w:snapToGrid w:val="0"/>
          <w:sz w:val="32"/>
          <w:szCs w:val="32"/>
        </w:rPr>
      </w:pPr>
      <w:proofErr w:type="gramStart"/>
      <w:r>
        <w:rPr>
          <w:rFonts w:eastAsia="方正仿宋_GBK" w:hint="eastAsia"/>
          <w:snapToGrid w:val="0"/>
          <w:sz w:val="32"/>
          <w:szCs w:val="32"/>
        </w:rPr>
        <w:t>两江新区</w:t>
      </w:r>
      <w:proofErr w:type="gramEnd"/>
      <w:r>
        <w:rPr>
          <w:rFonts w:eastAsia="方正仿宋_GBK"/>
          <w:snapToGrid w:val="0"/>
          <w:sz w:val="32"/>
          <w:szCs w:val="32"/>
        </w:rPr>
        <w:t>消防</w:t>
      </w:r>
      <w:r>
        <w:rPr>
          <w:rFonts w:eastAsia="方正仿宋_GBK" w:hint="eastAsia"/>
          <w:snapToGrid w:val="0"/>
          <w:sz w:val="32"/>
          <w:szCs w:val="32"/>
        </w:rPr>
        <w:t>救援</w:t>
      </w:r>
      <w:r>
        <w:rPr>
          <w:rFonts w:eastAsia="方正仿宋_GBK"/>
          <w:snapToGrid w:val="0"/>
          <w:sz w:val="32"/>
          <w:szCs w:val="32"/>
        </w:rPr>
        <w:t>支队</w:t>
      </w:r>
      <w:r>
        <w:rPr>
          <w:rFonts w:eastAsia="方正仿宋_GBK" w:hint="eastAsia"/>
          <w:snapToGrid w:val="0"/>
          <w:sz w:val="32"/>
          <w:szCs w:val="32"/>
        </w:rPr>
        <w:t>：</w:t>
      </w:r>
      <w:r>
        <w:rPr>
          <w:rFonts w:eastAsia="方正仿宋_GBK"/>
          <w:snapToGrid w:val="0"/>
          <w:sz w:val="32"/>
          <w:szCs w:val="32"/>
        </w:rPr>
        <w:t>负责及时将获悉的辐射事故信息通报</w:t>
      </w:r>
      <w:proofErr w:type="gramStart"/>
      <w:r>
        <w:rPr>
          <w:rFonts w:eastAsia="方正仿宋_GBK" w:hint="eastAsia"/>
          <w:snapToGrid w:val="0"/>
          <w:sz w:val="32"/>
          <w:szCs w:val="32"/>
        </w:rPr>
        <w:t>两江新区</w:t>
      </w:r>
      <w:proofErr w:type="gramEnd"/>
      <w:r>
        <w:rPr>
          <w:rFonts w:eastAsia="方正仿宋_GBK" w:hint="eastAsia"/>
          <w:snapToGrid w:val="0"/>
          <w:sz w:val="32"/>
          <w:szCs w:val="32"/>
        </w:rPr>
        <w:t>生态环境</w:t>
      </w:r>
      <w:r>
        <w:rPr>
          <w:rFonts w:eastAsia="方正仿宋_GBK"/>
          <w:snapToGrid w:val="0"/>
          <w:sz w:val="32"/>
          <w:szCs w:val="32"/>
        </w:rPr>
        <w:t>分局；负责放射源贮存场所及周边火灾的应急处置；在接到管委会、区政府对辐射事故的现场处置命令或接到辐射事故的报警之后应该立即赶赴现场，在事故救援专家指导下实施抢险救援工作；对事故被困人员进行救助。</w:t>
      </w:r>
    </w:p>
    <w:p w:rsidR="00FE589B" w:rsidRDefault="00387433">
      <w:pPr>
        <w:widowControl/>
        <w:adjustRightInd w:val="0"/>
        <w:snapToGrid w:val="0"/>
        <w:spacing w:line="560" w:lineRule="exact"/>
        <w:ind w:firstLineChars="200" w:firstLine="640"/>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事发地镇街、园区：负责及时报告事故有关情况，负责事故现场的先期处置，组织力量抢救伤员，疏散群众；负责应急现场指挥部场所及相关保障工作；负责做好受灾群众的安抚和善后工作；协助公安等部门控制事故现场；参与辐射事故应急相关的公众宣传。</w:t>
      </w:r>
      <w:r>
        <w:rPr>
          <w:rFonts w:ascii="方正仿宋_GBK" w:eastAsia="方正仿宋_GBK" w:hAnsi="方正仿宋_GBK" w:cs="方正仿宋_GBK" w:hint="eastAsia"/>
          <w:snapToGrid w:val="0"/>
          <w:sz w:val="32"/>
          <w:szCs w:val="32"/>
        </w:rPr>
        <w:br/>
        <w:t xml:space="preserve">    辐射事故发生单位：负责启动本单位应急预案，提供事故风险评估情况，组织本单位应急救援队伍和专家对事故进行先期处置，防止事态进一步扩大；配合做好事故调查工作。</w:t>
      </w:r>
    </w:p>
    <w:p w:rsidR="00FE589B" w:rsidRDefault="00387433">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lastRenderedPageBreak/>
        <w:t>各部门确定一名职能</w:t>
      </w:r>
      <w:r>
        <w:rPr>
          <w:rFonts w:eastAsia="方正仿宋_GBK" w:hint="eastAsia"/>
          <w:snapToGrid w:val="0"/>
          <w:sz w:val="32"/>
          <w:szCs w:val="32"/>
        </w:rPr>
        <w:t>部门</w:t>
      </w:r>
      <w:r>
        <w:rPr>
          <w:rFonts w:eastAsia="方正仿宋_GBK"/>
          <w:snapToGrid w:val="0"/>
          <w:sz w:val="32"/>
          <w:szCs w:val="32"/>
        </w:rPr>
        <w:t>负责人或具体管理人员为本部门辐射事故应急联络员，并将部门联络员信息报送至</w:t>
      </w:r>
      <w:proofErr w:type="gramStart"/>
      <w:r>
        <w:rPr>
          <w:rFonts w:eastAsia="方正仿宋_GBK"/>
          <w:snapToGrid w:val="0"/>
          <w:sz w:val="32"/>
          <w:szCs w:val="32"/>
        </w:rPr>
        <w:t>两江新区</w:t>
      </w:r>
      <w:proofErr w:type="gramEnd"/>
      <w:r>
        <w:rPr>
          <w:rFonts w:eastAsia="方正仿宋_GBK"/>
          <w:snapToGrid w:val="0"/>
          <w:sz w:val="32"/>
          <w:szCs w:val="32"/>
        </w:rPr>
        <w:t>辐射应急办</w:t>
      </w:r>
      <w:r>
        <w:rPr>
          <w:rFonts w:eastAsia="方正仿宋_GBK" w:hint="eastAsia"/>
          <w:snapToGrid w:val="0"/>
          <w:sz w:val="32"/>
          <w:szCs w:val="32"/>
        </w:rPr>
        <w:t>。</w:t>
      </w:r>
    </w:p>
    <w:p w:rsidR="00FE589B" w:rsidRDefault="00387433">
      <w:pPr>
        <w:spacing w:line="560" w:lineRule="exact"/>
        <w:ind w:firstLineChars="200" w:firstLine="640"/>
        <w:rPr>
          <w:snapToGrid w:val="0"/>
          <w:sz w:val="28"/>
        </w:rPr>
      </w:pPr>
      <w:r>
        <w:rPr>
          <w:rFonts w:eastAsia="方正黑体_GBK"/>
          <w:snapToGrid w:val="0"/>
          <w:sz w:val="32"/>
          <w:szCs w:val="32"/>
        </w:rPr>
        <w:t>三、区指挥部各工作组及职责</w:t>
      </w:r>
    </w:p>
    <w:p w:rsidR="00FE589B" w:rsidRDefault="00FE589B">
      <w:pPr>
        <w:pStyle w:val="5"/>
        <w:rPr>
          <w:snapToGrid w:val="0"/>
        </w:rPr>
      </w:pPr>
    </w:p>
    <w:p w:rsidR="00FE589B" w:rsidRDefault="008257A3">
      <w:pPr>
        <w:rPr>
          <w:snapToGrid w:val="0"/>
        </w:rPr>
      </w:pPr>
      <w:r>
        <w:rPr>
          <w:noProof/>
          <w:snapToGrid w:val="0"/>
        </w:rPr>
        <mc:AlternateContent>
          <mc:Choice Requires="wps">
            <w:drawing>
              <wp:anchor distT="0" distB="0" distL="114300" distR="114300" simplePos="0" relativeHeight="251659264" behindDoc="0" locked="0" layoutInCell="1" allowOverlap="1" wp14:anchorId="7A66800A" wp14:editId="494B0036">
                <wp:simplePos x="0" y="0"/>
                <wp:positionH relativeFrom="column">
                  <wp:posOffset>1595298</wp:posOffset>
                </wp:positionH>
                <wp:positionV relativeFrom="paragraph">
                  <wp:posOffset>31928</wp:posOffset>
                </wp:positionV>
                <wp:extent cx="2574290" cy="278765"/>
                <wp:effectExtent l="0" t="0" r="16510" b="26035"/>
                <wp:wrapNone/>
                <wp:docPr id="11" name="文本框 11"/>
                <wp:cNvGraphicFramePr/>
                <a:graphic xmlns:a="http://schemas.openxmlformats.org/drawingml/2006/main">
                  <a:graphicData uri="http://schemas.microsoft.com/office/word/2010/wordprocessingShape">
                    <wps:wsp>
                      <wps:cNvSpPr txBox="1"/>
                      <wps:spPr>
                        <a:xfrm>
                          <a:off x="0" y="0"/>
                          <a:ext cx="2574290" cy="278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napToGrid w:val="0"/>
                              <w:spacing w:line="240" w:lineRule="exact"/>
                              <w:jc w:val="center"/>
                              <w:rPr>
                                <w:rFonts w:ascii="仿宋_GB2312" w:eastAsia="仿宋_GB2312" w:hAnsi="仿宋_GB2312" w:cs="仿宋_GB2312"/>
                                <w:snapToGrid w:val="0"/>
                                <w:sz w:val="18"/>
                              </w:rPr>
                            </w:pPr>
                            <w:proofErr w:type="gramStart"/>
                            <w:r>
                              <w:rPr>
                                <w:rFonts w:ascii="宋体" w:hAnsi="宋体" w:cs="宋体" w:hint="eastAsia"/>
                                <w:snapToGrid w:val="0"/>
                                <w:sz w:val="18"/>
                              </w:rPr>
                              <w:t>两江新区</w:t>
                            </w:r>
                            <w:proofErr w:type="gramEnd"/>
                            <w:r>
                              <w:rPr>
                                <w:rFonts w:ascii="宋体" w:hAnsi="宋体" w:cs="宋体" w:hint="eastAsia"/>
                                <w:snapToGrid w:val="0"/>
                                <w:sz w:val="18"/>
                              </w:rPr>
                              <w:t>一般、较大辐射事故应急指挥部</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125.6pt;margin-top:2.5pt;width:202.7pt;height:2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">
                <v:textbox>
                  <w:txbxContent>
                    <w:p w:rsidR="00387433" w:rsidRDefault="00387433">
                      <w:pPr>
                        <w:snapToGrid w:val="0"/>
                        <w:spacing w:line="240" w:lineRule="exact"/>
                        <w:jc w:val="center"/>
                        <w:rPr>
                          <w:rFonts w:ascii="仿宋_GB2312" w:eastAsia="仿宋_GB2312" w:hAnsi="仿宋_GB2312" w:cs="仿宋_GB2312"/>
                          <w:snapToGrid w:val="0"/>
                          <w:sz w:val="18"/>
                        </w:rPr>
                      </w:pPr>
                      <w:r>
                        <w:rPr>
                          <w:rFonts w:ascii="宋体" w:hAnsi="宋体" w:cs="宋体" w:hint="eastAsia"/>
                          <w:snapToGrid w:val="0"/>
                          <w:sz w:val="18"/>
                        </w:rPr>
                        <w:t>两江新区一般、较大辐射事故应急指挥部</w:t>
                      </w:r>
                    </w:p>
                  </w:txbxContent>
                </v:textbox>
              </v:shape>
            </w:pict>
          </mc:Fallback>
        </mc:AlternateContent>
      </w:r>
    </w:p>
    <w:p w:rsidR="00FE589B" w:rsidRDefault="00FE589B">
      <w:pPr>
        <w:rPr>
          <w:rFonts w:eastAsia="仿宋_GB2312"/>
          <w:snapToGrid w:val="0"/>
        </w:rPr>
      </w:pPr>
    </w:p>
    <w:p w:rsidR="00FE589B" w:rsidRDefault="008257A3">
      <w:pPr>
        <w:rPr>
          <w:rFonts w:eastAsia="仿宋_GB2312"/>
          <w:snapToGrid w:val="0"/>
        </w:rPr>
      </w:pPr>
      <w:r>
        <w:rPr>
          <w:noProof/>
          <w:snapToGrid w:val="0"/>
        </w:rPr>
        <mc:AlternateContent>
          <mc:Choice Requires="wps">
            <w:drawing>
              <wp:anchor distT="0" distB="0" distL="114300" distR="114300" simplePos="0" relativeHeight="251660288" behindDoc="0" locked="0" layoutInCell="1" allowOverlap="1" wp14:anchorId="0CED11A0" wp14:editId="7DC9D700">
                <wp:simplePos x="0" y="0"/>
                <wp:positionH relativeFrom="column">
                  <wp:posOffset>2756535</wp:posOffset>
                </wp:positionH>
                <wp:positionV relativeFrom="paragraph">
                  <wp:posOffset>1270</wp:posOffset>
                </wp:positionV>
                <wp:extent cx="141605" cy="186055"/>
                <wp:effectExtent l="76200" t="0" r="0" b="61595"/>
                <wp:wrapNone/>
                <wp:docPr id="12" name="任意多边形 12"/>
                <wp:cNvGraphicFramePr/>
                <a:graphic xmlns:a="http://schemas.openxmlformats.org/drawingml/2006/main">
                  <a:graphicData uri="http://schemas.microsoft.com/office/word/2010/wordprocessingShape">
                    <wps:wsp>
                      <wps:cNvSpPr/>
                      <wps:spPr>
                        <a:xfrm>
                          <a:off x="0" y="0"/>
                          <a:ext cx="141605" cy="186055"/>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anchor>
            </w:drawing>
          </mc:Choice>
          <mc:Fallback>
            <w:pict>
              <v:shape id="任意多边形 12" o:spid="_x0000_s1026" style="position:absolute;left:0;text-align:left;margin-left:217.05pt;margin-top:.1pt;width:11.15pt;height:14.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" path="m,l,1935e" filled="f">
                <v:stroke endarrow="block"/>
                <v:path arrowok="t" textboxrect="0,0,1,1935"/>
              </v:shape>
            </w:pict>
          </mc:Fallback>
        </mc:AlternateContent>
      </w:r>
    </w:p>
    <w:p w:rsidR="00FE589B" w:rsidRDefault="008257A3">
      <w:pPr>
        <w:rPr>
          <w:rFonts w:eastAsia="仿宋_GB2312"/>
          <w:snapToGrid w:val="0"/>
        </w:rPr>
      </w:pPr>
      <w:r>
        <w:rPr>
          <w:noProof/>
          <w:snapToGrid w:val="0"/>
        </w:rPr>
        <mc:AlternateContent>
          <mc:Choice Requires="wps">
            <w:drawing>
              <wp:anchor distT="0" distB="0" distL="114300" distR="114300" simplePos="0" relativeHeight="251658240" behindDoc="0" locked="0" layoutInCell="1" allowOverlap="1" wp14:anchorId="1E445842" wp14:editId="3EFAA33C">
                <wp:simplePos x="0" y="0"/>
                <wp:positionH relativeFrom="column">
                  <wp:posOffset>629285</wp:posOffset>
                </wp:positionH>
                <wp:positionV relativeFrom="paragraph">
                  <wp:posOffset>31750</wp:posOffset>
                </wp:positionV>
                <wp:extent cx="4289425" cy="502920"/>
                <wp:effectExtent l="0" t="0" r="15875" b="11430"/>
                <wp:wrapNone/>
                <wp:docPr id="13" name="文本框 13"/>
                <wp:cNvGraphicFramePr/>
                <a:graphic xmlns:a="http://schemas.openxmlformats.org/drawingml/2006/main">
                  <a:graphicData uri="http://schemas.microsoft.com/office/word/2010/wordprocessingShape">
                    <wps:wsp>
                      <wps:cNvSpPr txBox="1"/>
                      <wps:spPr>
                        <a:xfrm>
                          <a:off x="0" y="0"/>
                          <a:ext cx="4289425" cy="502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pacing w:line="220" w:lineRule="exact"/>
                              <w:rPr>
                                <w:snapToGrid w:val="0"/>
                                <w:sz w:val="18"/>
                              </w:rPr>
                            </w:pPr>
                            <w:r>
                              <w:rPr>
                                <w:rFonts w:hint="eastAsia"/>
                                <w:snapToGrid w:val="0"/>
                                <w:sz w:val="18"/>
                              </w:rPr>
                              <w:t>指挥长</w:t>
                            </w:r>
                            <w:r>
                              <w:rPr>
                                <w:snapToGrid w:val="0"/>
                                <w:sz w:val="18"/>
                              </w:rPr>
                              <w:t xml:space="preserve">  </w:t>
                            </w:r>
                            <w:r>
                              <w:rPr>
                                <w:rFonts w:hint="eastAsia"/>
                                <w:snapToGrid w:val="0"/>
                                <w:sz w:val="18"/>
                              </w:rPr>
                              <w:t>：</w:t>
                            </w:r>
                            <w:proofErr w:type="gramStart"/>
                            <w:r>
                              <w:rPr>
                                <w:rFonts w:hint="eastAsia"/>
                                <w:snapToGrid w:val="0"/>
                                <w:sz w:val="18"/>
                              </w:rPr>
                              <w:t>两江新区</w:t>
                            </w:r>
                            <w:proofErr w:type="gramEnd"/>
                            <w:r>
                              <w:rPr>
                                <w:rFonts w:hint="eastAsia"/>
                                <w:snapToGrid w:val="0"/>
                                <w:sz w:val="18"/>
                              </w:rPr>
                              <w:t>管委会分管领导</w:t>
                            </w:r>
                          </w:p>
                          <w:p w:rsidR="00387433" w:rsidRDefault="00387433">
                            <w:pPr>
                              <w:spacing w:line="220" w:lineRule="exact"/>
                              <w:rPr>
                                <w:snapToGrid w:val="0"/>
                                <w:sz w:val="18"/>
                              </w:rPr>
                            </w:pPr>
                            <w:r>
                              <w:rPr>
                                <w:rFonts w:hint="eastAsia"/>
                                <w:snapToGrid w:val="0"/>
                                <w:sz w:val="18"/>
                              </w:rPr>
                              <w:t>副指挥长：</w:t>
                            </w:r>
                            <w:proofErr w:type="gramStart"/>
                            <w:r>
                              <w:rPr>
                                <w:rFonts w:hint="eastAsia"/>
                                <w:snapToGrid w:val="0"/>
                                <w:sz w:val="18"/>
                              </w:rPr>
                              <w:t>两江新区</w:t>
                            </w:r>
                            <w:proofErr w:type="gramEnd"/>
                            <w:r>
                              <w:rPr>
                                <w:rFonts w:hint="eastAsia"/>
                                <w:snapToGrid w:val="0"/>
                                <w:sz w:val="18"/>
                              </w:rPr>
                              <w:t>应急管理局、生态环境分局、公安分局，事发地</w:t>
                            </w:r>
                            <w:r>
                              <w:rPr>
                                <w:snapToGrid w:val="0"/>
                                <w:sz w:val="18"/>
                              </w:rPr>
                              <w:t>镇街、园区</w:t>
                            </w:r>
                            <w:r>
                              <w:rPr>
                                <w:rFonts w:hint="eastAsia"/>
                                <w:snapToGrid w:val="0"/>
                                <w:sz w:val="18"/>
                              </w:rPr>
                              <w:t>）等单位主要负责人。</w:t>
                            </w:r>
                          </w:p>
                        </w:txbxContent>
                      </wps:txbx>
                      <wps:bodyPr upright="1"/>
                    </wps:wsp>
                  </a:graphicData>
                </a:graphic>
              </wp:anchor>
            </w:drawing>
          </mc:Choice>
          <mc:Fallback>
            <w:pict>
              <v:shape id="文本框 13" o:spid="_x0000_s1027" type="#_x0000_t202" style="position:absolute;left:0;text-align:left;margin-left:49.55pt;margin-top:2.5pt;width:337.75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">
                <v:textbox>
                  <w:txbxContent>
                    <w:p w:rsidR="00387433" w:rsidRDefault="00387433">
                      <w:pPr>
                        <w:spacing w:line="220" w:lineRule="exact"/>
                        <w:rPr>
                          <w:snapToGrid w:val="0"/>
                          <w:sz w:val="18"/>
                        </w:rPr>
                      </w:pPr>
                      <w:r>
                        <w:rPr>
                          <w:rFonts w:hint="eastAsia"/>
                          <w:snapToGrid w:val="0"/>
                          <w:sz w:val="18"/>
                        </w:rPr>
                        <w:t>指挥长</w:t>
                      </w:r>
                      <w:r>
                        <w:rPr>
                          <w:snapToGrid w:val="0"/>
                          <w:sz w:val="18"/>
                        </w:rPr>
                        <w:t xml:space="preserve">  </w:t>
                      </w:r>
                      <w:r>
                        <w:rPr>
                          <w:rFonts w:hint="eastAsia"/>
                          <w:snapToGrid w:val="0"/>
                          <w:sz w:val="18"/>
                        </w:rPr>
                        <w:t>：两江新区管委会分管领导</w:t>
                      </w:r>
                    </w:p>
                    <w:p w:rsidR="00387433" w:rsidRDefault="00387433">
                      <w:pPr>
                        <w:spacing w:line="220" w:lineRule="exact"/>
                        <w:rPr>
                          <w:snapToGrid w:val="0"/>
                          <w:sz w:val="18"/>
                        </w:rPr>
                      </w:pPr>
                      <w:r>
                        <w:rPr>
                          <w:rFonts w:hint="eastAsia"/>
                          <w:snapToGrid w:val="0"/>
                          <w:sz w:val="18"/>
                        </w:rPr>
                        <w:t>副指挥长：两江新区应急管理局、生态环境分局、公安分局，事发地</w:t>
                      </w:r>
                      <w:r>
                        <w:rPr>
                          <w:snapToGrid w:val="0"/>
                          <w:sz w:val="18"/>
                        </w:rPr>
                        <w:t>镇街、园区</w:t>
                      </w:r>
                      <w:r>
                        <w:rPr>
                          <w:rFonts w:hint="eastAsia"/>
                          <w:snapToGrid w:val="0"/>
                          <w:sz w:val="18"/>
                        </w:rPr>
                        <w:t>）等单位主要负责人。</w:t>
                      </w:r>
                    </w:p>
                  </w:txbxContent>
                </v:textbox>
              </v:shape>
            </w:pict>
          </mc:Fallback>
        </mc:AlternateContent>
      </w:r>
    </w:p>
    <w:p w:rsidR="00FE589B" w:rsidRDefault="00FE589B">
      <w:pPr>
        <w:rPr>
          <w:rFonts w:eastAsia="仿宋_GB2312"/>
          <w:snapToGrid w:val="0"/>
        </w:rPr>
      </w:pPr>
    </w:p>
    <w:p w:rsidR="00FE589B" w:rsidRDefault="00FE589B">
      <w:pPr>
        <w:rPr>
          <w:snapToGrid w:val="0"/>
          <w:sz w:val="18"/>
        </w:rPr>
      </w:pPr>
    </w:p>
    <w:p w:rsidR="00FE589B" w:rsidRDefault="008257A3">
      <w:pPr>
        <w:rPr>
          <w:rFonts w:eastAsia="仿宋_GB2312"/>
          <w:snapToGrid w:val="0"/>
        </w:rPr>
      </w:pPr>
      <w:r>
        <w:rPr>
          <w:noProof/>
          <w:snapToGrid w:val="0"/>
        </w:rPr>
        <mc:AlternateContent>
          <mc:Choice Requires="wps">
            <w:drawing>
              <wp:anchor distT="0" distB="0" distL="114300" distR="114300" simplePos="0" relativeHeight="251661312" behindDoc="0" locked="0" layoutInCell="1" allowOverlap="1" wp14:anchorId="4C26CF63" wp14:editId="07EEF04B">
                <wp:simplePos x="0" y="0"/>
                <wp:positionH relativeFrom="column">
                  <wp:posOffset>2750820</wp:posOffset>
                </wp:positionH>
                <wp:positionV relativeFrom="paragraph">
                  <wp:posOffset>99695</wp:posOffset>
                </wp:positionV>
                <wp:extent cx="635" cy="133985"/>
                <wp:effectExtent l="0" t="0" r="37465" b="18415"/>
                <wp:wrapNone/>
                <wp:docPr id="3" name="直接连接符 3"/>
                <wp:cNvGraphicFramePr/>
                <a:graphic xmlns:a="http://schemas.openxmlformats.org/drawingml/2006/main">
                  <a:graphicData uri="http://schemas.microsoft.com/office/word/2010/wordprocessingShape">
                    <wps:wsp>
                      <wps:cNvCnPr/>
                      <wps:spPr>
                        <a:xfrm>
                          <a:off x="0" y="0"/>
                          <a:ext cx="635" cy="133985"/>
                        </a:xfrm>
                        <a:prstGeom prst="line">
                          <a:avLst/>
                        </a:prstGeom>
                        <a:ln w="9525" cap="flat" cmpd="sng">
                          <a:solidFill>
                            <a:srgbClr val="000000"/>
                          </a:solidFill>
                          <a:prstDash val="solid"/>
                          <a:headEnd type="none" w="med" len="med"/>
                          <a:tailEnd type="none" w="med" len="med"/>
                        </a:ln>
                      </wps:spPr>
                      <wps:bodyPr/>
                    </wps:wsp>
                  </a:graphicData>
                </a:graphic>
                <wp14:sizeRelV relativeFrom="margin">
                  <wp14:pctHeight>0</wp14:pctHeight>
                </wp14:sizeRelV>
              </wp:anchor>
            </w:drawing>
          </mc:Choice>
          <mc:Fallback>
            <w:pict>
              <v:line id="直接连接符 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6pt,7.85pt" to="216.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"/>
            </w:pict>
          </mc:Fallback>
        </mc:AlternateContent>
      </w:r>
    </w:p>
    <w:p w:rsidR="00FE589B" w:rsidRDefault="008257A3">
      <w:pPr>
        <w:rPr>
          <w:rFonts w:eastAsia="仿宋_GB2312"/>
          <w:snapToGrid w:val="0"/>
        </w:rPr>
      </w:pPr>
      <w:r>
        <w:rPr>
          <w:noProof/>
          <w:snapToGrid w:val="0"/>
        </w:rPr>
        <mc:AlternateContent>
          <mc:Choice Requires="wps">
            <w:drawing>
              <wp:anchor distT="0" distB="0" distL="114300" distR="114300" simplePos="0" relativeHeight="251667456" behindDoc="0" locked="0" layoutInCell="1" allowOverlap="1" wp14:anchorId="3477ABBC" wp14:editId="6E042DC0">
                <wp:simplePos x="0" y="0"/>
                <wp:positionH relativeFrom="column">
                  <wp:posOffset>5277485</wp:posOffset>
                </wp:positionH>
                <wp:positionV relativeFrom="paragraph">
                  <wp:posOffset>81915</wp:posOffset>
                </wp:positionV>
                <wp:extent cx="100965" cy="198755"/>
                <wp:effectExtent l="76200" t="0" r="0" b="48895"/>
                <wp:wrapNone/>
                <wp:docPr id="22" name="任意多边形 22"/>
                <wp:cNvGraphicFramePr/>
                <a:graphic xmlns:a="http://schemas.openxmlformats.org/drawingml/2006/main">
                  <a:graphicData uri="http://schemas.microsoft.com/office/word/2010/wordprocessingShape">
                    <wps:wsp>
                      <wps:cNvSpPr/>
                      <wps:spPr>
                        <a:xfrm>
                          <a:off x="0" y="0"/>
                          <a:ext cx="100965" cy="198755"/>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22" o:spid="_x0000_s1026" style="position:absolute;left:0;text-align:left;margin-left:415.55pt;margin-top:6.45pt;width:7.95pt;height:15.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65408" behindDoc="0" locked="0" layoutInCell="1" allowOverlap="1" wp14:anchorId="595B09C3" wp14:editId="149266E4">
                <wp:simplePos x="0" y="0"/>
                <wp:positionH relativeFrom="column">
                  <wp:posOffset>1658620</wp:posOffset>
                </wp:positionH>
                <wp:positionV relativeFrom="paragraph">
                  <wp:posOffset>77470</wp:posOffset>
                </wp:positionV>
                <wp:extent cx="112395" cy="241300"/>
                <wp:effectExtent l="76200" t="0" r="0" b="63500"/>
                <wp:wrapNone/>
                <wp:docPr id="17" name="任意多边形 17"/>
                <wp:cNvGraphicFramePr/>
                <a:graphic xmlns:a="http://schemas.openxmlformats.org/drawingml/2006/main">
                  <a:graphicData uri="http://schemas.microsoft.com/office/word/2010/wordprocessingShape">
                    <wps:wsp>
                      <wps:cNvSpPr/>
                      <wps:spPr>
                        <a:xfrm>
                          <a:off x="0" y="0"/>
                          <a:ext cx="112395" cy="241300"/>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17" o:spid="_x0000_s1026" style="position:absolute;left:0;text-align:left;margin-left:130.6pt;margin-top:6.1pt;width:8.85pt;height: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77696" behindDoc="0" locked="0" layoutInCell="1" allowOverlap="1" wp14:anchorId="4F8205A1" wp14:editId="4A1ED24C">
                <wp:simplePos x="0" y="0"/>
                <wp:positionH relativeFrom="column">
                  <wp:posOffset>3833165</wp:posOffset>
                </wp:positionH>
                <wp:positionV relativeFrom="paragraph">
                  <wp:posOffset>81915</wp:posOffset>
                </wp:positionV>
                <wp:extent cx="133985" cy="221615"/>
                <wp:effectExtent l="76200" t="0" r="0" b="64135"/>
                <wp:wrapNone/>
                <wp:docPr id="20" name="任意多边形 20"/>
                <wp:cNvGraphicFramePr/>
                <a:graphic xmlns:a="http://schemas.openxmlformats.org/drawingml/2006/main">
                  <a:graphicData uri="http://schemas.microsoft.com/office/word/2010/wordprocessingShape">
                    <wps:wsp>
                      <wps:cNvSpPr/>
                      <wps:spPr>
                        <a:xfrm>
                          <a:off x="0" y="0"/>
                          <a:ext cx="133985" cy="221615"/>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20" o:spid="_x0000_s1026" style="position:absolute;left:0;text-align:left;margin-left:301.8pt;margin-top:6.45pt;width:10.55pt;height:17.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78720" behindDoc="0" locked="0" layoutInCell="1" allowOverlap="1" wp14:anchorId="1B767B2A" wp14:editId="2B5FADA9">
                <wp:simplePos x="0" y="0"/>
                <wp:positionH relativeFrom="column">
                  <wp:posOffset>936625</wp:posOffset>
                </wp:positionH>
                <wp:positionV relativeFrom="paragraph">
                  <wp:posOffset>78740</wp:posOffset>
                </wp:positionV>
                <wp:extent cx="90805" cy="241300"/>
                <wp:effectExtent l="76200" t="0" r="0" b="63500"/>
                <wp:wrapNone/>
                <wp:docPr id="16" name="任意多边形 16"/>
                <wp:cNvGraphicFramePr/>
                <a:graphic xmlns:a="http://schemas.openxmlformats.org/drawingml/2006/main">
                  <a:graphicData uri="http://schemas.microsoft.com/office/word/2010/wordprocessingShape">
                    <wps:wsp>
                      <wps:cNvSpPr/>
                      <wps:spPr>
                        <a:xfrm>
                          <a:off x="0" y="0"/>
                          <a:ext cx="90805" cy="241300"/>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16" o:spid="_x0000_s1026" style="position:absolute;left:0;text-align:left;margin-left:73.75pt;margin-top:6.2pt;width:7.15pt;height:1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63360" behindDoc="0" locked="0" layoutInCell="1" allowOverlap="1" wp14:anchorId="1095F71A" wp14:editId="64355797">
                <wp:simplePos x="0" y="0"/>
                <wp:positionH relativeFrom="column">
                  <wp:posOffset>249453</wp:posOffset>
                </wp:positionH>
                <wp:positionV relativeFrom="paragraph">
                  <wp:posOffset>78765</wp:posOffset>
                </wp:positionV>
                <wp:extent cx="140335" cy="241402"/>
                <wp:effectExtent l="76200" t="0" r="0" b="63500"/>
                <wp:wrapNone/>
                <wp:docPr id="15" name="任意多边形 15"/>
                <wp:cNvGraphicFramePr/>
                <a:graphic xmlns:a="http://schemas.openxmlformats.org/drawingml/2006/main">
                  <a:graphicData uri="http://schemas.microsoft.com/office/word/2010/wordprocessingShape">
                    <wps:wsp>
                      <wps:cNvSpPr/>
                      <wps:spPr>
                        <a:xfrm>
                          <a:off x="0" y="0"/>
                          <a:ext cx="140335" cy="241402"/>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15" o:spid="_x0000_s1026" style="position:absolute;left:0;text-align:left;margin-left:19.65pt;margin-top:6.2pt;width:11.05pt;height: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69504" behindDoc="0" locked="0" layoutInCell="1" allowOverlap="1" wp14:anchorId="6D6E3011" wp14:editId="3736F1D0">
                <wp:simplePos x="0" y="0"/>
                <wp:positionH relativeFrom="column">
                  <wp:posOffset>2385060</wp:posOffset>
                </wp:positionH>
                <wp:positionV relativeFrom="paragraph">
                  <wp:posOffset>81915</wp:posOffset>
                </wp:positionV>
                <wp:extent cx="76200" cy="235585"/>
                <wp:effectExtent l="76200" t="0" r="0" b="50165"/>
                <wp:wrapNone/>
                <wp:docPr id="18" name="任意多边形 18"/>
                <wp:cNvGraphicFramePr/>
                <a:graphic xmlns:a="http://schemas.openxmlformats.org/drawingml/2006/main">
                  <a:graphicData uri="http://schemas.microsoft.com/office/word/2010/wordprocessingShape">
                    <wps:wsp>
                      <wps:cNvSpPr/>
                      <wps:spPr>
                        <a:xfrm>
                          <a:off x="0" y="0"/>
                          <a:ext cx="76200" cy="235585"/>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18" o:spid="_x0000_s1026" style="position:absolute;left:0;text-align:left;margin-left:187.8pt;margin-top:6.45pt;width:6pt;height:18.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72576" behindDoc="0" locked="0" layoutInCell="1" allowOverlap="1" wp14:anchorId="51E7994B" wp14:editId="3CF0BF31">
                <wp:simplePos x="0" y="0"/>
                <wp:positionH relativeFrom="column">
                  <wp:posOffset>3101975</wp:posOffset>
                </wp:positionH>
                <wp:positionV relativeFrom="paragraph">
                  <wp:posOffset>81915</wp:posOffset>
                </wp:positionV>
                <wp:extent cx="112395" cy="228600"/>
                <wp:effectExtent l="76200" t="0" r="0" b="57150"/>
                <wp:wrapNone/>
                <wp:docPr id="19" name="任意多边形 19"/>
                <wp:cNvGraphicFramePr/>
                <a:graphic xmlns:a="http://schemas.openxmlformats.org/drawingml/2006/main">
                  <a:graphicData uri="http://schemas.microsoft.com/office/word/2010/wordprocessingShape">
                    <wps:wsp>
                      <wps:cNvSpPr/>
                      <wps:spPr>
                        <a:xfrm>
                          <a:off x="0" y="0"/>
                          <a:ext cx="112395" cy="228600"/>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19" o:spid="_x0000_s1026" style="position:absolute;left:0;text-align:left;margin-left:244.25pt;margin-top:6.45pt;width:8.85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" path="m,l,1935e" filled="f">
                <v:stroke endarrow="block"/>
                <v:path arrowok="t" textboxrect="0,0,1,1935"/>
              </v:shape>
            </w:pict>
          </mc:Fallback>
        </mc:AlternateContent>
      </w:r>
      <w:r>
        <w:rPr>
          <w:noProof/>
          <w:snapToGrid w:val="0"/>
        </w:rPr>
        <mc:AlternateContent>
          <mc:Choice Requires="wps">
            <w:drawing>
              <wp:anchor distT="0" distB="0" distL="114300" distR="114300" simplePos="0" relativeHeight="251673600" behindDoc="0" locked="0" layoutInCell="1" allowOverlap="1" wp14:anchorId="7AE398AF" wp14:editId="08656245">
                <wp:simplePos x="0" y="0"/>
                <wp:positionH relativeFrom="column">
                  <wp:posOffset>4565015</wp:posOffset>
                </wp:positionH>
                <wp:positionV relativeFrom="paragraph">
                  <wp:posOffset>81915</wp:posOffset>
                </wp:positionV>
                <wp:extent cx="105410" cy="213995"/>
                <wp:effectExtent l="76200" t="0" r="0" b="52705"/>
                <wp:wrapNone/>
                <wp:docPr id="21" name="任意多边形 21"/>
                <wp:cNvGraphicFramePr/>
                <a:graphic xmlns:a="http://schemas.openxmlformats.org/drawingml/2006/main">
                  <a:graphicData uri="http://schemas.microsoft.com/office/word/2010/wordprocessingShape">
                    <wps:wsp>
                      <wps:cNvSpPr/>
                      <wps:spPr>
                        <a:xfrm>
                          <a:off x="0" y="0"/>
                          <a:ext cx="105410" cy="213995"/>
                        </a:xfrm>
                        <a:custGeom>
                          <a:avLst/>
                          <a:gdLst/>
                          <a:ahLst/>
                          <a:cxnLst/>
                          <a:rect l="0" t="0" r="0" b="0"/>
                          <a:pathLst>
                            <a:path w="1" h="1935">
                              <a:moveTo>
                                <a:pt x="0" y="0"/>
                              </a:moveTo>
                              <a:lnTo>
                                <a:pt x="0" y="1935"/>
                              </a:lnTo>
                            </a:path>
                          </a:pathLst>
                        </a:custGeom>
                        <a:noFill/>
                        <a:ln w="9525" cap="flat" cmpd="sng">
                          <a:solidFill>
                            <a:srgbClr val="000000"/>
                          </a:solidFill>
                          <a:prstDash val="solid"/>
                          <a:headEnd type="none" w="med" len="med"/>
                          <a:tailEnd type="triangle" w="med" len="med"/>
                        </a:ln>
                        <a:effectLst/>
                      </wps:spPr>
                      <wps:bodyPr upright="1"/>
                    </wps:wsp>
                  </a:graphicData>
                </a:graphic>
                <wp14:sizeRelV relativeFrom="margin">
                  <wp14:pctHeight>0</wp14:pctHeight>
                </wp14:sizeRelV>
              </wp:anchor>
            </w:drawing>
          </mc:Choice>
          <mc:Fallback>
            <w:pict>
              <v:shape id="任意多边形 21" o:spid="_x0000_s1026" style="position:absolute;left:0;text-align:left;margin-left:359.45pt;margin-top:6.45pt;width:8.3pt;height:16.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" path="m,l,1935e" filled="f">
                <v:stroke endarrow="block"/>
                <v:path arrowok="t" textboxrect="0,0,1,1935"/>
              </v:shape>
            </w:pict>
          </mc:Fallback>
        </mc:AlternateContent>
      </w:r>
      <w:r w:rsidR="00387433">
        <w:rPr>
          <w:noProof/>
          <w:snapToGrid w:val="0"/>
        </w:rPr>
        <mc:AlternateContent>
          <mc:Choice Requires="wps">
            <w:drawing>
              <wp:anchor distT="0" distB="0" distL="114300" distR="114300" simplePos="0" relativeHeight="251662336" behindDoc="0" locked="0" layoutInCell="1" allowOverlap="1" wp14:anchorId="1DDE0D4C" wp14:editId="6AB0E5BD">
                <wp:simplePos x="0" y="0"/>
                <wp:positionH relativeFrom="column">
                  <wp:posOffset>252730</wp:posOffset>
                </wp:positionH>
                <wp:positionV relativeFrom="paragraph">
                  <wp:posOffset>81915</wp:posOffset>
                </wp:positionV>
                <wp:extent cx="5022215" cy="3175"/>
                <wp:effectExtent l="0" t="0" r="26035" b="34925"/>
                <wp:wrapNone/>
                <wp:docPr id="23" name="直接连接符 23"/>
                <wp:cNvGraphicFramePr/>
                <a:graphic xmlns:a="http://schemas.openxmlformats.org/drawingml/2006/main">
                  <a:graphicData uri="http://schemas.microsoft.com/office/word/2010/wordprocessingShape">
                    <wps:wsp>
                      <wps:cNvCnPr/>
                      <wps:spPr>
                        <a:xfrm flipV="1">
                          <a:off x="0" y="0"/>
                          <a:ext cx="5022215" cy="31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9.9pt,6.45pt" to="415.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"/>
            </w:pict>
          </mc:Fallback>
        </mc:AlternateContent>
      </w:r>
    </w:p>
    <w:p w:rsidR="00FE589B" w:rsidRDefault="00387433">
      <w:pPr>
        <w:rPr>
          <w:rFonts w:eastAsia="仿宋_GB2312"/>
          <w:snapToGrid w:val="0"/>
        </w:rPr>
      </w:pPr>
      <w:r>
        <w:rPr>
          <w:noProof/>
          <w:snapToGrid w:val="0"/>
        </w:rPr>
        <mc:AlternateContent>
          <mc:Choice Requires="wps">
            <w:drawing>
              <wp:anchor distT="0" distB="0" distL="114300" distR="114300" simplePos="0" relativeHeight="251668480" behindDoc="0" locked="0" layoutInCell="1" allowOverlap="1" wp14:anchorId="14788383" wp14:editId="6E59F488">
                <wp:simplePos x="0" y="0"/>
                <wp:positionH relativeFrom="column">
                  <wp:posOffset>4221607</wp:posOffset>
                </wp:positionH>
                <wp:positionV relativeFrom="paragraph">
                  <wp:posOffset>144551</wp:posOffset>
                </wp:positionV>
                <wp:extent cx="669290" cy="5298796"/>
                <wp:effectExtent l="0" t="0" r="16510" b="16510"/>
                <wp:wrapNone/>
                <wp:docPr id="27" name="文本框 27"/>
                <wp:cNvGraphicFramePr/>
                <a:graphic xmlns:a="http://schemas.openxmlformats.org/drawingml/2006/main">
                  <a:graphicData uri="http://schemas.microsoft.com/office/word/2010/wordprocessingShape">
                    <wps:wsp>
                      <wps:cNvSpPr txBox="1"/>
                      <wps:spPr>
                        <a:xfrm>
                          <a:off x="0" y="0"/>
                          <a:ext cx="669290" cy="52987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pacing w:line="240" w:lineRule="exact"/>
                              <w:rPr>
                                <w:szCs w:val="18"/>
                              </w:rPr>
                            </w:pPr>
                            <w:r>
                              <w:rPr>
                                <w:rFonts w:hint="eastAsia"/>
                                <w:snapToGrid w:val="0"/>
                                <w:sz w:val="18"/>
                              </w:rPr>
                              <w:t>社会稳定</w:t>
                            </w:r>
                            <w:r>
                              <w:rPr>
                                <w:snapToGrid w:val="0"/>
                                <w:sz w:val="18"/>
                              </w:rPr>
                              <w:t>组</w:t>
                            </w:r>
                            <w:r>
                              <w:rPr>
                                <w:rFonts w:hint="eastAsia"/>
                                <w:snapToGrid w:val="0"/>
                                <w:sz w:val="18"/>
                              </w:rPr>
                              <w:t>：</w:t>
                            </w:r>
                            <w:r>
                              <w:rPr>
                                <w:snapToGrid w:val="0"/>
                                <w:sz w:val="18"/>
                              </w:rPr>
                              <w:t>由</w:t>
                            </w:r>
                            <w:r>
                              <w:rPr>
                                <w:rFonts w:hint="eastAsia"/>
                                <w:snapToGrid w:val="0"/>
                                <w:sz w:val="18"/>
                              </w:rPr>
                              <w:t>事发地公安分局</w:t>
                            </w:r>
                            <w:r>
                              <w:rPr>
                                <w:snapToGrid w:val="0"/>
                                <w:sz w:val="18"/>
                              </w:rPr>
                              <w:t>牵头，事发地镇街</w:t>
                            </w:r>
                            <w:r>
                              <w:rPr>
                                <w:rFonts w:hint="eastAsia"/>
                                <w:snapToGrid w:val="0"/>
                                <w:sz w:val="18"/>
                              </w:rPr>
                              <w:t>或</w:t>
                            </w:r>
                            <w:r>
                              <w:rPr>
                                <w:snapToGrid w:val="0"/>
                                <w:sz w:val="18"/>
                              </w:rPr>
                              <w:t>园区</w:t>
                            </w:r>
                            <w:r>
                              <w:rPr>
                                <w:rFonts w:hint="eastAsia"/>
                                <w:snapToGrid w:val="0"/>
                                <w:sz w:val="18"/>
                              </w:rPr>
                              <w:t>、市场监管、应急管理等</w:t>
                            </w:r>
                            <w:r>
                              <w:rPr>
                                <w:snapToGrid w:val="0"/>
                                <w:sz w:val="18"/>
                              </w:rPr>
                              <w:t>部门和单位，以及辐射事故发生单位组成。</w:t>
                            </w:r>
                            <w:r>
                              <w:rPr>
                                <w:rFonts w:hint="eastAsia"/>
                                <w:snapToGrid w:val="0"/>
                                <w:sz w:val="18"/>
                              </w:rPr>
                              <w:t>主要职责：封锁现场，实施交通管制；加强社会治安管理，打击借机传播谣言、制造恐慌、哄抢物资等违法犯罪行为；加强人员安置点、应急物资存放</w:t>
                            </w:r>
                            <w:proofErr w:type="gramStart"/>
                            <w:r>
                              <w:rPr>
                                <w:rFonts w:hint="eastAsia"/>
                                <w:snapToGrid w:val="0"/>
                                <w:sz w:val="18"/>
                              </w:rPr>
                              <w:t>点治安</w:t>
                            </w:r>
                            <w:proofErr w:type="gramEnd"/>
                            <w:r>
                              <w:rPr>
                                <w:rFonts w:hint="eastAsia"/>
                                <w:snapToGrid w:val="0"/>
                                <w:sz w:val="18"/>
                              </w:rPr>
                              <w:t>管控；加强重要生活必需品等商品市场监管和调控。</w:t>
                            </w:r>
                          </w:p>
                        </w:txbxContent>
                      </wps:txbx>
                      <wps:bodyPr lIns="7200" tIns="45720" rIns="7200" bIns="45720" upright="1">
                        <a:noAutofit/>
                      </wps:bodyPr>
                    </wps:wsp>
                  </a:graphicData>
                </a:graphic>
                <wp14:sizeRelV relativeFrom="margin">
                  <wp14:pctHeight>0</wp14:pctHeight>
                </wp14:sizeRelV>
              </wp:anchor>
            </w:drawing>
          </mc:Choice>
          <mc:Fallback>
            <w:pict>
              <v:shape id="文本框 27" o:spid="_x0000_s1028" type="#_x0000_t202" style="position:absolute;left:0;text-align:left;margin-left:332.4pt;margin-top:11.4pt;width:52.7pt;height:41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">
                <v:textbox inset=".2mm,,.2mm">
                  <w:txbxContent>
                    <w:p w:rsidR="00387433" w:rsidRDefault="00387433">
                      <w:pPr>
                        <w:spacing w:line="240" w:lineRule="exact"/>
                        <w:rPr>
                          <w:szCs w:val="18"/>
                        </w:rPr>
                      </w:pPr>
                      <w:r>
                        <w:rPr>
                          <w:rFonts w:hint="eastAsia"/>
                          <w:snapToGrid w:val="0"/>
                          <w:sz w:val="18"/>
                        </w:rPr>
                        <w:t>社会稳定</w:t>
                      </w:r>
                      <w:r>
                        <w:rPr>
                          <w:snapToGrid w:val="0"/>
                          <w:sz w:val="18"/>
                        </w:rPr>
                        <w:t>组</w:t>
                      </w:r>
                      <w:r>
                        <w:rPr>
                          <w:rFonts w:hint="eastAsia"/>
                          <w:snapToGrid w:val="0"/>
                          <w:sz w:val="18"/>
                        </w:rPr>
                        <w:t>：</w:t>
                      </w:r>
                      <w:r>
                        <w:rPr>
                          <w:snapToGrid w:val="0"/>
                          <w:sz w:val="18"/>
                        </w:rPr>
                        <w:t>由</w:t>
                      </w:r>
                      <w:r>
                        <w:rPr>
                          <w:rFonts w:hint="eastAsia"/>
                          <w:snapToGrid w:val="0"/>
                          <w:sz w:val="18"/>
                        </w:rPr>
                        <w:t>事发地公安分局</w:t>
                      </w:r>
                      <w:r>
                        <w:rPr>
                          <w:snapToGrid w:val="0"/>
                          <w:sz w:val="18"/>
                        </w:rPr>
                        <w:t>牵头，事发地镇街</w:t>
                      </w:r>
                      <w:r>
                        <w:rPr>
                          <w:rFonts w:hint="eastAsia"/>
                          <w:snapToGrid w:val="0"/>
                          <w:sz w:val="18"/>
                        </w:rPr>
                        <w:t>或</w:t>
                      </w:r>
                      <w:r>
                        <w:rPr>
                          <w:snapToGrid w:val="0"/>
                          <w:sz w:val="18"/>
                        </w:rPr>
                        <w:t>园区</w:t>
                      </w:r>
                      <w:r>
                        <w:rPr>
                          <w:rFonts w:hint="eastAsia"/>
                          <w:snapToGrid w:val="0"/>
                          <w:sz w:val="18"/>
                        </w:rPr>
                        <w:t>、市场监管、应急管理等</w:t>
                      </w:r>
                      <w:r>
                        <w:rPr>
                          <w:snapToGrid w:val="0"/>
                          <w:sz w:val="18"/>
                        </w:rPr>
                        <w:t>部门和单位，以及辐射事故发生单位组成。</w:t>
                      </w:r>
                      <w:r>
                        <w:rPr>
                          <w:rFonts w:hint="eastAsia"/>
                          <w:snapToGrid w:val="0"/>
                          <w:sz w:val="18"/>
                        </w:rPr>
                        <w:t>主要职责：封锁现场，实施交通管制；加强社会治安管理，打击借机传播谣言、制造恐慌、哄抢物资等违法犯罪行为；加强人员安置点、应急物资存放点治安管控；加强重要生活必需品等商品市场监管和调控。</w:t>
                      </w:r>
                    </w:p>
                  </w:txbxContent>
                </v:textbox>
              </v:shape>
            </w:pict>
          </mc:Fallback>
        </mc:AlternateContent>
      </w:r>
      <w:r>
        <w:rPr>
          <w:noProof/>
          <w:snapToGrid w:val="0"/>
        </w:rPr>
        <mc:AlternateContent>
          <mc:Choice Requires="wps">
            <w:drawing>
              <wp:anchor distT="0" distB="0" distL="114300" distR="114300" simplePos="0" relativeHeight="251674624" behindDoc="0" locked="0" layoutInCell="1" allowOverlap="1" wp14:anchorId="01367750" wp14:editId="218BF821">
                <wp:simplePos x="0" y="0"/>
                <wp:positionH relativeFrom="column">
                  <wp:posOffset>3495040</wp:posOffset>
                </wp:positionH>
                <wp:positionV relativeFrom="paragraph">
                  <wp:posOffset>144780</wp:posOffset>
                </wp:positionV>
                <wp:extent cx="669925" cy="5286375"/>
                <wp:effectExtent l="0" t="0" r="15875" b="28575"/>
                <wp:wrapNone/>
                <wp:docPr id="8" name="文本框 8"/>
                <wp:cNvGraphicFramePr/>
                <a:graphic xmlns:a="http://schemas.openxmlformats.org/drawingml/2006/main">
                  <a:graphicData uri="http://schemas.microsoft.com/office/word/2010/wordprocessingShape">
                    <wps:wsp>
                      <wps:cNvSpPr txBox="1"/>
                      <wps:spPr>
                        <a:xfrm>
                          <a:off x="0" y="0"/>
                          <a:ext cx="669925" cy="5286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napToGrid w:val="0"/>
                              <w:spacing w:line="240" w:lineRule="exact"/>
                              <w:rPr>
                                <w:rFonts w:ascii="宋体"/>
                                <w:sz w:val="18"/>
                                <w:szCs w:val="18"/>
                              </w:rPr>
                            </w:pPr>
                            <w:r>
                              <w:rPr>
                                <w:rFonts w:hint="eastAsia"/>
                                <w:snapToGrid w:val="0"/>
                                <w:sz w:val="18"/>
                              </w:rPr>
                              <w:t>舆情引导</w:t>
                            </w:r>
                            <w:r>
                              <w:rPr>
                                <w:snapToGrid w:val="0"/>
                                <w:sz w:val="18"/>
                              </w:rPr>
                              <w:t>组</w:t>
                            </w:r>
                            <w:r>
                              <w:rPr>
                                <w:rFonts w:hint="eastAsia"/>
                                <w:snapToGrid w:val="0"/>
                                <w:sz w:val="18"/>
                              </w:rPr>
                              <w:t>：</w:t>
                            </w:r>
                            <w:r>
                              <w:rPr>
                                <w:snapToGrid w:val="0"/>
                                <w:sz w:val="18"/>
                              </w:rPr>
                              <w:t>由</w:t>
                            </w:r>
                            <w:proofErr w:type="gramStart"/>
                            <w:r>
                              <w:rPr>
                                <w:snapToGrid w:val="0"/>
                                <w:sz w:val="18"/>
                              </w:rPr>
                              <w:t>两江新区</w:t>
                            </w:r>
                            <w:proofErr w:type="gramEnd"/>
                            <w:r>
                              <w:rPr>
                                <w:snapToGrid w:val="0"/>
                                <w:sz w:val="18"/>
                              </w:rPr>
                              <w:t>宣传部牵头，事发地镇街</w:t>
                            </w:r>
                            <w:r>
                              <w:rPr>
                                <w:rFonts w:hint="eastAsia"/>
                                <w:snapToGrid w:val="0"/>
                                <w:sz w:val="18"/>
                              </w:rPr>
                              <w:t>或</w:t>
                            </w:r>
                            <w:r>
                              <w:rPr>
                                <w:snapToGrid w:val="0"/>
                                <w:sz w:val="18"/>
                              </w:rPr>
                              <w:t>园区、</w:t>
                            </w:r>
                            <w:r>
                              <w:rPr>
                                <w:rFonts w:hint="eastAsia"/>
                                <w:snapToGrid w:val="0"/>
                                <w:sz w:val="18"/>
                              </w:rPr>
                              <w:t>生态环境</w:t>
                            </w:r>
                            <w:r>
                              <w:rPr>
                                <w:snapToGrid w:val="0"/>
                                <w:sz w:val="18"/>
                              </w:rPr>
                              <w:t>、公安、卫生</w:t>
                            </w:r>
                            <w:r>
                              <w:rPr>
                                <w:rFonts w:hint="eastAsia"/>
                                <w:snapToGrid w:val="0"/>
                                <w:sz w:val="18"/>
                              </w:rPr>
                              <w:t>健康</w:t>
                            </w:r>
                            <w:r>
                              <w:rPr>
                                <w:snapToGrid w:val="0"/>
                                <w:sz w:val="18"/>
                              </w:rPr>
                              <w:t>等部门和单位组成。</w:t>
                            </w:r>
                            <w:r>
                              <w:rPr>
                                <w:rFonts w:hint="eastAsia"/>
                                <w:snapToGrid w:val="0"/>
                                <w:sz w:val="18"/>
                              </w:rPr>
                              <w:t>主要职责：及时、准确、客观发布权威信息；汇总收集相关舆情；组织开展宣传报道；做好现场媒体记者的接待工作；做好舆情引导工作。</w:t>
                            </w:r>
                          </w:p>
                        </w:txbxContent>
                      </wps:txbx>
                      <wps:bodyPr lIns="7200" tIns="45720" rIns="7200" bIns="45720" upright="1">
                        <a:noAutofit/>
                      </wps:bodyPr>
                    </wps:wsp>
                  </a:graphicData>
                </a:graphic>
                <wp14:sizeRelV relativeFrom="margin">
                  <wp14:pctHeight>0</wp14:pctHeight>
                </wp14:sizeRelV>
              </wp:anchor>
            </w:drawing>
          </mc:Choice>
          <mc:Fallback>
            <w:pict>
              <v:shape id="文本框 8" o:spid="_x0000_s1029" type="#_x0000_t202" style="position:absolute;left:0;text-align:left;margin-left:275.2pt;margin-top:11.4pt;width:52.75pt;height:41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">
                <v:textbox inset=".2mm,,.2mm">
                  <w:txbxContent>
                    <w:p w:rsidR="00387433" w:rsidRDefault="00387433">
                      <w:pPr>
                        <w:snapToGrid w:val="0"/>
                        <w:spacing w:line="240" w:lineRule="exact"/>
                        <w:rPr>
                          <w:rFonts w:ascii="宋体"/>
                          <w:sz w:val="18"/>
                          <w:szCs w:val="18"/>
                        </w:rPr>
                      </w:pPr>
                      <w:r>
                        <w:rPr>
                          <w:rFonts w:hint="eastAsia"/>
                          <w:snapToGrid w:val="0"/>
                          <w:sz w:val="18"/>
                        </w:rPr>
                        <w:t>舆情引导</w:t>
                      </w:r>
                      <w:r>
                        <w:rPr>
                          <w:snapToGrid w:val="0"/>
                          <w:sz w:val="18"/>
                        </w:rPr>
                        <w:t>组</w:t>
                      </w:r>
                      <w:r>
                        <w:rPr>
                          <w:rFonts w:hint="eastAsia"/>
                          <w:snapToGrid w:val="0"/>
                          <w:sz w:val="18"/>
                        </w:rPr>
                        <w:t>：</w:t>
                      </w:r>
                      <w:r>
                        <w:rPr>
                          <w:snapToGrid w:val="0"/>
                          <w:sz w:val="18"/>
                        </w:rPr>
                        <w:t>由两江新区宣传部牵头，事发地镇街</w:t>
                      </w:r>
                      <w:r>
                        <w:rPr>
                          <w:rFonts w:hint="eastAsia"/>
                          <w:snapToGrid w:val="0"/>
                          <w:sz w:val="18"/>
                        </w:rPr>
                        <w:t>或</w:t>
                      </w:r>
                      <w:r>
                        <w:rPr>
                          <w:snapToGrid w:val="0"/>
                          <w:sz w:val="18"/>
                        </w:rPr>
                        <w:t>园区、</w:t>
                      </w:r>
                      <w:r>
                        <w:rPr>
                          <w:rFonts w:hint="eastAsia"/>
                          <w:snapToGrid w:val="0"/>
                          <w:sz w:val="18"/>
                        </w:rPr>
                        <w:t>生态环境</w:t>
                      </w:r>
                      <w:r>
                        <w:rPr>
                          <w:snapToGrid w:val="0"/>
                          <w:sz w:val="18"/>
                        </w:rPr>
                        <w:t>、公安、卫生</w:t>
                      </w:r>
                      <w:r>
                        <w:rPr>
                          <w:rFonts w:hint="eastAsia"/>
                          <w:snapToGrid w:val="0"/>
                          <w:sz w:val="18"/>
                        </w:rPr>
                        <w:t>健康</w:t>
                      </w:r>
                      <w:r>
                        <w:rPr>
                          <w:snapToGrid w:val="0"/>
                          <w:sz w:val="18"/>
                        </w:rPr>
                        <w:t>等部门和单位组成。</w:t>
                      </w:r>
                      <w:r>
                        <w:rPr>
                          <w:rFonts w:hint="eastAsia"/>
                          <w:snapToGrid w:val="0"/>
                          <w:sz w:val="18"/>
                        </w:rPr>
                        <w:t>主要职责：及时、准确、客观发布权威信息；汇总收集相关舆情；组织开展宣传报道；做好现场媒体记者的接待工作；做好舆情引导工作。</w:t>
                      </w:r>
                    </w:p>
                  </w:txbxContent>
                </v:textbox>
              </v:shape>
            </w:pict>
          </mc:Fallback>
        </mc:AlternateContent>
      </w:r>
      <w:r>
        <w:rPr>
          <w:noProof/>
          <w:snapToGrid w:val="0"/>
        </w:rPr>
        <mc:AlternateContent>
          <mc:Choice Requires="wps">
            <w:drawing>
              <wp:anchor distT="0" distB="0" distL="114300" distR="114300" simplePos="0" relativeHeight="251676672" behindDoc="0" locked="0" layoutInCell="1" allowOverlap="1" wp14:anchorId="11BAC915" wp14:editId="45C0E75C">
                <wp:simplePos x="0" y="0"/>
                <wp:positionH relativeFrom="column">
                  <wp:posOffset>4942840</wp:posOffset>
                </wp:positionH>
                <wp:positionV relativeFrom="paragraph">
                  <wp:posOffset>135255</wp:posOffset>
                </wp:positionV>
                <wp:extent cx="668020" cy="5295900"/>
                <wp:effectExtent l="0" t="0" r="17780" b="19050"/>
                <wp:wrapNone/>
                <wp:docPr id="26" name="文本框 26"/>
                <wp:cNvGraphicFramePr/>
                <a:graphic xmlns:a="http://schemas.openxmlformats.org/drawingml/2006/main">
                  <a:graphicData uri="http://schemas.microsoft.com/office/word/2010/wordprocessingShape">
                    <wps:wsp>
                      <wps:cNvSpPr txBox="1"/>
                      <wps:spPr>
                        <a:xfrm>
                          <a:off x="0" y="0"/>
                          <a:ext cx="668020" cy="529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rPr>
                                <w:szCs w:val="18"/>
                              </w:rPr>
                            </w:pPr>
                            <w:r>
                              <w:rPr>
                                <w:snapToGrid w:val="0"/>
                                <w:sz w:val="18"/>
                              </w:rPr>
                              <w:t>善后</w:t>
                            </w:r>
                            <w:r>
                              <w:rPr>
                                <w:rFonts w:hint="eastAsia"/>
                                <w:snapToGrid w:val="0"/>
                                <w:sz w:val="18"/>
                              </w:rPr>
                              <w:t>工作</w:t>
                            </w:r>
                            <w:r>
                              <w:rPr>
                                <w:snapToGrid w:val="0"/>
                                <w:sz w:val="18"/>
                              </w:rPr>
                              <w:t>组</w:t>
                            </w:r>
                            <w:r>
                              <w:rPr>
                                <w:rFonts w:hint="eastAsia"/>
                                <w:snapToGrid w:val="0"/>
                                <w:sz w:val="18"/>
                              </w:rPr>
                              <w:t>：</w:t>
                            </w:r>
                            <w:r>
                              <w:rPr>
                                <w:snapToGrid w:val="0"/>
                                <w:sz w:val="18"/>
                              </w:rPr>
                              <w:t>由事发地镇街</w:t>
                            </w:r>
                            <w:r>
                              <w:rPr>
                                <w:rFonts w:hint="eastAsia"/>
                                <w:snapToGrid w:val="0"/>
                                <w:sz w:val="18"/>
                              </w:rPr>
                              <w:t>或</w:t>
                            </w:r>
                            <w:r>
                              <w:rPr>
                                <w:snapToGrid w:val="0"/>
                                <w:sz w:val="18"/>
                              </w:rPr>
                              <w:t>园区牵头，</w:t>
                            </w:r>
                            <w:r>
                              <w:rPr>
                                <w:rFonts w:hint="eastAsia"/>
                                <w:snapToGrid w:val="0"/>
                                <w:sz w:val="18"/>
                              </w:rPr>
                              <w:t>生态环境、</w:t>
                            </w:r>
                            <w:r>
                              <w:rPr>
                                <w:snapToGrid w:val="0"/>
                                <w:sz w:val="18"/>
                              </w:rPr>
                              <w:t>卫生</w:t>
                            </w:r>
                            <w:r>
                              <w:rPr>
                                <w:rFonts w:hint="eastAsia"/>
                                <w:snapToGrid w:val="0"/>
                                <w:sz w:val="18"/>
                              </w:rPr>
                              <w:t>健康</w:t>
                            </w:r>
                            <w:r>
                              <w:rPr>
                                <w:snapToGrid w:val="0"/>
                                <w:sz w:val="18"/>
                              </w:rPr>
                              <w:t>、民政等部门和单位，以及辐射事故发生单位</w:t>
                            </w:r>
                            <w:r>
                              <w:rPr>
                                <w:rFonts w:hint="eastAsia"/>
                                <w:snapToGrid w:val="0"/>
                                <w:sz w:val="18"/>
                              </w:rPr>
                              <w:t>等单位</w:t>
                            </w:r>
                            <w:r>
                              <w:rPr>
                                <w:snapToGrid w:val="0"/>
                                <w:sz w:val="18"/>
                              </w:rPr>
                              <w:t>组成。</w:t>
                            </w:r>
                            <w:r>
                              <w:rPr>
                                <w:rFonts w:hint="eastAsia"/>
                                <w:snapToGrid w:val="0"/>
                                <w:sz w:val="18"/>
                              </w:rPr>
                              <w:t>主要职责：做好事故善后工作，开展人员安抚、补偿和保险理赔；对受污染、破坏的生态环境予以恢复。</w:t>
                            </w:r>
                          </w:p>
                        </w:txbxContent>
                      </wps:txbx>
                      <wps:bodyPr lIns="7200" tIns="45720" rIns="7200" bIns="45720" upright="1">
                        <a:noAutofit/>
                      </wps:bodyPr>
                    </wps:wsp>
                  </a:graphicData>
                </a:graphic>
                <wp14:sizeRelV relativeFrom="margin">
                  <wp14:pctHeight>0</wp14:pctHeight>
                </wp14:sizeRelV>
              </wp:anchor>
            </w:drawing>
          </mc:Choice>
          <mc:Fallback>
            <w:pict>
              <v:shape id="文本框 26" o:spid="_x0000_s1030" type="#_x0000_t202" style="position:absolute;left:0;text-align:left;margin-left:389.2pt;margin-top:10.65pt;width:52.6pt;height:41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">
                <v:textbox inset=".2mm,,.2mm">
                  <w:txbxContent>
                    <w:p w:rsidR="00387433" w:rsidRDefault="00387433">
                      <w:pPr>
                        <w:rPr>
                          <w:szCs w:val="18"/>
                        </w:rPr>
                      </w:pPr>
                      <w:r>
                        <w:rPr>
                          <w:snapToGrid w:val="0"/>
                          <w:sz w:val="18"/>
                        </w:rPr>
                        <w:t>善后</w:t>
                      </w:r>
                      <w:r>
                        <w:rPr>
                          <w:rFonts w:hint="eastAsia"/>
                          <w:snapToGrid w:val="0"/>
                          <w:sz w:val="18"/>
                        </w:rPr>
                        <w:t>工作</w:t>
                      </w:r>
                      <w:r>
                        <w:rPr>
                          <w:snapToGrid w:val="0"/>
                          <w:sz w:val="18"/>
                        </w:rPr>
                        <w:t>组</w:t>
                      </w:r>
                      <w:r>
                        <w:rPr>
                          <w:rFonts w:hint="eastAsia"/>
                          <w:snapToGrid w:val="0"/>
                          <w:sz w:val="18"/>
                        </w:rPr>
                        <w:t>：</w:t>
                      </w:r>
                      <w:r>
                        <w:rPr>
                          <w:snapToGrid w:val="0"/>
                          <w:sz w:val="18"/>
                        </w:rPr>
                        <w:t>由事发地镇街</w:t>
                      </w:r>
                      <w:r>
                        <w:rPr>
                          <w:rFonts w:hint="eastAsia"/>
                          <w:snapToGrid w:val="0"/>
                          <w:sz w:val="18"/>
                        </w:rPr>
                        <w:t>或</w:t>
                      </w:r>
                      <w:r>
                        <w:rPr>
                          <w:snapToGrid w:val="0"/>
                          <w:sz w:val="18"/>
                        </w:rPr>
                        <w:t>园区牵头，</w:t>
                      </w:r>
                      <w:r>
                        <w:rPr>
                          <w:rFonts w:hint="eastAsia"/>
                          <w:snapToGrid w:val="0"/>
                          <w:sz w:val="18"/>
                        </w:rPr>
                        <w:t>生态环境、</w:t>
                      </w:r>
                      <w:r>
                        <w:rPr>
                          <w:snapToGrid w:val="0"/>
                          <w:sz w:val="18"/>
                        </w:rPr>
                        <w:t>卫生</w:t>
                      </w:r>
                      <w:r>
                        <w:rPr>
                          <w:rFonts w:hint="eastAsia"/>
                          <w:snapToGrid w:val="0"/>
                          <w:sz w:val="18"/>
                        </w:rPr>
                        <w:t>健康</w:t>
                      </w:r>
                      <w:r>
                        <w:rPr>
                          <w:snapToGrid w:val="0"/>
                          <w:sz w:val="18"/>
                        </w:rPr>
                        <w:t>、民政等部门和单位，以及辐射事故发生单位</w:t>
                      </w:r>
                      <w:r>
                        <w:rPr>
                          <w:rFonts w:hint="eastAsia"/>
                          <w:snapToGrid w:val="0"/>
                          <w:sz w:val="18"/>
                        </w:rPr>
                        <w:t>等单位</w:t>
                      </w:r>
                      <w:r>
                        <w:rPr>
                          <w:snapToGrid w:val="0"/>
                          <w:sz w:val="18"/>
                        </w:rPr>
                        <w:t>组成。</w:t>
                      </w:r>
                      <w:r>
                        <w:rPr>
                          <w:rFonts w:hint="eastAsia"/>
                          <w:snapToGrid w:val="0"/>
                          <w:sz w:val="18"/>
                        </w:rPr>
                        <w:t>主要职责：做好事故善后工作，开展人员安抚、补偿和保险理赔；对受污染、破坏的生态环境予以恢复。</w:t>
                      </w:r>
                    </w:p>
                  </w:txbxContent>
                </v:textbox>
              </v:shape>
            </w:pict>
          </mc:Fallback>
        </mc:AlternateContent>
      </w:r>
    </w:p>
    <w:p w:rsidR="00FE589B" w:rsidRDefault="00387433">
      <w:pPr>
        <w:rPr>
          <w:rFonts w:eastAsia="仿宋_GB2312"/>
          <w:snapToGrid w:val="0"/>
        </w:rPr>
      </w:pPr>
      <w:r>
        <w:rPr>
          <w:noProof/>
          <w:snapToGrid w:val="0"/>
        </w:rPr>
        <mc:AlternateContent>
          <mc:Choice Requires="wps">
            <w:drawing>
              <wp:anchor distT="0" distB="0" distL="114300" distR="114300" simplePos="0" relativeHeight="251671552" behindDoc="0" locked="0" layoutInCell="1" allowOverlap="1" wp14:anchorId="2812D7CF" wp14:editId="75EDEC79">
                <wp:simplePos x="0" y="0"/>
                <wp:positionH relativeFrom="column">
                  <wp:posOffset>2773045</wp:posOffset>
                </wp:positionH>
                <wp:positionV relativeFrom="paragraph">
                  <wp:posOffset>-1270</wp:posOffset>
                </wp:positionV>
                <wp:extent cx="669290" cy="5278120"/>
                <wp:effectExtent l="0" t="0" r="16510" b="17780"/>
                <wp:wrapNone/>
                <wp:docPr id="29" name="文本框 29"/>
                <wp:cNvGraphicFramePr/>
                <a:graphic xmlns:a="http://schemas.openxmlformats.org/drawingml/2006/main">
                  <a:graphicData uri="http://schemas.microsoft.com/office/word/2010/wordprocessingShape">
                    <wps:wsp>
                      <wps:cNvSpPr txBox="1"/>
                      <wps:spPr>
                        <a:xfrm>
                          <a:off x="0" y="0"/>
                          <a:ext cx="669290" cy="5278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napToGrid w:val="0"/>
                              <w:spacing w:line="280" w:lineRule="exact"/>
                              <w:rPr>
                                <w:rFonts w:ascii="宋体"/>
                                <w:sz w:val="18"/>
                                <w:szCs w:val="18"/>
                              </w:rPr>
                            </w:pPr>
                            <w:r>
                              <w:rPr>
                                <w:rFonts w:hint="eastAsia"/>
                                <w:snapToGrid w:val="0"/>
                                <w:sz w:val="18"/>
                              </w:rPr>
                              <w:t>应急保障</w:t>
                            </w:r>
                            <w:r>
                              <w:rPr>
                                <w:snapToGrid w:val="0"/>
                                <w:sz w:val="18"/>
                              </w:rPr>
                              <w:t>组</w:t>
                            </w:r>
                            <w:r>
                              <w:rPr>
                                <w:rFonts w:hint="eastAsia"/>
                                <w:snapToGrid w:val="0"/>
                                <w:sz w:val="18"/>
                              </w:rPr>
                              <w:t>：事发地镇街或园区</w:t>
                            </w:r>
                            <w:r>
                              <w:rPr>
                                <w:snapToGrid w:val="0"/>
                                <w:sz w:val="18"/>
                              </w:rPr>
                              <w:t>牵头，</w:t>
                            </w:r>
                            <w:r>
                              <w:rPr>
                                <w:rFonts w:hint="eastAsia"/>
                                <w:snapToGrid w:val="0"/>
                                <w:sz w:val="18"/>
                              </w:rPr>
                              <w:t>公安</w:t>
                            </w:r>
                            <w:r>
                              <w:rPr>
                                <w:snapToGrid w:val="0"/>
                                <w:sz w:val="18"/>
                              </w:rPr>
                              <w:t>、</w:t>
                            </w:r>
                            <w:r>
                              <w:rPr>
                                <w:rFonts w:hint="eastAsia"/>
                                <w:snapToGrid w:val="0"/>
                                <w:sz w:val="18"/>
                              </w:rPr>
                              <w:t>应急管理、通信、交通、民政、市场监管主管部门、</w:t>
                            </w:r>
                            <w:r>
                              <w:rPr>
                                <w:snapToGrid w:val="0"/>
                                <w:sz w:val="18"/>
                              </w:rPr>
                              <w:t>财政局</w:t>
                            </w:r>
                            <w:r>
                              <w:rPr>
                                <w:rFonts w:hint="eastAsia"/>
                                <w:snapToGrid w:val="0"/>
                                <w:sz w:val="18"/>
                              </w:rPr>
                              <w:t>等</w:t>
                            </w:r>
                            <w:r>
                              <w:rPr>
                                <w:snapToGrid w:val="0"/>
                                <w:sz w:val="18"/>
                              </w:rPr>
                              <w:t>部门和单位组成。</w:t>
                            </w:r>
                            <w:r>
                              <w:rPr>
                                <w:rFonts w:hint="eastAsia"/>
                                <w:snapToGrid w:val="0"/>
                                <w:sz w:val="18"/>
                              </w:rPr>
                              <w:t>主要职责：做好受影响人员转移疏散和临时安置；做好应急救援物资生产、调拨、配送、存放；确保群众基本生活和市场生活必需品供应；提供交通、通信等保障。</w:t>
                            </w:r>
                          </w:p>
                        </w:txbxContent>
                      </wps:txbx>
                      <wps:bodyPr lIns="7200" tIns="45720" rIns="7200" bIns="45720" upright="1">
                        <a:noAutofit/>
                      </wps:bodyPr>
                    </wps:wsp>
                  </a:graphicData>
                </a:graphic>
                <wp14:sizeRelV relativeFrom="margin">
                  <wp14:pctHeight>0</wp14:pctHeight>
                </wp14:sizeRelV>
              </wp:anchor>
            </w:drawing>
          </mc:Choice>
          <mc:Fallback>
            <w:pict>
              <v:shape id="文本框 29" o:spid="_x0000_s1031" type="#_x0000_t202" style="position:absolute;left:0;text-align:left;margin-left:218.35pt;margin-top:-.1pt;width:52.7pt;height:415.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">
                <v:textbox inset=".2mm,,.2mm">
                  <w:txbxContent>
                    <w:p w:rsidR="00387433" w:rsidRDefault="00387433">
                      <w:pPr>
                        <w:snapToGrid w:val="0"/>
                        <w:spacing w:line="280" w:lineRule="exact"/>
                        <w:rPr>
                          <w:rFonts w:ascii="宋体"/>
                          <w:sz w:val="18"/>
                          <w:szCs w:val="18"/>
                        </w:rPr>
                      </w:pPr>
                      <w:r>
                        <w:rPr>
                          <w:rFonts w:hint="eastAsia"/>
                          <w:snapToGrid w:val="0"/>
                          <w:sz w:val="18"/>
                        </w:rPr>
                        <w:t>应急保障</w:t>
                      </w:r>
                      <w:r>
                        <w:rPr>
                          <w:snapToGrid w:val="0"/>
                          <w:sz w:val="18"/>
                        </w:rPr>
                        <w:t>组</w:t>
                      </w:r>
                      <w:r>
                        <w:rPr>
                          <w:rFonts w:hint="eastAsia"/>
                          <w:snapToGrid w:val="0"/>
                          <w:sz w:val="18"/>
                        </w:rPr>
                        <w:t>：事发地镇街或园区</w:t>
                      </w:r>
                      <w:r>
                        <w:rPr>
                          <w:snapToGrid w:val="0"/>
                          <w:sz w:val="18"/>
                        </w:rPr>
                        <w:t>牵头，</w:t>
                      </w:r>
                      <w:r>
                        <w:rPr>
                          <w:rFonts w:hint="eastAsia"/>
                          <w:snapToGrid w:val="0"/>
                          <w:sz w:val="18"/>
                        </w:rPr>
                        <w:t>公安</w:t>
                      </w:r>
                      <w:r>
                        <w:rPr>
                          <w:snapToGrid w:val="0"/>
                          <w:sz w:val="18"/>
                        </w:rPr>
                        <w:t>、</w:t>
                      </w:r>
                      <w:r>
                        <w:rPr>
                          <w:rFonts w:hint="eastAsia"/>
                          <w:snapToGrid w:val="0"/>
                          <w:sz w:val="18"/>
                        </w:rPr>
                        <w:t>应急管理、通信、交通、民政、市场监管主管部门、</w:t>
                      </w:r>
                      <w:r>
                        <w:rPr>
                          <w:snapToGrid w:val="0"/>
                          <w:sz w:val="18"/>
                        </w:rPr>
                        <w:t>财政局</w:t>
                      </w:r>
                      <w:r>
                        <w:rPr>
                          <w:rFonts w:hint="eastAsia"/>
                          <w:snapToGrid w:val="0"/>
                          <w:sz w:val="18"/>
                        </w:rPr>
                        <w:t>等</w:t>
                      </w:r>
                      <w:r>
                        <w:rPr>
                          <w:snapToGrid w:val="0"/>
                          <w:sz w:val="18"/>
                        </w:rPr>
                        <w:t>部门和单位组成。</w:t>
                      </w:r>
                      <w:r>
                        <w:rPr>
                          <w:rFonts w:hint="eastAsia"/>
                          <w:snapToGrid w:val="0"/>
                          <w:sz w:val="18"/>
                        </w:rPr>
                        <w:t>主要职责：做好受影响人员转移疏散和临时安置；做好应急救援物资生产、调拨、配送、存放；确保群众基本生活和市场生活必需品供应；提供交通、通信等保障。</w:t>
                      </w:r>
                    </w:p>
                  </w:txbxContent>
                </v:textbox>
              </v:shape>
            </w:pict>
          </mc:Fallback>
        </mc:AlternateContent>
      </w:r>
      <w:r>
        <w:rPr>
          <w:noProof/>
          <w:snapToGrid w:val="0"/>
        </w:rPr>
        <mc:AlternateContent>
          <mc:Choice Requires="wps">
            <w:drawing>
              <wp:anchor distT="0" distB="0" distL="114300" distR="114300" simplePos="0" relativeHeight="251670528" behindDoc="0" locked="0" layoutInCell="1" allowOverlap="1" wp14:anchorId="4395DAB6" wp14:editId="66F46297">
                <wp:simplePos x="0" y="0"/>
                <wp:positionH relativeFrom="column">
                  <wp:posOffset>1324610</wp:posOffset>
                </wp:positionH>
                <wp:positionV relativeFrom="paragraph">
                  <wp:posOffset>13335</wp:posOffset>
                </wp:positionV>
                <wp:extent cx="669290" cy="5263515"/>
                <wp:effectExtent l="0" t="0" r="16510" b="13335"/>
                <wp:wrapNone/>
                <wp:docPr id="7" name="文本框 7"/>
                <wp:cNvGraphicFramePr/>
                <a:graphic xmlns:a="http://schemas.openxmlformats.org/drawingml/2006/main">
                  <a:graphicData uri="http://schemas.microsoft.com/office/word/2010/wordprocessingShape">
                    <wps:wsp>
                      <wps:cNvSpPr txBox="1"/>
                      <wps:spPr>
                        <a:xfrm>
                          <a:off x="0" y="0"/>
                          <a:ext cx="669290" cy="5263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pacing w:line="280" w:lineRule="exact"/>
                              <w:rPr>
                                <w:szCs w:val="18"/>
                              </w:rPr>
                            </w:pPr>
                            <w:r>
                              <w:rPr>
                                <w:rFonts w:hint="eastAsia"/>
                                <w:snapToGrid w:val="0"/>
                                <w:sz w:val="18"/>
                              </w:rPr>
                              <w:t>污染处置</w:t>
                            </w:r>
                            <w:r>
                              <w:rPr>
                                <w:snapToGrid w:val="0"/>
                                <w:sz w:val="18"/>
                              </w:rPr>
                              <w:t>组</w:t>
                            </w:r>
                            <w:r>
                              <w:rPr>
                                <w:rFonts w:hint="eastAsia"/>
                                <w:snapToGrid w:val="0"/>
                                <w:sz w:val="18"/>
                              </w:rPr>
                              <w:t>：</w:t>
                            </w:r>
                            <w:r>
                              <w:rPr>
                                <w:snapToGrid w:val="0"/>
                                <w:sz w:val="18"/>
                              </w:rPr>
                              <w:t>由</w:t>
                            </w:r>
                            <w:proofErr w:type="gramStart"/>
                            <w:r>
                              <w:rPr>
                                <w:snapToGrid w:val="0"/>
                                <w:sz w:val="18"/>
                              </w:rPr>
                              <w:t>两江新区</w:t>
                            </w:r>
                            <w:proofErr w:type="gramEnd"/>
                            <w:r>
                              <w:rPr>
                                <w:snapToGrid w:val="0"/>
                                <w:sz w:val="18"/>
                              </w:rPr>
                              <w:t>生态环境分局牵头，事发地镇街</w:t>
                            </w:r>
                            <w:r>
                              <w:rPr>
                                <w:rFonts w:hint="eastAsia"/>
                                <w:snapToGrid w:val="0"/>
                                <w:sz w:val="18"/>
                              </w:rPr>
                              <w:t>或</w:t>
                            </w:r>
                            <w:r>
                              <w:rPr>
                                <w:snapToGrid w:val="0"/>
                                <w:sz w:val="18"/>
                              </w:rPr>
                              <w:t>园区、</w:t>
                            </w:r>
                            <w:r>
                              <w:rPr>
                                <w:rFonts w:hint="eastAsia"/>
                                <w:snapToGrid w:val="0"/>
                                <w:sz w:val="18"/>
                              </w:rPr>
                              <w:t>应急管理</w:t>
                            </w:r>
                            <w:r>
                              <w:rPr>
                                <w:snapToGrid w:val="0"/>
                                <w:sz w:val="18"/>
                              </w:rPr>
                              <w:t>、卫生</w:t>
                            </w:r>
                            <w:r>
                              <w:rPr>
                                <w:rFonts w:hint="eastAsia"/>
                                <w:snapToGrid w:val="0"/>
                                <w:sz w:val="18"/>
                              </w:rPr>
                              <w:t>健康</w:t>
                            </w:r>
                            <w:r>
                              <w:rPr>
                                <w:snapToGrid w:val="0"/>
                                <w:sz w:val="18"/>
                              </w:rPr>
                              <w:t>、公安、消防等部门和单位，以及辐射事故发生单位组成。</w:t>
                            </w:r>
                            <w:r>
                              <w:rPr>
                                <w:rFonts w:hint="eastAsia"/>
                                <w:snapToGrid w:val="0"/>
                                <w:sz w:val="18"/>
                              </w:rPr>
                              <w:t>主要职责：</w:t>
                            </w:r>
                            <w:r>
                              <w:rPr>
                                <w:snapToGrid w:val="0"/>
                                <w:sz w:val="18"/>
                              </w:rPr>
                              <w:t>负责迅速抢救遇险、受伤人员，切断污染源，组织、调集抢险救援器材、物资和队伍，尽快控制事故的蔓延，消除事故后果，全力降低事故损失。</w:t>
                            </w:r>
                          </w:p>
                        </w:txbxContent>
                      </wps:txbx>
                      <wps:bodyPr lIns="7200" tIns="45720" rIns="7200" bIns="45720" upright="1">
                        <a:noAutofit/>
                      </wps:bodyPr>
                    </wps:wsp>
                  </a:graphicData>
                </a:graphic>
                <wp14:sizeRelV relativeFrom="margin">
                  <wp14:pctHeight>0</wp14:pctHeight>
                </wp14:sizeRelV>
              </wp:anchor>
            </w:drawing>
          </mc:Choice>
          <mc:Fallback>
            <w:pict>
              <v:shape id="文本框 7" o:spid="_x0000_s1032" type="#_x0000_t202" style="position:absolute;left:0;text-align:left;margin-left:104.3pt;margin-top:1.05pt;width:52.7pt;height:414.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">
                <v:textbox inset=".2mm,,.2mm">
                  <w:txbxContent>
                    <w:p w:rsidR="00387433" w:rsidRDefault="00387433">
                      <w:pPr>
                        <w:spacing w:line="280" w:lineRule="exact"/>
                        <w:rPr>
                          <w:szCs w:val="18"/>
                        </w:rPr>
                      </w:pPr>
                      <w:r>
                        <w:rPr>
                          <w:rFonts w:hint="eastAsia"/>
                          <w:snapToGrid w:val="0"/>
                          <w:sz w:val="18"/>
                        </w:rPr>
                        <w:t>污染处置</w:t>
                      </w:r>
                      <w:r>
                        <w:rPr>
                          <w:snapToGrid w:val="0"/>
                          <w:sz w:val="18"/>
                        </w:rPr>
                        <w:t>组</w:t>
                      </w:r>
                      <w:r>
                        <w:rPr>
                          <w:rFonts w:hint="eastAsia"/>
                          <w:snapToGrid w:val="0"/>
                          <w:sz w:val="18"/>
                        </w:rPr>
                        <w:t>：</w:t>
                      </w:r>
                      <w:r>
                        <w:rPr>
                          <w:snapToGrid w:val="0"/>
                          <w:sz w:val="18"/>
                        </w:rPr>
                        <w:t>由两江新区生态环境分局牵头，事发地镇街</w:t>
                      </w:r>
                      <w:r>
                        <w:rPr>
                          <w:rFonts w:hint="eastAsia"/>
                          <w:snapToGrid w:val="0"/>
                          <w:sz w:val="18"/>
                        </w:rPr>
                        <w:t>或</w:t>
                      </w:r>
                      <w:r>
                        <w:rPr>
                          <w:snapToGrid w:val="0"/>
                          <w:sz w:val="18"/>
                        </w:rPr>
                        <w:t>园区、</w:t>
                      </w:r>
                      <w:r>
                        <w:rPr>
                          <w:rFonts w:hint="eastAsia"/>
                          <w:snapToGrid w:val="0"/>
                          <w:sz w:val="18"/>
                        </w:rPr>
                        <w:t>应急管理</w:t>
                      </w:r>
                      <w:r>
                        <w:rPr>
                          <w:snapToGrid w:val="0"/>
                          <w:sz w:val="18"/>
                        </w:rPr>
                        <w:t>、卫生</w:t>
                      </w:r>
                      <w:r>
                        <w:rPr>
                          <w:rFonts w:hint="eastAsia"/>
                          <w:snapToGrid w:val="0"/>
                          <w:sz w:val="18"/>
                        </w:rPr>
                        <w:t>健康</w:t>
                      </w:r>
                      <w:r>
                        <w:rPr>
                          <w:snapToGrid w:val="0"/>
                          <w:sz w:val="18"/>
                        </w:rPr>
                        <w:t>、公安、消防等部门和单位，以及辐射事故发生单位组成。</w:t>
                      </w:r>
                      <w:r>
                        <w:rPr>
                          <w:rFonts w:hint="eastAsia"/>
                          <w:snapToGrid w:val="0"/>
                          <w:sz w:val="18"/>
                        </w:rPr>
                        <w:t>主要职责：</w:t>
                      </w:r>
                      <w:r>
                        <w:rPr>
                          <w:snapToGrid w:val="0"/>
                          <w:sz w:val="18"/>
                        </w:rPr>
                        <w:t>负责迅速抢救遇险、受伤人员，切断污染源，组织、调集抢险救援器材、物资和队伍，尽快控制事故的蔓延，消除事故后果，全力降低事故损失。</w:t>
                      </w:r>
                    </w:p>
                  </w:txbxContent>
                </v:textbox>
              </v:shape>
            </w:pict>
          </mc:Fallback>
        </mc:AlternateContent>
      </w:r>
      <w:r>
        <w:rPr>
          <w:noProof/>
          <w:snapToGrid w:val="0"/>
        </w:rPr>
        <mc:AlternateContent>
          <mc:Choice Requires="wps">
            <w:drawing>
              <wp:anchor distT="0" distB="0" distL="114300" distR="114300" simplePos="0" relativeHeight="251675648" behindDoc="0" locked="0" layoutInCell="1" allowOverlap="1" wp14:anchorId="12365914" wp14:editId="4A04202B">
                <wp:simplePos x="0" y="0"/>
                <wp:positionH relativeFrom="column">
                  <wp:posOffset>2048510</wp:posOffset>
                </wp:positionH>
                <wp:positionV relativeFrom="paragraph">
                  <wp:posOffset>5715</wp:posOffset>
                </wp:positionV>
                <wp:extent cx="669290" cy="5271135"/>
                <wp:effectExtent l="0" t="0" r="16510" b="24765"/>
                <wp:wrapNone/>
                <wp:docPr id="28" name="文本框 28"/>
                <wp:cNvGraphicFramePr/>
                <a:graphic xmlns:a="http://schemas.openxmlformats.org/drawingml/2006/main">
                  <a:graphicData uri="http://schemas.microsoft.com/office/word/2010/wordprocessingShape">
                    <wps:wsp>
                      <wps:cNvSpPr txBox="1"/>
                      <wps:spPr>
                        <a:xfrm>
                          <a:off x="0" y="0"/>
                          <a:ext cx="669290" cy="5271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rPr>
                                <w:szCs w:val="18"/>
                              </w:rPr>
                            </w:pPr>
                            <w:r>
                              <w:rPr>
                                <w:snapToGrid w:val="0"/>
                                <w:sz w:val="18"/>
                              </w:rPr>
                              <w:t>医</w:t>
                            </w:r>
                            <w:r>
                              <w:rPr>
                                <w:rFonts w:hint="eastAsia"/>
                                <w:snapToGrid w:val="0"/>
                                <w:sz w:val="18"/>
                              </w:rPr>
                              <w:t>学救援</w:t>
                            </w:r>
                            <w:r>
                              <w:rPr>
                                <w:snapToGrid w:val="0"/>
                                <w:sz w:val="18"/>
                              </w:rPr>
                              <w:t>组</w:t>
                            </w:r>
                            <w:r>
                              <w:rPr>
                                <w:rFonts w:hint="eastAsia"/>
                                <w:snapToGrid w:val="0"/>
                                <w:sz w:val="18"/>
                              </w:rPr>
                              <w:t>：</w:t>
                            </w:r>
                            <w:r>
                              <w:rPr>
                                <w:snapToGrid w:val="0"/>
                                <w:sz w:val="18"/>
                              </w:rPr>
                              <w:t>由</w:t>
                            </w:r>
                            <w:proofErr w:type="gramStart"/>
                            <w:r>
                              <w:rPr>
                                <w:snapToGrid w:val="0"/>
                                <w:sz w:val="18"/>
                              </w:rPr>
                              <w:t>两江新区</w:t>
                            </w:r>
                            <w:proofErr w:type="gramEnd"/>
                            <w:r>
                              <w:rPr>
                                <w:snapToGrid w:val="0"/>
                                <w:sz w:val="18"/>
                              </w:rPr>
                              <w:t>社会发展局、事发地</w:t>
                            </w:r>
                            <w:r>
                              <w:rPr>
                                <w:snapToGrid w:val="0"/>
                                <w:sz w:val="18"/>
                              </w:rPr>
                              <w:t>“</w:t>
                            </w:r>
                            <w:r>
                              <w:rPr>
                                <w:snapToGrid w:val="0"/>
                                <w:sz w:val="18"/>
                              </w:rPr>
                              <w:t>三北</w:t>
                            </w:r>
                            <w:r>
                              <w:rPr>
                                <w:snapToGrid w:val="0"/>
                                <w:sz w:val="18"/>
                              </w:rPr>
                              <w:t>”</w:t>
                            </w:r>
                            <w:r>
                              <w:rPr>
                                <w:snapToGrid w:val="0"/>
                                <w:sz w:val="18"/>
                              </w:rPr>
                              <w:t>区卫健委牵头，按照</w:t>
                            </w:r>
                            <w:r>
                              <w:rPr>
                                <w:snapToGrid w:val="0"/>
                                <w:sz w:val="18"/>
                              </w:rPr>
                              <w:t>“</w:t>
                            </w:r>
                            <w:r>
                              <w:rPr>
                                <w:snapToGrid w:val="0"/>
                                <w:sz w:val="18"/>
                              </w:rPr>
                              <w:t>事权划分</w:t>
                            </w:r>
                            <w:r>
                              <w:rPr>
                                <w:snapToGrid w:val="0"/>
                                <w:sz w:val="18"/>
                              </w:rPr>
                              <w:t>”</w:t>
                            </w:r>
                            <w:r>
                              <w:rPr>
                                <w:snapToGrid w:val="0"/>
                                <w:sz w:val="18"/>
                              </w:rPr>
                              <w:t>组织开展工作。</w:t>
                            </w:r>
                            <w:r>
                              <w:rPr>
                                <w:rFonts w:hint="eastAsia"/>
                                <w:snapToGrid w:val="0"/>
                                <w:sz w:val="18"/>
                              </w:rPr>
                              <w:t>市场</w:t>
                            </w:r>
                            <w:r>
                              <w:rPr>
                                <w:snapToGrid w:val="0"/>
                                <w:sz w:val="18"/>
                              </w:rPr>
                              <w:t>监管、辖区内医疗机构等部门和单位组成。</w:t>
                            </w:r>
                            <w:r>
                              <w:rPr>
                                <w:rFonts w:hint="eastAsia"/>
                                <w:snapToGrid w:val="0"/>
                                <w:sz w:val="18"/>
                              </w:rPr>
                              <w:t>主要职责：</w:t>
                            </w:r>
                            <w:r>
                              <w:rPr>
                                <w:snapToGrid w:val="0"/>
                                <w:sz w:val="18"/>
                              </w:rPr>
                              <w:t>负责辐射事故现场的应急卫生救护、现场受辐射伤害人员的救治和剂量评价工作；负责可能受到辐射伤害的人员健康影响评估；负责向受辐射事故影响的公众提供心理咨询，并根据监测结果提出食物和饮用水控制的建议并指导实施；组织协调卫生部门支援力量。</w:t>
                            </w:r>
                          </w:p>
                        </w:txbxContent>
                      </wps:txbx>
                      <wps:bodyPr lIns="7200" tIns="45720" rIns="7200" bIns="45720" upright="1">
                        <a:noAutofit/>
                      </wps:bodyPr>
                    </wps:wsp>
                  </a:graphicData>
                </a:graphic>
                <wp14:sizeRelV relativeFrom="margin">
                  <wp14:pctHeight>0</wp14:pctHeight>
                </wp14:sizeRelV>
              </wp:anchor>
            </w:drawing>
          </mc:Choice>
          <mc:Fallback>
            <w:pict>
              <v:shape id="文本框 28" o:spid="_x0000_s1033" type="#_x0000_t202" style="position:absolute;left:0;text-align:left;margin-left:161.3pt;margin-top:.45pt;width:52.7pt;height:415.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">
                <v:textbox inset=".2mm,,.2mm">
                  <w:txbxContent>
                    <w:p w:rsidR="00387433" w:rsidRDefault="00387433">
                      <w:pPr>
                        <w:rPr>
                          <w:szCs w:val="18"/>
                        </w:rPr>
                      </w:pPr>
                      <w:r>
                        <w:rPr>
                          <w:snapToGrid w:val="0"/>
                          <w:sz w:val="18"/>
                        </w:rPr>
                        <w:t>医</w:t>
                      </w:r>
                      <w:r>
                        <w:rPr>
                          <w:rFonts w:hint="eastAsia"/>
                          <w:snapToGrid w:val="0"/>
                          <w:sz w:val="18"/>
                        </w:rPr>
                        <w:t>学救援</w:t>
                      </w:r>
                      <w:r>
                        <w:rPr>
                          <w:snapToGrid w:val="0"/>
                          <w:sz w:val="18"/>
                        </w:rPr>
                        <w:t>组</w:t>
                      </w:r>
                      <w:r>
                        <w:rPr>
                          <w:rFonts w:hint="eastAsia"/>
                          <w:snapToGrid w:val="0"/>
                          <w:sz w:val="18"/>
                        </w:rPr>
                        <w:t>：</w:t>
                      </w:r>
                      <w:r>
                        <w:rPr>
                          <w:snapToGrid w:val="0"/>
                          <w:sz w:val="18"/>
                        </w:rPr>
                        <w:t>由两江新区社会发展局、事发地</w:t>
                      </w:r>
                      <w:r>
                        <w:rPr>
                          <w:snapToGrid w:val="0"/>
                          <w:sz w:val="18"/>
                        </w:rPr>
                        <w:t>“</w:t>
                      </w:r>
                      <w:r>
                        <w:rPr>
                          <w:snapToGrid w:val="0"/>
                          <w:sz w:val="18"/>
                        </w:rPr>
                        <w:t>三北</w:t>
                      </w:r>
                      <w:r>
                        <w:rPr>
                          <w:snapToGrid w:val="0"/>
                          <w:sz w:val="18"/>
                        </w:rPr>
                        <w:t>”</w:t>
                      </w:r>
                      <w:r>
                        <w:rPr>
                          <w:snapToGrid w:val="0"/>
                          <w:sz w:val="18"/>
                        </w:rPr>
                        <w:t>区卫健委牵头，按照</w:t>
                      </w:r>
                      <w:r>
                        <w:rPr>
                          <w:snapToGrid w:val="0"/>
                          <w:sz w:val="18"/>
                        </w:rPr>
                        <w:t>“</w:t>
                      </w:r>
                      <w:r>
                        <w:rPr>
                          <w:snapToGrid w:val="0"/>
                          <w:sz w:val="18"/>
                        </w:rPr>
                        <w:t>事权划分</w:t>
                      </w:r>
                      <w:r>
                        <w:rPr>
                          <w:snapToGrid w:val="0"/>
                          <w:sz w:val="18"/>
                        </w:rPr>
                        <w:t>”</w:t>
                      </w:r>
                      <w:r>
                        <w:rPr>
                          <w:snapToGrid w:val="0"/>
                          <w:sz w:val="18"/>
                        </w:rPr>
                        <w:t>组织开展工作。</w:t>
                      </w:r>
                      <w:r>
                        <w:rPr>
                          <w:rFonts w:hint="eastAsia"/>
                          <w:snapToGrid w:val="0"/>
                          <w:sz w:val="18"/>
                        </w:rPr>
                        <w:t>市场</w:t>
                      </w:r>
                      <w:r>
                        <w:rPr>
                          <w:snapToGrid w:val="0"/>
                          <w:sz w:val="18"/>
                        </w:rPr>
                        <w:t>监管、辖区内医疗机构等部门和单位组成。</w:t>
                      </w:r>
                      <w:r>
                        <w:rPr>
                          <w:rFonts w:hint="eastAsia"/>
                          <w:snapToGrid w:val="0"/>
                          <w:sz w:val="18"/>
                        </w:rPr>
                        <w:t>主要职责：</w:t>
                      </w:r>
                      <w:r>
                        <w:rPr>
                          <w:snapToGrid w:val="0"/>
                          <w:sz w:val="18"/>
                        </w:rPr>
                        <w:t>负责辐射事故现场的应急卫生救护、现场受辐射伤害人员的救治和剂量评价工作；负责可能受到辐射伤害的人员健康影响评估；负责向受辐射事故影响的公众提供心理咨询，并根据监测结果提出食物和饮用水控制的建议并指导实施；组织协调卫生部门支援力量。</w:t>
                      </w:r>
                    </w:p>
                  </w:txbxContent>
                </v:textbox>
              </v:shape>
            </w:pict>
          </mc:Fallback>
        </mc:AlternateContent>
      </w:r>
      <w:r>
        <w:rPr>
          <w:noProof/>
          <w:snapToGrid w:val="0"/>
        </w:rPr>
        <mc:AlternateContent>
          <mc:Choice Requires="wps">
            <w:drawing>
              <wp:anchor distT="0" distB="0" distL="114300" distR="114300" simplePos="0" relativeHeight="251664384" behindDoc="0" locked="0" layoutInCell="1" allowOverlap="1" wp14:anchorId="258EC4DE" wp14:editId="71233963">
                <wp:simplePos x="0" y="0"/>
                <wp:positionH relativeFrom="column">
                  <wp:posOffset>-124460</wp:posOffset>
                </wp:positionH>
                <wp:positionV relativeFrom="paragraph">
                  <wp:posOffset>12395</wp:posOffset>
                </wp:positionV>
                <wp:extent cx="669290" cy="5267325"/>
                <wp:effectExtent l="0" t="0" r="16510" b="28575"/>
                <wp:wrapNone/>
                <wp:docPr id="5" name="文本框 5"/>
                <wp:cNvGraphicFramePr/>
                <a:graphic xmlns:a="http://schemas.openxmlformats.org/drawingml/2006/main">
                  <a:graphicData uri="http://schemas.microsoft.com/office/word/2010/wordprocessingShape">
                    <wps:wsp>
                      <wps:cNvSpPr txBox="1"/>
                      <wps:spPr>
                        <a:xfrm>
                          <a:off x="0" y="0"/>
                          <a:ext cx="669290" cy="5267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387433" w:rsidRDefault="00387433">
                            <w:pPr>
                              <w:spacing w:line="240" w:lineRule="exact"/>
                              <w:rPr>
                                <w:snapToGrid w:val="0"/>
                                <w:sz w:val="18"/>
                              </w:rPr>
                            </w:pPr>
                            <w:r>
                              <w:rPr>
                                <w:rFonts w:hint="eastAsia"/>
                                <w:snapToGrid w:val="0"/>
                                <w:sz w:val="18"/>
                              </w:rPr>
                              <w:t>综合协调组：</w:t>
                            </w:r>
                            <w:proofErr w:type="gramStart"/>
                            <w:r>
                              <w:rPr>
                                <w:snapToGrid w:val="0"/>
                                <w:sz w:val="18"/>
                              </w:rPr>
                              <w:t>两江新区</w:t>
                            </w:r>
                            <w:proofErr w:type="gramEnd"/>
                            <w:r>
                              <w:rPr>
                                <w:snapToGrid w:val="0"/>
                                <w:sz w:val="18"/>
                              </w:rPr>
                              <w:t>生态环境分局牵头，事发地镇街</w:t>
                            </w:r>
                            <w:r>
                              <w:rPr>
                                <w:rFonts w:hint="eastAsia"/>
                                <w:snapToGrid w:val="0"/>
                                <w:sz w:val="18"/>
                              </w:rPr>
                              <w:t>或</w:t>
                            </w:r>
                            <w:r>
                              <w:rPr>
                                <w:snapToGrid w:val="0"/>
                                <w:sz w:val="18"/>
                              </w:rPr>
                              <w:t>园区、卫生</w:t>
                            </w:r>
                            <w:r>
                              <w:rPr>
                                <w:rFonts w:hint="eastAsia"/>
                                <w:snapToGrid w:val="0"/>
                                <w:sz w:val="18"/>
                              </w:rPr>
                              <w:t>健康</w:t>
                            </w:r>
                            <w:r>
                              <w:rPr>
                                <w:snapToGrid w:val="0"/>
                                <w:sz w:val="18"/>
                              </w:rPr>
                              <w:t>、公安等部门和单位组成。</w:t>
                            </w:r>
                            <w:r>
                              <w:rPr>
                                <w:rFonts w:hint="eastAsia"/>
                                <w:snapToGrid w:val="0"/>
                                <w:sz w:val="18"/>
                              </w:rPr>
                              <w:t>主要职责：发挥运转枢纽作用，协调调度各方力量参与应急处置；收集现场情况；负责信息上报、情况通报、传达上级指示批示。</w:t>
                            </w:r>
                          </w:p>
                          <w:p w:rsidR="00387433" w:rsidRDefault="00387433">
                            <w:pPr>
                              <w:spacing w:line="280" w:lineRule="exact"/>
                              <w:rPr>
                                <w:snapToGrid w:val="0"/>
                                <w:sz w:val="18"/>
                              </w:rPr>
                            </w:pPr>
                          </w:p>
                        </w:txbxContent>
                      </wps:txbx>
                      <wps:bodyPr lIns="7200" tIns="45720" rIns="7200" bIns="45720" upright="1">
                        <a:noAutofit/>
                      </wps:bodyPr>
                    </wps:wsp>
                  </a:graphicData>
                </a:graphic>
                <wp14:sizeRelV relativeFrom="margin">
                  <wp14:pctHeight>0</wp14:pctHeight>
                </wp14:sizeRelV>
              </wp:anchor>
            </w:drawing>
          </mc:Choice>
          <mc:Fallback>
            <w:pict>
              <v:shape id="文本框 5" o:spid="_x0000_s1034" type="#_x0000_t202" style="position:absolute;left:0;text-align:left;margin-left:-9.8pt;margin-top:1pt;width:52.7pt;height:41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">
                <v:textbox inset=".2mm,,.2mm">
                  <w:txbxContent>
                    <w:p w:rsidR="00387433" w:rsidRDefault="00387433">
                      <w:pPr>
                        <w:spacing w:line="240" w:lineRule="exact"/>
                        <w:rPr>
                          <w:snapToGrid w:val="0"/>
                          <w:sz w:val="18"/>
                        </w:rPr>
                      </w:pPr>
                      <w:r>
                        <w:rPr>
                          <w:rFonts w:hint="eastAsia"/>
                          <w:snapToGrid w:val="0"/>
                          <w:sz w:val="18"/>
                        </w:rPr>
                        <w:t>综合协调组：</w:t>
                      </w:r>
                      <w:r>
                        <w:rPr>
                          <w:snapToGrid w:val="0"/>
                          <w:sz w:val="18"/>
                        </w:rPr>
                        <w:t>两江新区生态环境分局牵头，事发地镇街</w:t>
                      </w:r>
                      <w:r>
                        <w:rPr>
                          <w:rFonts w:hint="eastAsia"/>
                          <w:snapToGrid w:val="0"/>
                          <w:sz w:val="18"/>
                        </w:rPr>
                        <w:t>或</w:t>
                      </w:r>
                      <w:r>
                        <w:rPr>
                          <w:snapToGrid w:val="0"/>
                          <w:sz w:val="18"/>
                        </w:rPr>
                        <w:t>园区、卫生</w:t>
                      </w:r>
                      <w:r>
                        <w:rPr>
                          <w:rFonts w:hint="eastAsia"/>
                          <w:snapToGrid w:val="0"/>
                          <w:sz w:val="18"/>
                        </w:rPr>
                        <w:t>健康</w:t>
                      </w:r>
                      <w:r>
                        <w:rPr>
                          <w:snapToGrid w:val="0"/>
                          <w:sz w:val="18"/>
                        </w:rPr>
                        <w:t>、公安等部门和单位组成。</w:t>
                      </w:r>
                      <w:r>
                        <w:rPr>
                          <w:rFonts w:hint="eastAsia"/>
                          <w:snapToGrid w:val="0"/>
                          <w:sz w:val="18"/>
                        </w:rPr>
                        <w:t>主要职责：发挥运转枢纽作用，协调调度各方力量参与应急处置；收集现场情况；负责信息上报、情况通报、传达上级指示批示。</w:t>
                      </w:r>
                    </w:p>
                    <w:p w:rsidR="00387433" w:rsidRDefault="00387433">
                      <w:pPr>
                        <w:spacing w:line="280" w:lineRule="exact"/>
                        <w:rPr>
                          <w:snapToGrid w:val="0"/>
                          <w:sz w:val="18"/>
                        </w:rPr>
                      </w:pPr>
                    </w:p>
                  </w:txbxContent>
                </v:textbox>
              </v:shape>
            </w:pict>
          </mc:Fallback>
        </mc:AlternateContent>
      </w:r>
      <w:r>
        <w:rPr>
          <w:noProof/>
          <w:snapToGrid w:val="0"/>
        </w:rPr>
        <mc:AlternateContent>
          <mc:Choice Requires="wps">
            <w:drawing>
              <wp:anchor distT="0" distB="0" distL="114300" distR="114300" simplePos="0" relativeHeight="251666432" behindDoc="0" locked="0" layoutInCell="1" allowOverlap="1" wp14:anchorId="6F5D6DE8" wp14:editId="6E4E44E8">
                <wp:simplePos x="0" y="0"/>
                <wp:positionH relativeFrom="column">
                  <wp:posOffset>599440</wp:posOffset>
                </wp:positionH>
                <wp:positionV relativeFrom="paragraph">
                  <wp:posOffset>11100</wp:posOffset>
                </wp:positionV>
                <wp:extent cx="669290" cy="5276850"/>
                <wp:effectExtent l="0" t="0" r="16510" b="19050"/>
                <wp:wrapNone/>
                <wp:docPr id="6" name="文本框 6"/>
                <wp:cNvGraphicFramePr/>
                <a:graphic xmlns:a="http://schemas.openxmlformats.org/drawingml/2006/main">
                  <a:graphicData uri="http://schemas.microsoft.com/office/word/2010/wordprocessingShape">
                    <wps:wsp>
                      <wps:cNvSpPr txBox="1"/>
                      <wps:spPr>
                        <a:xfrm>
                          <a:off x="0" y="0"/>
                          <a:ext cx="669290" cy="5276850"/>
                        </a:xfrm>
                        <a:prstGeom prst="rect">
                          <a:avLst/>
                        </a:prstGeom>
                        <a:noFill/>
                        <a:ln w="9525" cap="flat" cmpd="sng">
                          <a:solidFill>
                            <a:srgbClr val="000000"/>
                          </a:solidFill>
                          <a:prstDash val="solid"/>
                          <a:miter/>
                          <a:headEnd type="none" w="med" len="med"/>
                          <a:tailEnd type="none" w="med" len="med"/>
                        </a:ln>
                        <a:effectLst/>
                      </wps:spPr>
                      <wps:txbx>
                        <w:txbxContent>
                          <w:p w:rsidR="00387433" w:rsidRDefault="00387433">
                            <w:pPr>
                              <w:spacing w:line="240" w:lineRule="exact"/>
                              <w:rPr>
                                <w:snapToGrid w:val="0"/>
                                <w:sz w:val="18"/>
                              </w:rPr>
                            </w:pPr>
                            <w:r>
                              <w:rPr>
                                <w:snapToGrid w:val="0"/>
                                <w:sz w:val="18"/>
                              </w:rPr>
                              <w:t>应急监测组：</w:t>
                            </w:r>
                            <w:proofErr w:type="gramStart"/>
                            <w:r>
                              <w:rPr>
                                <w:snapToGrid w:val="0"/>
                                <w:sz w:val="18"/>
                              </w:rPr>
                              <w:t>两江新区</w:t>
                            </w:r>
                            <w:proofErr w:type="gramEnd"/>
                            <w:r>
                              <w:rPr>
                                <w:snapToGrid w:val="0"/>
                                <w:sz w:val="18"/>
                              </w:rPr>
                              <w:t>生态环境分局牵头，</w:t>
                            </w:r>
                            <w:r>
                              <w:rPr>
                                <w:rFonts w:hint="eastAsia"/>
                                <w:snapToGrid w:val="0"/>
                                <w:sz w:val="18"/>
                              </w:rPr>
                              <w:t>城市</w:t>
                            </w:r>
                            <w:r>
                              <w:rPr>
                                <w:snapToGrid w:val="0"/>
                                <w:sz w:val="18"/>
                              </w:rPr>
                              <w:t>管理、卫生</w:t>
                            </w:r>
                            <w:r>
                              <w:rPr>
                                <w:rFonts w:hint="eastAsia"/>
                                <w:snapToGrid w:val="0"/>
                                <w:sz w:val="18"/>
                              </w:rPr>
                              <w:t>健康</w:t>
                            </w:r>
                            <w:r>
                              <w:rPr>
                                <w:snapToGrid w:val="0"/>
                                <w:sz w:val="18"/>
                              </w:rPr>
                              <w:t>、</w:t>
                            </w:r>
                            <w:r>
                              <w:rPr>
                                <w:rFonts w:hint="eastAsia"/>
                                <w:snapToGrid w:val="0"/>
                                <w:sz w:val="18"/>
                              </w:rPr>
                              <w:t>市场</w:t>
                            </w:r>
                            <w:r>
                              <w:rPr>
                                <w:snapToGrid w:val="0"/>
                                <w:sz w:val="18"/>
                              </w:rPr>
                              <w:t>监管等部门和单位的辐射监测人员组成。</w:t>
                            </w:r>
                            <w:r>
                              <w:rPr>
                                <w:rFonts w:hint="eastAsia"/>
                                <w:snapToGrid w:val="0"/>
                                <w:sz w:val="18"/>
                              </w:rPr>
                              <w:t>主要职责：</w:t>
                            </w:r>
                            <w:r>
                              <w:rPr>
                                <w:snapToGrid w:val="0"/>
                                <w:sz w:val="18"/>
                              </w:rPr>
                              <w:t>制定应急监测方案，</w:t>
                            </w:r>
                            <w:r>
                              <w:rPr>
                                <w:rFonts w:hint="eastAsia"/>
                                <w:snapToGrid w:val="0"/>
                                <w:sz w:val="18"/>
                              </w:rPr>
                              <w:t>预测事故发展趋势和污染物变化情况；提出消除和控制污染危害的处置建议；对污染区域隔离、解禁、人员撤离与返回等决定提出建议</w:t>
                            </w:r>
                            <w:r>
                              <w:rPr>
                                <w:snapToGrid w:val="0"/>
                                <w:sz w:val="18"/>
                              </w:rPr>
                              <w:t>；提出外部监测力量支援建议。</w:t>
                            </w:r>
                          </w:p>
                          <w:p w:rsidR="00387433" w:rsidRDefault="00387433">
                            <w:pPr>
                              <w:rPr>
                                <w:szCs w:val="18"/>
                              </w:rPr>
                            </w:pPr>
                          </w:p>
                        </w:txbxContent>
                      </wps:txbx>
                      <wps:bodyPr lIns="7200" tIns="45720" rIns="7200" bIns="45720" upright="1">
                        <a:noAutofit/>
                      </wps:bodyPr>
                    </wps:wsp>
                  </a:graphicData>
                </a:graphic>
                <wp14:sizeRelV relativeFrom="margin">
                  <wp14:pctHeight>0</wp14:pctHeight>
                </wp14:sizeRelV>
              </wp:anchor>
            </w:drawing>
          </mc:Choice>
          <mc:Fallback>
            <w:pict>
              <v:shape id="文本框 6" o:spid="_x0000_s1035" type="#_x0000_t202" style="position:absolute;left:0;text-align:left;margin-left:47.2pt;margin-top:.85pt;width:52.7pt;height:41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" filled="f">
                <v:textbox inset=".2mm,,.2mm">
                  <w:txbxContent>
                    <w:p w:rsidR="00387433" w:rsidRDefault="00387433">
                      <w:pPr>
                        <w:spacing w:line="240" w:lineRule="exact"/>
                        <w:rPr>
                          <w:snapToGrid w:val="0"/>
                          <w:sz w:val="18"/>
                        </w:rPr>
                      </w:pPr>
                      <w:r>
                        <w:rPr>
                          <w:snapToGrid w:val="0"/>
                          <w:sz w:val="18"/>
                        </w:rPr>
                        <w:t>应急监测组：两江新区生态环境分局牵头，</w:t>
                      </w:r>
                      <w:r>
                        <w:rPr>
                          <w:rFonts w:hint="eastAsia"/>
                          <w:snapToGrid w:val="0"/>
                          <w:sz w:val="18"/>
                        </w:rPr>
                        <w:t>城市</w:t>
                      </w:r>
                      <w:r>
                        <w:rPr>
                          <w:snapToGrid w:val="0"/>
                          <w:sz w:val="18"/>
                        </w:rPr>
                        <w:t>管理、卫生</w:t>
                      </w:r>
                      <w:r>
                        <w:rPr>
                          <w:rFonts w:hint="eastAsia"/>
                          <w:snapToGrid w:val="0"/>
                          <w:sz w:val="18"/>
                        </w:rPr>
                        <w:t>健康</w:t>
                      </w:r>
                      <w:r>
                        <w:rPr>
                          <w:snapToGrid w:val="0"/>
                          <w:sz w:val="18"/>
                        </w:rPr>
                        <w:t>、</w:t>
                      </w:r>
                      <w:r>
                        <w:rPr>
                          <w:rFonts w:hint="eastAsia"/>
                          <w:snapToGrid w:val="0"/>
                          <w:sz w:val="18"/>
                        </w:rPr>
                        <w:t>市场</w:t>
                      </w:r>
                      <w:r>
                        <w:rPr>
                          <w:snapToGrid w:val="0"/>
                          <w:sz w:val="18"/>
                        </w:rPr>
                        <w:t>监管等部门和单位的辐射监测人员组成。</w:t>
                      </w:r>
                      <w:r>
                        <w:rPr>
                          <w:rFonts w:hint="eastAsia"/>
                          <w:snapToGrid w:val="0"/>
                          <w:sz w:val="18"/>
                        </w:rPr>
                        <w:t>主要职责：</w:t>
                      </w:r>
                      <w:r>
                        <w:rPr>
                          <w:snapToGrid w:val="0"/>
                          <w:sz w:val="18"/>
                        </w:rPr>
                        <w:t>制定应急监测方案，</w:t>
                      </w:r>
                      <w:r>
                        <w:rPr>
                          <w:rFonts w:hint="eastAsia"/>
                          <w:snapToGrid w:val="0"/>
                          <w:sz w:val="18"/>
                        </w:rPr>
                        <w:t>预测事故发展趋势和污染物变化情况；提出消除和控制污染危害的处置建议；对污染区域隔离、解禁、人员撤离与返回等决定提出建议</w:t>
                      </w:r>
                      <w:r>
                        <w:rPr>
                          <w:snapToGrid w:val="0"/>
                          <w:sz w:val="18"/>
                        </w:rPr>
                        <w:t>；提出外部监测力量支援建议。</w:t>
                      </w:r>
                    </w:p>
                    <w:p w:rsidR="00387433" w:rsidRDefault="00387433">
                      <w:pPr>
                        <w:rPr>
                          <w:szCs w:val="18"/>
                        </w:rPr>
                      </w:pPr>
                    </w:p>
                  </w:txbxContent>
                </v:textbox>
              </v:shape>
            </w:pict>
          </mc:Fallback>
        </mc:AlternateContent>
      </w:r>
    </w:p>
    <w:p w:rsidR="00FE589B" w:rsidRDefault="00FE589B">
      <w:pPr>
        <w:rPr>
          <w:rFonts w:eastAsia="仿宋_GB2312"/>
          <w:snapToGrid w:val="0"/>
        </w:rPr>
      </w:pPr>
    </w:p>
    <w:p w:rsidR="00FE589B" w:rsidRDefault="00FE589B">
      <w:pPr>
        <w:rPr>
          <w:rFonts w:eastAsia="仿宋_GB2312"/>
          <w:snapToGrid w:val="0"/>
        </w:rPr>
      </w:pPr>
    </w:p>
    <w:p w:rsidR="00FE589B" w:rsidRDefault="00FE589B">
      <w:pPr>
        <w:rPr>
          <w:rFonts w:eastAsia="仿宋_GB2312"/>
          <w:snapToGrid w:val="0"/>
        </w:rPr>
      </w:pPr>
    </w:p>
    <w:p w:rsidR="00FE589B" w:rsidRDefault="00387433">
      <w:pPr>
        <w:rPr>
          <w:snapToGrid w:val="0"/>
          <w:sz w:val="30"/>
          <w:szCs w:val="30"/>
        </w:rPr>
      </w:pPr>
      <w:r>
        <w:rPr>
          <w:snapToGrid w:val="0"/>
          <w:sz w:val="30"/>
          <w:szCs w:val="30"/>
        </w:rPr>
        <w:t xml:space="preserve">        </w:t>
      </w:r>
    </w:p>
    <w:p w:rsidR="00FE589B" w:rsidRDefault="00FE589B">
      <w:pPr>
        <w:spacing w:line="600" w:lineRule="exact"/>
        <w:rPr>
          <w:rFonts w:eastAsia="方正楷体_GBK"/>
          <w:snapToGrid w:val="0"/>
          <w:szCs w:val="32"/>
        </w:rPr>
      </w:pPr>
    </w:p>
    <w:p w:rsidR="00FE589B" w:rsidRDefault="00387433">
      <w:pPr>
        <w:rPr>
          <w:rFonts w:eastAsia="方正黑体_GBK"/>
          <w:snapToGrid w:val="0"/>
          <w:sz w:val="32"/>
          <w:szCs w:val="32"/>
        </w:rPr>
      </w:pPr>
      <w:r>
        <w:rPr>
          <w:rFonts w:eastAsia="方正楷体_GBK"/>
          <w:snapToGrid w:val="0"/>
          <w:szCs w:val="32"/>
        </w:rPr>
        <w:br w:type="page"/>
      </w:r>
      <w:bookmarkStart w:id="330" w:name="_Toc521426318"/>
      <w:bookmarkStart w:id="331" w:name="_Toc18733"/>
      <w:bookmarkStart w:id="332" w:name="_Toc515010403"/>
      <w:r>
        <w:rPr>
          <w:rFonts w:ascii="方正黑体_GBK" w:eastAsia="方正黑体_GBK" w:hAnsi="方正黑体_GBK" w:cs="方正黑体_GBK" w:hint="eastAsia"/>
          <w:snapToGrid w:val="0"/>
          <w:sz w:val="32"/>
          <w:szCs w:val="32"/>
        </w:rPr>
        <w:lastRenderedPageBreak/>
        <w:t>附件2</w:t>
      </w:r>
      <w:bookmarkEnd w:id="330"/>
      <w:bookmarkEnd w:id="331"/>
      <w:bookmarkEnd w:id="332"/>
    </w:p>
    <w:p w:rsidR="00FE589B" w:rsidRDefault="00387433">
      <w:pPr>
        <w:jc w:val="center"/>
        <w:rPr>
          <w:rFonts w:ascii="方正小标宋_GBK" w:eastAsia="方正小标宋_GBK" w:hAnsi="方正小标宋_GBK" w:cs="方正小标宋_GBK"/>
          <w:snapToGrid w:val="0"/>
          <w:sz w:val="32"/>
          <w:szCs w:val="32"/>
        </w:rPr>
      </w:pPr>
      <w:r>
        <w:rPr>
          <w:rFonts w:ascii="方正小标宋_GBK" w:eastAsia="方正小标宋_GBK" w:hAnsi="方正小标宋_GBK" w:cs="方正小标宋_GBK" w:hint="eastAsia"/>
          <w:snapToGrid w:val="0"/>
          <w:sz w:val="32"/>
          <w:szCs w:val="32"/>
        </w:rPr>
        <w:t>区辐射事故应急相关部门和单位通讯录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003"/>
        <w:gridCol w:w="3166"/>
      </w:tblGrid>
      <w:tr w:rsidR="00FE589B">
        <w:trPr>
          <w:tblHeader/>
          <w:jc w:val="center"/>
        </w:trPr>
        <w:tc>
          <w:tcPr>
            <w:tcW w:w="492" w:type="pct"/>
          </w:tcPr>
          <w:p w:rsidR="00FE589B" w:rsidRDefault="00387433">
            <w:pPr>
              <w:adjustRightInd w:val="0"/>
              <w:snapToGrid w:val="0"/>
              <w:spacing w:line="360" w:lineRule="exact"/>
              <w:jc w:val="center"/>
              <w:rPr>
                <w:rFonts w:ascii="方正黑体_GBK" w:eastAsia="方正黑体_GBK" w:hAnsi="方正黑体_GBK" w:cs="方正黑体_GBK"/>
                <w:sz w:val="24"/>
                <w:szCs w:val="32"/>
              </w:rPr>
            </w:pPr>
            <w:r>
              <w:rPr>
                <w:rFonts w:ascii="方正黑体_GBK" w:eastAsia="方正黑体_GBK" w:hAnsi="方正黑体_GBK" w:cs="方正黑体_GBK" w:hint="eastAsia"/>
                <w:sz w:val="24"/>
                <w:szCs w:val="32"/>
              </w:rPr>
              <w:t>序号</w:t>
            </w:r>
          </w:p>
        </w:tc>
        <w:tc>
          <w:tcPr>
            <w:tcW w:w="2760" w:type="pct"/>
            <w:vAlign w:val="center"/>
          </w:tcPr>
          <w:p w:rsidR="00FE589B" w:rsidRDefault="00387433">
            <w:pPr>
              <w:adjustRightInd w:val="0"/>
              <w:snapToGrid w:val="0"/>
              <w:spacing w:line="360" w:lineRule="exact"/>
              <w:jc w:val="center"/>
              <w:rPr>
                <w:rFonts w:ascii="方正黑体_GBK" w:eastAsia="方正黑体_GBK" w:hAnsi="方正黑体_GBK" w:cs="方正黑体_GBK"/>
                <w:sz w:val="24"/>
                <w:szCs w:val="32"/>
              </w:rPr>
            </w:pPr>
            <w:r>
              <w:rPr>
                <w:rFonts w:ascii="方正黑体_GBK" w:eastAsia="方正黑体_GBK" w:hAnsi="方正黑体_GBK" w:cs="方正黑体_GBK" w:hint="eastAsia"/>
                <w:sz w:val="24"/>
              </w:rPr>
              <w:t>单位名称</w:t>
            </w:r>
          </w:p>
        </w:tc>
        <w:tc>
          <w:tcPr>
            <w:tcW w:w="1747" w:type="pct"/>
            <w:vAlign w:val="center"/>
          </w:tcPr>
          <w:p w:rsidR="00FE589B" w:rsidRDefault="00387433">
            <w:pPr>
              <w:adjustRightInd w:val="0"/>
              <w:snapToGrid w:val="0"/>
              <w:spacing w:line="360" w:lineRule="exact"/>
              <w:jc w:val="center"/>
              <w:rPr>
                <w:rFonts w:ascii="方正黑体_GBK" w:eastAsia="方正黑体_GBK" w:hAnsi="方正黑体_GBK" w:cs="方正黑体_GBK"/>
                <w:sz w:val="24"/>
                <w:szCs w:val="32"/>
              </w:rPr>
            </w:pPr>
            <w:r>
              <w:rPr>
                <w:rFonts w:ascii="方正黑体_GBK" w:eastAsia="方正黑体_GBK" w:hAnsi="方正黑体_GBK" w:cs="方正黑体_GBK" w:hint="eastAsia"/>
                <w:sz w:val="24"/>
              </w:rPr>
              <w:t>联系电话</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1</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hint="eastAsia"/>
                <w:sz w:val="24"/>
              </w:rPr>
              <w:t>管委会</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67574444</w:t>
            </w:r>
          </w:p>
        </w:tc>
      </w:tr>
      <w:tr w:rsidR="00FE589B">
        <w:trPr>
          <w:jc w:val="center"/>
        </w:trPr>
        <w:tc>
          <w:tcPr>
            <w:tcW w:w="492" w:type="pct"/>
            <w:vAlign w:val="center"/>
          </w:tcPr>
          <w:p w:rsidR="00FE589B" w:rsidRDefault="00387433">
            <w:pPr>
              <w:adjustRightInd w:val="0"/>
              <w:snapToGrid w:val="0"/>
              <w:spacing w:line="288" w:lineRule="auto"/>
              <w:jc w:val="center"/>
              <w:rPr>
                <w:rFonts w:eastAsia="仿宋_GB2312"/>
                <w:sz w:val="24"/>
              </w:rPr>
            </w:pPr>
            <w:r>
              <w:rPr>
                <w:rFonts w:eastAsia="仿宋_GB2312" w:hint="eastAsia"/>
                <w:sz w:val="24"/>
              </w:rPr>
              <w:t>2</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北碚区政府</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68863333</w:t>
            </w:r>
          </w:p>
        </w:tc>
      </w:tr>
      <w:tr w:rsidR="00FE589B">
        <w:trPr>
          <w:jc w:val="center"/>
        </w:trPr>
        <w:tc>
          <w:tcPr>
            <w:tcW w:w="492" w:type="pct"/>
            <w:vAlign w:val="center"/>
          </w:tcPr>
          <w:p w:rsidR="00FE589B" w:rsidRDefault="00387433">
            <w:pPr>
              <w:adjustRightInd w:val="0"/>
              <w:snapToGrid w:val="0"/>
              <w:spacing w:line="288" w:lineRule="auto"/>
              <w:jc w:val="center"/>
              <w:rPr>
                <w:rFonts w:eastAsia="仿宋_GB2312"/>
                <w:sz w:val="24"/>
              </w:rPr>
            </w:pPr>
            <w:r>
              <w:rPr>
                <w:rFonts w:eastAsia="仿宋_GB2312" w:hint="eastAsia"/>
                <w:sz w:val="24"/>
              </w:rPr>
              <w:t>3</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江北区政府</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67855385</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4</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北区政府</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67212345</w:t>
            </w:r>
          </w:p>
        </w:tc>
      </w:tr>
      <w:tr w:rsidR="00FE589B">
        <w:trPr>
          <w:jc w:val="center"/>
        </w:trPr>
        <w:tc>
          <w:tcPr>
            <w:tcW w:w="492" w:type="pct"/>
            <w:vAlign w:val="center"/>
          </w:tcPr>
          <w:p w:rsidR="00FE589B" w:rsidRDefault="00387433">
            <w:pPr>
              <w:tabs>
                <w:tab w:val="left" w:pos="359"/>
                <w:tab w:val="center" w:pos="488"/>
              </w:tabs>
              <w:adjustRightInd w:val="0"/>
              <w:snapToGrid w:val="0"/>
              <w:spacing w:line="360" w:lineRule="exact"/>
              <w:jc w:val="center"/>
              <w:rPr>
                <w:rFonts w:eastAsia="仿宋_GB2312"/>
                <w:sz w:val="24"/>
              </w:rPr>
            </w:pPr>
            <w:r>
              <w:rPr>
                <w:rFonts w:eastAsia="仿宋_GB2312" w:hint="eastAsia"/>
                <w:sz w:val="24"/>
              </w:rPr>
              <w:t>5</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hint="eastAsia"/>
                <w:sz w:val="24"/>
              </w:rPr>
              <w:t>管委会办公室</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方正仿宋_GBK" w:hint="eastAsia"/>
                <w:sz w:val="24"/>
              </w:rPr>
              <w:t>67573333</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6</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宣传部</w:t>
            </w:r>
          </w:p>
        </w:tc>
        <w:tc>
          <w:tcPr>
            <w:tcW w:w="1747" w:type="pct"/>
            <w:vAlign w:val="center"/>
          </w:tcPr>
          <w:p w:rsidR="00FE589B" w:rsidRDefault="00387433">
            <w:pPr>
              <w:adjustRightInd w:val="0"/>
              <w:snapToGrid w:val="0"/>
              <w:spacing w:line="360" w:lineRule="exact"/>
              <w:jc w:val="center"/>
              <w:rPr>
                <w:rFonts w:eastAsia="方正仿宋_GBK"/>
                <w:sz w:val="24"/>
              </w:rPr>
            </w:pPr>
            <w:r>
              <w:rPr>
                <w:rFonts w:eastAsia="仿宋_GB2312"/>
                <w:sz w:val="24"/>
              </w:rPr>
              <w:t>67573989</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7</w:t>
            </w:r>
          </w:p>
        </w:tc>
        <w:tc>
          <w:tcPr>
            <w:tcW w:w="2760" w:type="pct"/>
            <w:vAlign w:val="center"/>
          </w:tcPr>
          <w:p w:rsidR="00FE589B" w:rsidRDefault="00387433">
            <w:pPr>
              <w:adjustRightInd w:val="0"/>
              <w:snapToGrid w:val="0"/>
              <w:spacing w:line="40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应急管理</w:t>
            </w:r>
            <w:r>
              <w:rPr>
                <w:rFonts w:eastAsia="仿宋_GB2312" w:hint="eastAsia"/>
                <w:sz w:val="24"/>
              </w:rPr>
              <w:t>局</w:t>
            </w:r>
          </w:p>
        </w:tc>
        <w:tc>
          <w:tcPr>
            <w:tcW w:w="1747" w:type="pct"/>
            <w:vAlign w:val="center"/>
          </w:tcPr>
          <w:p w:rsidR="00FE589B" w:rsidRDefault="00387433">
            <w:pPr>
              <w:adjustRightInd w:val="0"/>
              <w:snapToGrid w:val="0"/>
              <w:spacing w:line="400" w:lineRule="exact"/>
              <w:jc w:val="center"/>
              <w:rPr>
                <w:rFonts w:eastAsia="仿宋_GB2312"/>
                <w:sz w:val="24"/>
              </w:rPr>
            </w:pPr>
            <w:r>
              <w:rPr>
                <w:rFonts w:eastAsia="方正仿宋_GBK" w:hint="eastAsia"/>
                <w:sz w:val="24"/>
              </w:rPr>
              <w:t>67463012</w:t>
            </w:r>
          </w:p>
        </w:tc>
      </w:tr>
      <w:tr w:rsidR="00FE589B">
        <w:trPr>
          <w:trHeight w:val="90"/>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8</w:t>
            </w:r>
          </w:p>
        </w:tc>
        <w:tc>
          <w:tcPr>
            <w:tcW w:w="2760" w:type="pct"/>
            <w:vAlign w:val="center"/>
          </w:tcPr>
          <w:p w:rsidR="00FE589B" w:rsidRDefault="00387433">
            <w:pPr>
              <w:adjustRightInd w:val="0"/>
              <w:snapToGrid w:val="0"/>
              <w:spacing w:line="360" w:lineRule="exact"/>
              <w:jc w:val="center"/>
              <w:rPr>
                <w:rFonts w:eastAsia="方正仿宋_GBK"/>
                <w:sz w:val="24"/>
              </w:rPr>
            </w:pPr>
            <w:proofErr w:type="gramStart"/>
            <w:r>
              <w:rPr>
                <w:rFonts w:eastAsia="仿宋_GB2312" w:hint="eastAsia"/>
                <w:sz w:val="24"/>
              </w:rPr>
              <w:t>两江新区</w:t>
            </w:r>
            <w:proofErr w:type="gramEnd"/>
            <w:r>
              <w:rPr>
                <w:rFonts w:eastAsia="仿宋_GB2312"/>
                <w:sz w:val="24"/>
              </w:rPr>
              <w:t>应急管理中心</w:t>
            </w:r>
          </w:p>
        </w:tc>
        <w:tc>
          <w:tcPr>
            <w:tcW w:w="1747" w:type="pct"/>
            <w:vAlign w:val="center"/>
          </w:tcPr>
          <w:p w:rsidR="00FE589B" w:rsidRDefault="00387433">
            <w:pPr>
              <w:adjustRightInd w:val="0"/>
              <w:snapToGrid w:val="0"/>
              <w:spacing w:line="360" w:lineRule="exact"/>
              <w:jc w:val="center"/>
              <w:rPr>
                <w:rFonts w:eastAsia="方正仿宋_GBK"/>
                <w:sz w:val="24"/>
              </w:rPr>
            </w:pPr>
            <w:r>
              <w:rPr>
                <w:rFonts w:eastAsia="方正仿宋_GBK" w:hint="eastAsia"/>
                <w:sz w:val="24"/>
              </w:rPr>
              <w:t>67574444</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9</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生态环境分局</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方正仿宋_GBK" w:hint="eastAsia"/>
                <w:sz w:val="24"/>
              </w:rPr>
              <w:t>67463944</w:t>
            </w:r>
            <w:r>
              <w:rPr>
                <w:rFonts w:eastAsia="方正仿宋_GBK" w:hint="eastAsia"/>
                <w:sz w:val="24"/>
              </w:rPr>
              <w:t>、</w:t>
            </w:r>
            <w:r>
              <w:rPr>
                <w:rFonts w:eastAsia="方正仿宋_GBK" w:hint="eastAsia"/>
                <w:sz w:val="24"/>
              </w:rPr>
              <w:t>15223112369</w:t>
            </w:r>
          </w:p>
        </w:tc>
      </w:tr>
      <w:tr w:rsidR="00FE589B">
        <w:trPr>
          <w:jc w:val="center"/>
        </w:trPr>
        <w:tc>
          <w:tcPr>
            <w:tcW w:w="492" w:type="pct"/>
            <w:vAlign w:val="center"/>
          </w:tcPr>
          <w:p w:rsidR="00FE589B" w:rsidRDefault="00387433">
            <w:pPr>
              <w:tabs>
                <w:tab w:val="left" w:pos="296"/>
                <w:tab w:val="center" w:pos="488"/>
              </w:tabs>
              <w:adjustRightInd w:val="0"/>
              <w:snapToGrid w:val="0"/>
              <w:spacing w:line="360" w:lineRule="exact"/>
              <w:jc w:val="center"/>
              <w:rPr>
                <w:rFonts w:eastAsia="仿宋_GB2312"/>
                <w:sz w:val="24"/>
              </w:rPr>
            </w:pPr>
            <w:r>
              <w:rPr>
                <w:rFonts w:eastAsia="仿宋_GB2312"/>
                <w:sz w:val="24"/>
              </w:rPr>
              <w:t>1</w:t>
            </w:r>
            <w:r>
              <w:rPr>
                <w:rFonts w:eastAsia="仿宋_GB2312" w:hint="eastAsia"/>
                <w:sz w:val="24"/>
              </w:rPr>
              <w:t>0</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公安分局</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110/</w:t>
            </w:r>
            <w:r>
              <w:rPr>
                <w:rFonts w:eastAsia="方正仿宋_GBK" w:hint="eastAsia"/>
                <w:sz w:val="24"/>
              </w:rPr>
              <w:t>67466110</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1</w:t>
            </w:r>
            <w:r>
              <w:rPr>
                <w:rFonts w:eastAsia="仿宋_GB2312" w:hint="eastAsia"/>
                <w:sz w:val="24"/>
              </w:rPr>
              <w:t>1</w:t>
            </w:r>
          </w:p>
        </w:tc>
        <w:tc>
          <w:tcPr>
            <w:tcW w:w="2760" w:type="pct"/>
            <w:vAlign w:val="center"/>
          </w:tcPr>
          <w:p w:rsidR="00FE589B" w:rsidRDefault="00387433">
            <w:pPr>
              <w:adjustRightInd w:val="0"/>
              <w:snapToGrid w:val="0"/>
              <w:spacing w:line="400" w:lineRule="exact"/>
              <w:jc w:val="center"/>
              <w:rPr>
                <w:rFonts w:eastAsia="方正仿宋_GBK"/>
                <w:sz w:val="24"/>
              </w:rPr>
            </w:pPr>
            <w:proofErr w:type="gramStart"/>
            <w:r>
              <w:rPr>
                <w:rFonts w:eastAsia="仿宋_GB2312" w:hint="eastAsia"/>
                <w:sz w:val="24"/>
              </w:rPr>
              <w:t>两江新区</w:t>
            </w:r>
            <w:proofErr w:type="gramEnd"/>
            <w:r>
              <w:rPr>
                <w:rFonts w:eastAsia="仿宋_GB2312"/>
                <w:sz w:val="24"/>
              </w:rPr>
              <w:t>社会发展局</w:t>
            </w:r>
          </w:p>
        </w:tc>
        <w:tc>
          <w:tcPr>
            <w:tcW w:w="1747" w:type="pct"/>
            <w:vAlign w:val="center"/>
          </w:tcPr>
          <w:p w:rsidR="00FE589B" w:rsidRDefault="00387433">
            <w:pPr>
              <w:adjustRightInd w:val="0"/>
              <w:snapToGrid w:val="0"/>
              <w:spacing w:line="400" w:lineRule="exact"/>
              <w:jc w:val="center"/>
              <w:rPr>
                <w:rFonts w:eastAsia="方正仿宋_GBK"/>
                <w:sz w:val="24"/>
              </w:rPr>
            </w:pPr>
            <w:r>
              <w:rPr>
                <w:rFonts w:eastAsia="仿宋_GB2312"/>
                <w:sz w:val="24"/>
              </w:rPr>
              <w:t>67463009</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12</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财政局</w:t>
            </w:r>
          </w:p>
        </w:tc>
        <w:tc>
          <w:tcPr>
            <w:tcW w:w="1747" w:type="pct"/>
            <w:vAlign w:val="center"/>
          </w:tcPr>
          <w:p w:rsidR="00FE589B" w:rsidRDefault="00387433">
            <w:pPr>
              <w:adjustRightInd w:val="0"/>
              <w:snapToGrid w:val="0"/>
              <w:spacing w:line="400" w:lineRule="exact"/>
              <w:jc w:val="center"/>
              <w:rPr>
                <w:rFonts w:eastAsia="方正仿宋_GBK"/>
                <w:sz w:val="24"/>
              </w:rPr>
            </w:pPr>
            <w:r>
              <w:rPr>
                <w:rFonts w:eastAsia="仿宋_GB2312"/>
                <w:sz w:val="24"/>
              </w:rPr>
              <w:t>67573755</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1</w:t>
            </w:r>
            <w:r>
              <w:rPr>
                <w:rFonts w:eastAsia="仿宋_GB2312" w:hint="eastAsia"/>
                <w:sz w:val="24"/>
              </w:rPr>
              <w:t>3</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市场监督管理局</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方正仿宋_GBK" w:hint="eastAsia"/>
                <w:sz w:val="24"/>
              </w:rPr>
              <w:t>67573784</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1</w:t>
            </w:r>
            <w:r>
              <w:rPr>
                <w:rFonts w:eastAsia="仿宋_GB2312" w:hint="eastAsia"/>
                <w:sz w:val="24"/>
              </w:rPr>
              <w:t>4</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hint="eastAsia"/>
                <w:sz w:val="24"/>
              </w:rPr>
              <w:t>城市</w:t>
            </w:r>
            <w:r>
              <w:rPr>
                <w:rFonts w:eastAsia="仿宋_GB2312"/>
                <w:sz w:val="24"/>
              </w:rPr>
              <w:t>管理局</w:t>
            </w:r>
          </w:p>
        </w:tc>
        <w:tc>
          <w:tcPr>
            <w:tcW w:w="1747" w:type="pct"/>
            <w:vAlign w:val="center"/>
          </w:tcPr>
          <w:p w:rsidR="00FE589B" w:rsidRDefault="00387433">
            <w:pPr>
              <w:adjustRightInd w:val="0"/>
              <w:snapToGrid w:val="0"/>
              <w:spacing w:line="400" w:lineRule="exact"/>
              <w:jc w:val="center"/>
              <w:rPr>
                <w:rFonts w:eastAsia="仿宋_GB2312"/>
                <w:sz w:val="24"/>
              </w:rPr>
            </w:pPr>
            <w:r>
              <w:rPr>
                <w:rFonts w:eastAsia="仿宋_GB2312"/>
                <w:sz w:val="24"/>
              </w:rPr>
              <w:t>67463362</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1</w:t>
            </w:r>
            <w:r>
              <w:rPr>
                <w:rFonts w:eastAsia="仿宋_GB2312" w:hint="eastAsia"/>
                <w:sz w:val="24"/>
              </w:rPr>
              <w:t>5</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hint="eastAsia"/>
                <w:sz w:val="24"/>
              </w:rPr>
              <w:t>产业促进局</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方正仿宋_GBK" w:hint="eastAsia"/>
                <w:sz w:val="24"/>
              </w:rPr>
              <w:t>63415251</w:t>
            </w:r>
          </w:p>
        </w:tc>
      </w:tr>
      <w:tr w:rsidR="00FE589B">
        <w:trPr>
          <w:jc w:val="center"/>
        </w:trPr>
        <w:tc>
          <w:tcPr>
            <w:tcW w:w="492"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16</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hint="eastAsia"/>
                <w:sz w:val="24"/>
              </w:rPr>
              <w:t>社会保障局</w:t>
            </w:r>
          </w:p>
        </w:tc>
        <w:tc>
          <w:tcPr>
            <w:tcW w:w="1747" w:type="pct"/>
            <w:vAlign w:val="center"/>
          </w:tcPr>
          <w:p w:rsidR="00FE589B" w:rsidRDefault="00387433">
            <w:pPr>
              <w:adjustRightInd w:val="0"/>
              <w:snapToGrid w:val="0"/>
              <w:spacing w:line="400" w:lineRule="exact"/>
              <w:jc w:val="center"/>
              <w:rPr>
                <w:rFonts w:eastAsia="仿宋_GB2312"/>
                <w:sz w:val="24"/>
              </w:rPr>
            </w:pPr>
            <w:r>
              <w:rPr>
                <w:rFonts w:eastAsia="方正仿宋_GBK" w:hint="eastAsia"/>
                <w:sz w:val="24"/>
              </w:rPr>
              <w:t>67308032</w:t>
            </w:r>
          </w:p>
        </w:tc>
      </w:tr>
      <w:tr w:rsidR="00FE589B">
        <w:trPr>
          <w:jc w:val="center"/>
        </w:trPr>
        <w:tc>
          <w:tcPr>
            <w:tcW w:w="492" w:type="pct"/>
            <w:vAlign w:val="center"/>
          </w:tcPr>
          <w:p w:rsidR="00FE589B" w:rsidRDefault="00387433">
            <w:pPr>
              <w:adjustRightInd w:val="0"/>
              <w:snapToGrid w:val="0"/>
              <w:jc w:val="center"/>
              <w:rPr>
                <w:rFonts w:eastAsia="仿宋_GB2312"/>
                <w:sz w:val="24"/>
              </w:rPr>
            </w:pPr>
            <w:r>
              <w:rPr>
                <w:rFonts w:eastAsia="仿宋_GB2312"/>
                <w:sz w:val="24"/>
              </w:rPr>
              <w:t>17</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两江新区</w:t>
            </w:r>
            <w:proofErr w:type="gramEnd"/>
            <w:r>
              <w:rPr>
                <w:rFonts w:eastAsia="仿宋_GB2312"/>
                <w:sz w:val="24"/>
              </w:rPr>
              <w:t>消防</w:t>
            </w:r>
            <w:r>
              <w:rPr>
                <w:rFonts w:eastAsia="仿宋_GB2312" w:hint="eastAsia"/>
                <w:sz w:val="24"/>
              </w:rPr>
              <w:t>救援</w:t>
            </w:r>
            <w:r>
              <w:rPr>
                <w:rFonts w:eastAsia="仿宋_GB2312"/>
                <w:sz w:val="24"/>
              </w:rPr>
              <w:t>支队</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67888737</w:t>
            </w:r>
          </w:p>
        </w:tc>
      </w:tr>
      <w:tr w:rsidR="00FE589B">
        <w:trPr>
          <w:jc w:val="center"/>
        </w:trPr>
        <w:tc>
          <w:tcPr>
            <w:tcW w:w="492" w:type="pct"/>
            <w:vAlign w:val="center"/>
          </w:tcPr>
          <w:p w:rsidR="00FE589B" w:rsidRDefault="00387433">
            <w:pPr>
              <w:adjustRightInd w:val="0"/>
              <w:snapToGrid w:val="0"/>
              <w:jc w:val="center"/>
              <w:rPr>
                <w:rFonts w:eastAsia="仿宋_GB2312"/>
                <w:sz w:val="24"/>
              </w:rPr>
            </w:pPr>
            <w:r>
              <w:rPr>
                <w:rFonts w:eastAsia="仿宋_GB2312"/>
                <w:sz w:val="24"/>
              </w:rPr>
              <w:t>18</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鸳鸯街道办事处</w:t>
            </w:r>
          </w:p>
        </w:tc>
        <w:tc>
          <w:tcPr>
            <w:tcW w:w="1747" w:type="pct"/>
            <w:vAlign w:val="center"/>
          </w:tcPr>
          <w:p w:rsidR="00FE589B" w:rsidRDefault="00387433">
            <w:pPr>
              <w:adjustRightInd w:val="0"/>
              <w:snapToGrid w:val="0"/>
              <w:jc w:val="center"/>
              <w:rPr>
                <w:rFonts w:eastAsia="方正仿宋_GBK"/>
                <w:sz w:val="24"/>
              </w:rPr>
            </w:pPr>
            <w:r>
              <w:rPr>
                <w:rFonts w:eastAsia="方正仿宋_GBK" w:hint="eastAsia"/>
                <w:sz w:val="24"/>
              </w:rPr>
              <w:t>89136939</w:t>
            </w:r>
            <w:r>
              <w:rPr>
                <w:rFonts w:eastAsia="方正仿宋_GBK" w:hint="eastAsia"/>
                <w:sz w:val="24"/>
              </w:rPr>
              <w:t>、</w:t>
            </w:r>
            <w:r>
              <w:rPr>
                <w:rFonts w:eastAsia="方正仿宋_GBK" w:hint="eastAsia"/>
                <w:sz w:val="24"/>
              </w:rPr>
              <w:t>81986382</w:t>
            </w:r>
          </w:p>
        </w:tc>
      </w:tr>
      <w:tr w:rsidR="00FE589B">
        <w:trPr>
          <w:jc w:val="center"/>
        </w:trPr>
        <w:tc>
          <w:tcPr>
            <w:tcW w:w="492" w:type="pct"/>
            <w:vAlign w:val="center"/>
          </w:tcPr>
          <w:p w:rsidR="00FE589B" w:rsidRDefault="00387433">
            <w:pPr>
              <w:adjustRightInd w:val="0"/>
              <w:snapToGrid w:val="0"/>
              <w:jc w:val="center"/>
              <w:rPr>
                <w:rFonts w:eastAsia="仿宋_GB2312"/>
                <w:sz w:val="24"/>
              </w:rPr>
            </w:pPr>
            <w:r>
              <w:rPr>
                <w:rFonts w:eastAsia="仿宋_GB2312" w:hint="eastAsia"/>
                <w:sz w:val="24"/>
              </w:rPr>
              <w:t>19</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人和街道办事处</w:t>
            </w:r>
          </w:p>
        </w:tc>
        <w:tc>
          <w:tcPr>
            <w:tcW w:w="1747" w:type="pct"/>
            <w:vAlign w:val="center"/>
          </w:tcPr>
          <w:p w:rsidR="00FE589B" w:rsidRDefault="00387433">
            <w:pPr>
              <w:adjustRightInd w:val="0"/>
              <w:snapToGrid w:val="0"/>
              <w:jc w:val="center"/>
              <w:rPr>
                <w:rFonts w:eastAsia="方正仿宋_GBK"/>
                <w:sz w:val="24"/>
              </w:rPr>
            </w:pPr>
            <w:r>
              <w:rPr>
                <w:rFonts w:eastAsia="方正仿宋_GBK"/>
                <w:sz w:val="24"/>
              </w:rPr>
              <w:t>67641318</w:t>
            </w:r>
          </w:p>
        </w:tc>
      </w:tr>
      <w:tr w:rsidR="00FE589B">
        <w:trPr>
          <w:jc w:val="center"/>
        </w:trPr>
        <w:tc>
          <w:tcPr>
            <w:tcW w:w="492" w:type="pct"/>
            <w:vAlign w:val="center"/>
          </w:tcPr>
          <w:p w:rsidR="00FE589B" w:rsidRDefault="00387433">
            <w:pPr>
              <w:adjustRightInd w:val="0"/>
              <w:snapToGrid w:val="0"/>
              <w:jc w:val="center"/>
              <w:rPr>
                <w:rFonts w:eastAsia="仿宋_GB2312"/>
                <w:sz w:val="24"/>
              </w:rPr>
            </w:pPr>
            <w:r>
              <w:rPr>
                <w:rFonts w:eastAsia="仿宋_GB2312" w:hint="eastAsia"/>
                <w:sz w:val="24"/>
              </w:rPr>
              <w:t>20</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天宫殿街道办事处</w:t>
            </w:r>
          </w:p>
        </w:tc>
        <w:tc>
          <w:tcPr>
            <w:tcW w:w="1747" w:type="pct"/>
            <w:vAlign w:val="center"/>
          </w:tcPr>
          <w:p w:rsidR="00FE589B" w:rsidRDefault="00387433">
            <w:pPr>
              <w:adjustRightInd w:val="0"/>
              <w:snapToGrid w:val="0"/>
              <w:jc w:val="center"/>
              <w:rPr>
                <w:rFonts w:eastAsia="方正仿宋_GBK"/>
                <w:sz w:val="24"/>
              </w:rPr>
            </w:pPr>
            <w:r>
              <w:rPr>
                <w:rFonts w:eastAsia="方正仿宋_GBK"/>
                <w:sz w:val="24"/>
              </w:rPr>
              <w:t>67646101</w:t>
            </w:r>
          </w:p>
        </w:tc>
      </w:tr>
      <w:tr w:rsidR="00FE589B">
        <w:trPr>
          <w:jc w:val="center"/>
        </w:trPr>
        <w:tc>
          <w:tcPr>
            <w:tcW w:w="492" w:type="pct"/>
            <w:vAlign w:val="center"/>
          </w:tcPr>
          <w:p w:rsidR="00FE589B" w:rsidRDefault="00387433">
            <w:pPr>
              <w:adjustRightInd w:val="0"/>
              <w:snapToGrid w:val="0"/>
              <w:jc w:val="center"/>
              <w:rPr>
                <w:rFonts w:eastAsia="仿宋_GB2312"/>
                <w:sz w:val="24"/>
              </w:rPr>
            </w:pPr>
            <w:r>
              <w:rPr>
                <w:rFonts w:eastAsia="仿宋_GB2312" w:hint="eastAsia"/>
                <w:sz w:val="24"/>
              </w:rPr>
              <w:t>21</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翠云街道办事处</w:t>
            </w:r>
          </w:p>
        </w:tc>
        <w:tc>
          <w:tcPr>
            <w:tcW w:w="1747" w:type="pct"/>
            <w:vAlign w:val="center"/>
          </w:tcPr>
          <w:p w:rsidR="00FE589B" w:rsidRDefault="00387433">
            <w:pPr>
              <w:adjustRightInd w:val="0"/>
              <w:snapToGrid w:val="0"/>
              <w:jc w:val="center"/>
              <w:rPr>
                <w:rFonts w:eastAsia="方正仿宋_GBK"/>
                <w:sz w:val="24"/>
              </w:rPr>
            </w:pPr>
            <w:r>
              <w:rPr>
                <w:rFonts w:eastAsia="方正仿宋_GBK" w:hint="eastAsia"/>
                <w:sz w:val="24"/>
              </w:rPr>
              <w:t>67880001</w:t>
            </w:r>
            <w:r>
              <w:rPr>
                <w:rFonts w:eastAsia="方正仿宋_GBK" w:hint="eastAsia"/>
                <w:sz w:val="24"/>
              </w:rPr>
              <w:t>、</w:t>
            </w:r>
            <w:r>
              <w:rPr>
                <w:rFonts w:eastAsia="方正仿宋_GBK"/>
                <w:sz w:val="24"/>
              </w:rPr>
              <w:t>67167685</w:t>
            </w:r>
          </w:p>
        </w:tc>
      </w:tr>
      <w:tr w:rsidR="00FE589B">
        <w:trPr>
          <w:jc w:val="center"/>
        </w:trPr>
        <w:tc>
          <w:tcPr>
            <w:tcW w:w="492" w:type="pct"/>
            <w:vAlign w:val="center"/>
          </w:tcPr>
          <w:p w:rsidR="00FE589B" w:rsidRDefault="00387433">
            <w:pPr>
              <w:adjustRightInd w:val="0"/>
              <w:snapToGrid w:val="0"/>
              <w:jc w:val="center"/>
              <w:rPr>
                <w:rFonts w:eastAsia="仿宋_GB2312"/>
                <w:sz w:val="24"/>
              </w:rPr>
            </w:pPr>
            <w:r>
              <w:rPr>
                <w:rFonts w:eastAsia="仿宋_GB2312" w:hint="eastAsia"/>
                <w:sz w:val="24"/>
              </w:rPr>
              <w:t>22</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大竹林街道办事处</w:t>
            </w:r>
          </w:p>
        </w:tc>
        <w:tc>
          <w:tcPr>
            <w:tcW w:w="1747" w:type="pct"/>
            <w:vAlign w:val="center"/>
          </w:tcPr>
          <w:p w:rsidR="00FE589B" w:rsidRDefault="00387433">
            <w:pPr>
              <w:adjustRightInd w:val="0"/>
              <w:snapToGrid w:val="0"/>
              <w:jc w:val="center"/>
              <w:rPr>
                <w:rFonts w:eastAsia="方正仿宋_GBK"/>
                <w:sz w:val="24"/>
              </w:rPr>
            </w:pPr>
            <w:r>
              <w:rPr>
                <w:rFonts w:eastAsia="方正仿宋_GBK"/>
                <w:sz w:val="24"/>
              </w:rPr>
              <w:t>67685317</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23</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礼嘉街道办事处</w:t>
            </w:r>
          </w:p>
        </w:tc>
        <w:tc>
          <w:tcPr>
            <w:tcW w:w="1747" w:type="pct"/>
            <w:vAlign w:val="center"/>
          </w:tcPr>
          <w:p w:rsidR="00FE589B" w:rsidRDefault="00387433">
            <w:pPr>
              <w:adjustRightInd w:val="0"/>
              <w:snapToGrid w:val="0"/>
              <w:spacing w:line="400" w:lineRule="exact"/>
              <w:jc w:val="center"/>
              <w:rPr>
                <w:rFonts w:eastAsia="方正仿宋_GBK"/>
                <w:sz w:val="24"/>
              </w:rPr>
            </w:pPr>
            <w:r>
              <w:rPr>
                <w:rFonts w:eastAsia="方正仿宋_GBK" w:hint="eastAsia"/>
                <w:sz w:val="24"/>
              </w:rPr>
              <w:t>67390112</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24</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金山街道办事处</w:t>
            </w:r>
          </w:p>
        </w:tc>
        <w:tc>
          <w:tcPr>
            <w:tcW w:w="1747" w:type="pct"/>
            <w:vAlign w:val="center"/>
          </w:tcPr>
          <w:p w:rsidR="00FE589B" w:rsidRDefault="00387433">
            <w:pPr>
              <w:adjustRightInd w:val="0"/>
              <w:snapToGrid w:val="0"/>
              <w:spacing w:line="400" w:lineRule="exact"/>
              <w:jc w:val="center"/>
              <w:rPr>
                <w:rFonts w:eastAsia="方正仿宋_GBK"/>
                <w:sz w:val="24"/>
              </w:rPr>
            </w:pPr>
            <w:r>
              <w:rPr>
                <w:rFonts w:eastAsia="方正仿宋_GBK" w:hint="eastAsia"/>
                <w:sz w:val="24"/>
              </w:rPr>
              <w:t>63569100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25</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康美街道办事处</w:t>
            </w:r>
          </w:p>
        </w:tc>
        <w:tc>
          <w:tcPr>
            <w:tcW w:w="1747" w:type="pct"/>
            <w:vAlign w:val="center"/>
          </w:tcPr>
          <w:p w:rsidR="00FE589B" w:rsidRDefault="00387433">
            <w:pPr>
              <w:adjustRightInd w:val="0"/>
              <w:snapToGrid w:val="0"/>
              <w:spacing w:line="400" w:lineRule="exact"/>
              <w:jc w:val="center"/>
              <w:rPr>
                <w:rFonts w:eastAsia="方正仿宋_GBK"/>
                <w:sz w:val="24"/>
              </w:rPr>
            </w:pPr>
            <w:r>
              <w:rPr>
                <w:rFonts w:eastAsia="方正仿宋_GBK" w:hint="eastAsia"/>
                <w:sz w:val="24"/>
              </w:rPr>
              <w:t>63085535</w:t>
            </w:r>
            <w:r>
              <w:rPr>
                <w:rFonts w:eastAsia="方正仿宋_GBK" w:hint="eastAsia"/>
                <w:sz w:val="24"/>
              </w:rPr>
              <w:t>、</w:t>
            </w:r>
            <w:r>
              <w:rPr>
                <w:rFonts w:eastAsia="方正仿宋_GBK" w:hint="eastAsia"/>
                <w:sz w:val="24"/>
              </w:rPr>
              <w:t>63085596</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26</w:t>
            </w:r>
          </w:p>
        </w:tc>
        <w:tc>
          <w:tcPr>
            <w:tcW w:w="2760" w:type="pct"/>
            <w:vAlign w:val="center"/>
          </w:tcPr>
          <w:p w:rsidR="00FE589B" w:rsidRDefault="00387433">
            <w:pPr>
              <w:tabs>
                <w:tab w:val="left" w:pos="337"/>
                <w:tab w:val="center" w:pos="2363"/>
              </w:tabs>
              <w:adjustRightInd w:val="0"/>
              <w:snapToGrid w:val="0"/>
              <w:spacing w:line="360" w:lineRule="exact"/>
              <w:rPr>
                <w:rFonts w:eastAsia="仿宋_GB2312"/>
                <w:sz w:val="24"/>
              </w:rPr>
            </w:pPr>
            <w:r>
              <w:rPr>
                <w:rFonts w:eastAsia="仿宋_GB2312" w:hint="eastAsia"/>
                <w:sz w:val="24"/>
              </w:rPr>
              <w:tab/>
            </w:r>
            <w:r>
              <w:rPr>
                <w:rFonts w:eastAsia="仿宋_GB2312" w:hint="eastAsia"/>
                <w:sz w:val="24"/>
              </w:rPr>
              <w:tab/>
            </w:r>
            <w:r>
              <w:rPr>
                <w:rFonts w:eastAsia="仿宋_GB2312" w:hint="eastAsia"/>
                <w:sz w:val="24"/>
              </w:rPr>
              <w:t>重庆保税港区开发管理集团有限公司</w:t>
            </w:r>
          </w:p>
        </w:tc>
        <w:tc>
          <w:tcPr>
            <w:tcW w:w="1747" w:type="pct"/>
            <w:vAlign w:val="center"/>
          </w:tcPr>
          <w:p w:rsidR="00FE589B" w:rsidRDefault="00387433">
            <w:pPr>
              <w:tabs>
                <w:tab w:val="left" w:pos="940"/>
                <w:tab w:val="center" w:pos="1535"/>
              </w:tabs>
              <w:adjustRightInd w:val="0"/>
              <w:snapToGrid w:val="0"/>
              <w:spacing w:line="360" w:lineRule="exact"/>
              <w:rPr>
                <w:rFonts w:eastAsia="仿宋_GB2312"/>
                <w:sz w:val="24"/>
              </w:rPr>
            </w:pPr>
            <w:r>
              <w:rPr>
                <w:rFonts w:eastAsia="仿宋_GB2312" w:hint="eastAsia"/>
                <w:sz w:val="24"/>
              </w:rPr>
              <w:tab/>
            </w:r>
            <w:r>
              <w:rPr>
                <w:rFonts w:eastAsia="仿宋_GB2312" w:hint="eastAsia"/>
                <w:sz w:val="24"/>
              </w:rPr>
              <w:tab/>
              <w:t>67007928</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27</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重庆两江新区开发投资集团有限公司</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67199971</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28</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重庆</w:t>
            </w:r>
            <w:proofErr w:type="gramStart"/>
            <w:r>
              <w:rPr>
                <w:rFonts w:eastAsia="仿宋_GB2312" w:hint="eastAsia"/>
                <w:sz w:val="24"/>
              </w:rPr>
              <w:t>两江新区鱼复工业</w:t>
            </w:r>
            <w:proofErr w:type="gramEnd"/>
            <w:r>
              <w:rPr>
                <w:rFonts w:eastAsia="仿宋_GB2312" w:hint="eastAsia"/>
                <w:sz w:val="24"/>
              </w:rPr>
              <w:t>园建设投资有限公司</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sz w:val="24"/>
              </w:rPr>
              <w:t>67581111/61967110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29</w:t>
            </w:r>
          </w:p>
        </w:tc>
        <w:tc>
          <w:tcPr>
            <w:tcW w:w="2760" w:type="pct"/>
            <w:vAlign w:val="center"/>
          </w:tcPr>
          <w:p w:rsidR="00FE589B" w:rsidRDefault="00387433">
            <w:pPr>
              <w:adjustRightInd w:val="0"/>
              <w:snapToGrid w:val="0"/>
              <w:rPr>
                <w:rFonts w:eastAsia="仿宋_GB2312"/>
                <w:sz w:val="24"/>
              </w:rPr>
            </w:pPr>
            <w:r>
              <w:rPr>
                <w:rFonts w:eastAsia="仿宋_GB2312" w:hint="eastAsia"/>
                <w:sz w:val="24"/>
              </w:rPr>
              <w:t>重庆</w:t>
            </w:r>
            <w:proofErr w:type="gramStart"/>
            <w:r>
              <w:rPr>
                <w:rFonts w:eastAsia="仿宋_GB2312" w:hint="eastAsia"/>
                <w:sz w:val="24"/>
              </w:rPr>
              <w:t>两江新区龙兴工</w:t>
            </w:r>
            <w:proofErr w:type="gramEnd"/>
            <w:r>
              <w:rPr>
                <w:rFonts w:eastAsia="仿宋_GB2312" w:hint="eastAsia"/>
                <w:sz w:val="24"/>
              </w:rPr>
              <w:t>业园建设投资有限公司</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67340756</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lastRenderedPageBreak/>
              <w:t>30</w:t>
            </w:r>
          </w:p>
        </w:tc>
        <w:tc>
          <w:tcPr>
            <w:tcW w:w="2760" w:type="pct"/>
            <w:vAlign w:val="center"/>
          </w:tcPr>
          <w:p w:rsidR="00FE589B" w:rsidRDefault="00387433">
            <w:pPr>
              <w:adjustRightInd w:val="0"/>
              <w:snapToGrid w:val="0"/>
              <w:jc w:val="center"/>
              <w:rPr>
                <w:rFonts w:eastAsia="仿宋_GB2312"/>
                <w:sz w:val="24"/>
              </w:rPr>
            </w:pPr>
            <w:r>
              <w:rPr>
                <w:rFonts w:eastAsia="仿宋_GB2312" w:hint="eastAsia"/>
                <w:spacing w:val="-17"/>
                <w:sz w:val="24"/>
              </w:rPr>
              <w:t>重庆</w:t>
            </w:r>
            <w:proofErr w:type="gramStart"/>
            <w:r>
              <w:rPr>
                <w:rFonts w:eastAsia="仿宋_GB2312" w:hint="eastAsia"/>
                <w:spacing w:val="-17"/>
                <w:sz w:val="24"/>
              </w:rPr>
              <w:t>两江新区</w:t>
            </w:r>
            <w:proofErr w:type="gramEnd"/>
            <w:r>
              <w:rPr>
                <w:rFonts w:eastAsia="仿宋_GB2312" w:hint="eastAsia"/>
                <w:spacing w:val="-17"/>
                <w:sz w:val="24"/>
              </w:rPr>
              <w:t>水土高新技术产业园建设投资有限公司</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68235777</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31</w:t>
            </w:r>
          </w:p>
        </w:tc>
        <w:tc>
          <w:tcPr>
            <w:tcW w:w="2760" w:type="pct"/>
            <w:vAlign w:val="center"/>
          </w:tcPr>
          <w:p w:rsidR="00FE589B" w:rsidRDefault="00387433">
            <w:pPr>
              <w:adjustRightInd w:val="0"/>
              <w:snapToGrid w:val="0"/>
              <w:spacing w:line="360" w:lineRule="exact"/>
              <w:jc w:val="center"/>
              <w:rPr>
                <w:rFonts w:eastAsia="仿宋_GB2312"/>
                <w:spacing w:val="-11"/>
                <w:sz w:val="24"/>
              </w:rPr>
            </w:pPr>
            <w:r>
              <w:rPr>
                <w:rFonts w:eastAsia="仿宋_GB2312" w:hint="eastAsia"/>
                <w:spacing w:val="-11"/>
                <w:sz w:val="24"/>
              </w:rPr>
              <w:t>重庆</w:t>
            </w:r>
            <w:proofErr w:type="gramStart"/>
            <w:r>
              <w:rPr>
                <w:rFonts w:eastAsia="仿宋_GB2312" w:hint="eastAsia"/>
                <w:spacing w:val="-11"/>
                <w:sz w:val="24"/>
              </w:rPr>
              <w:t>两江新区</w:t>
            </w:r>
            <w:proofErr w:type="gramEnd"/>
            <w:r>
              <w:rPr>
                <w:rFonts w:eastAsia="仿宋_GB2312" w:hint="eastAsia"/>
                <w:spacing w:val="-11"/>
                <w:sz w:val="24"/>
              </w:rPr>
              <w:t>协同创新区建设投资发展有限公司</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67587300</w:t>
            </w:r>
          </w:p>
        </w:tc>
      </w:tr>
      <w:tr w:rsidR="00FE589B">
        <w:trPr>
          <w:jc w:val="center"/>
        </w:trPr>
        <w:tc>
          <w:tcPr>
            <w:tcW w:w="492" w:type="pct"/>
          </w:tcPr>
          <w:p w:rsidR="00FE589B" w:rsidRDefault="00387433">
            <w:pPr>
              <w:tabs>
                <w:tab w:val="left" w:pos="284"/>
                <w:tab w:val="center" w:pos="488"/>
              </w:tabs>
              <w:adjustRightInd w:val="0"/>
              <w:snapToGrid w:val="0"/>
              <w:spacing w:line="360" w:lineRule="exact"/>
              <w:jc w:val="center"/>
              <w:rPr>
                <w:rFonts w:eastAsia="方正仿宋_GBK"/>
                <w:sz w:val="24"/>
                <w:szCs w:val="32"/>
              </w:rPr>
            </w:pPr>
            <w:r>
              <w:rPr>
                <w:rFonts w:eastAsia="方正仿宋_GBK" w:hint="eastAsia"/>
                <w:sz w:val="24"/>
                <w:szCs w:val="32"/>
              </w:rPr>
              <w:t>32</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重庆两江航空产业投资集团有限公司</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67108683</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33</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重庆市</w:t>
            </w:r>
            <w:proofErr w:type="gramStart"/>
            <w:r>
              <w:rPr>
                <w:rFonts w:eastAsia="仿宋_GB2312" w:hint="eastAsia"/>
                <w:sz w:val="24"/>
              </w:rPr>
              <w:t>江北嘴</w:t>
            </w:r>
            <w:proofErr w:type="gramEnd"/>
            <w:r>
              <w:rPr>
                <w:rFonts w:eastAsia="仿宋_GB2312" w:hint="eastAsia"/>
                <w:sz w:val="24"/>
              </w:rPr>
              <w:t>中央商务区投资集团有限公司</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6701210</w:t>
            </w:r>
            <w:r>
              <w:rPr>
                <w:rFonts w:eastAsia="仿宋_GB2312" w:hint="eastAsia"/>
                <w:sz w:val="24"/>
              </w:rPr>
              <w:t>2</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34</w:t>
            </w:r>
          </w:p>
        </w:tc>
        <w:tc>
          <w:tcPr>
            <w:tcW w:w="2760" w:type="pct"/>
            <w:vAlign w:val="center"/>
          </w:tcPr>
          <w:p w:rsidR="00FE589B" w:rsidRDefault="00387433">
            <w:pPr>
              <w:adjustRightInd w:val="0"/>
              <w:snapToGrid w:val="0"/>
              <w:jc w:val="center"/>
              <w:rPr>
                <w:rFonts w:eastAsia="仿宋_GB2312"/>
                <w:sz w:val="24"/>
              </w:rPr>
            </w:pPr>
            <w:r>
              <w:rPr>
                <w:rFonts w:eastAsia="仿宋_GB2312" w:hint="eastAsia"/>
                <w:sz w:val="24"/>
              </w:rPr>
              <w:t>重庆悦来投资集团有限公司</w:t>
            </w:r>
          </w:p>
        </w:tc>
        <w:tc>
          <w:tcPr>
            <w:tcW w:w="1747"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63672666</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35</w:t>
            </w:r>
          </w:p>
        </w:tc>
        <w:tc>
          <w:tcPr>
            <w:tcW w:w="2760" w:type="pct"/>
            <w:vAlign w:val="center"/>
          </w:tcPr>
          <w:p w:rsidR="00FE589B" w:rsidRDefault="00387433">
            <w:pPr>
              <w:tabs>
                <w:tab w:val="left" w:pos="249"/>
                <w:tab w:val="center" w:pos="2363"/>
              </w:tabs>
              <w:adjustRightInd w:val="0"/>
              <w:snapToGrid w:val="0"/>
              <w:spacing w:line="360" w:lineRule="exact"/>
              <w:rPr>
                <w:rFonts w:eastAsia="仿宋_GB2312"/>
                <w:sz w:val="24"/>
              </w:rPr>
            </w:pPr>
            <w:r>
              <w:rPr>
                <w:rFonts w:eastAsia="仿宋_GB2312" w:hint="eastAsia"/>
                <w:sz w:val="24"/>
              </w:rPr>
              <w:tab/>
            </w:r>
            <w:r>
              <w:rPr>
                <w:rFonts w:eastAsia="仿宋_GB2312" w:hint="eastAsia"/>
                <w:sz w:val="24"/>
              </w:rPr>
              <w:tab/>
            </w:r>
            <w:r>
              <w:rPr>
                <w:rFonts w:eastAsia="仿宋_GB2312" w:hint="eastAsia"/>
                <w:sz w:val="24"/>
              </w:rPr>
              <w:t>江北区委宣传部</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67854326</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36</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江北区应急办</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67560097</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37</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江北区应急管理局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67851351</w:t>
            </w:r>
          </w:p>
        </w:tc>
      </w:tr>
      <w:tr w:rsidR="00FE589B">
        <w:trPr>
          <w:jc w:val="center"/>
        </w:trPr>
        <w:tc>
          <w:tcPr>
            <w:tcW w:w="492" w:type="pct"/>
          </w:tcPr>
          <w:p w:rsidR="00FE589B" w:rsidRDefault="00387433">
            <w:pPr>
              <w:tabs>
                <w:tab w:val="left" w:pos="296"/>
                <w:tab w:val="center" w:pos="488"/>
              </w:tabs>
              <w:adjustRightInd w:val="0"/>
              <w:snapToGrid w:val="0"/>
              <w:spacing w:line="360" w:lineRule="exact"/>
              <w:jc w:val="center"/>
              <w:rPr>
                <w:rFonts w:eastAsia="方正仿宋_GBK"/>
                <w:sz w:val="24"/>
                <w:szCs w:val="32"/>
              </w:rPr>
            </w:pPr>
            <w:r>
              <w:rPr>
                <w:rFonts w:eastAsia="方正仿宋_GBK" w:hint="eastAsia"/>
                <w:sz w:val="24"/>
                <w:szCs w:val="32"/>
              </w:rPr>
              <w:t>38</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江北区生态环境局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67850019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39</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江北区公安分局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w:t>
            </w:r>
            <w:r>
              <w:rPr>
                <w:rFonts w:eastAsia="仿宋_GB2312" w:hint="eastAsia"/>
                <w:sz w:val="24"/>
              </w:rPr>
              <w:t>5</w:t>
            </w:r>
            <w:r>
              <w:rPr>
                <w:rFonts w:eastAsia="仿宋_GB2312"/>
                <w:sz w:val="24"/>
              </w:rPr>
              <w:t>1111</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40</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江北区卫健委</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67721924</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41</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江北区财政局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67560045</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42</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江北区市场监督管理局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89232130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43</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江北区交通局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67560060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4</w:t>
            </w:r>
            <w:r>
              <w:rPr>
                <w:rFonts w:eastAsia="方正仿宋_GBK" w:hint="eastAsia"/>
                <w:sz w:val="24"/>
                <w:szCs w:val="32"/>
              </w:rPr>
              <w:t>4</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江北区水利局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67855305</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4</w:t>
            </w:r>
            <w:r>
              <w:rPr>
                <w:rFonts w:eastAsia="方正仿宋_GBK" w:hint="eastAsia"/>
                <w:sz w:val="24"/>
                <w:szCs w:val="32"/>
              </w:rPr>
              <w:t>5</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江北区园林局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1310130219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4</w:t>
            </w:r>
            <w:r>
              <w:rPr>
                <w:rFonts w:eastAsia="方正仿宋_GBK" w:hint="eastAsia"/>
                <w:sz w:val="24"/>
                <w:szCs w:val="32"/>
              </w:rPr>
              <w:t>6</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w:t>
            </w:r>
            <w:proofErr w:type="gramStart"/>
            <w:r>
              <w:rPr>
                <w:rFonts w:eastAsia="仿宋_GB2312" w:hint="eastAsia"/>
                <w:sz w:val="24"/>
              </w:rPr>
              <w:t>经信委</w:t>
            </w:r>
            <w:proofErr w:type="gramEnd"/>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67854805</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4</w:t>
            </w:r>
            <w:r>
              <w:rPr>
                <w:rFonts w:eastAsia="方正仿宋_GBK" w:hint="eastAsia"/>
                <w:sz w:val="24"/>
                <w:szCs w:val="32"/>
              </w:rPr>
              <w:t>7</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江北区民政局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67853900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4</w:t>
            </w:r>
            <w:r>
              <w:rPr>
                <w:rFonts w:eastAsia="方正仿宋_GBK" w:hint="eastAsia"/>
                <w:sz w:val="24"/>
                <w:szCs w:val="32"/>
              </w:rPr>
              <w:t>8</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江北区公安消防支队</w:t>
            </w:r>
          </w:p>
        </w:tc>
        <w:tc>
          <w:tcPr>
            <w:tcW w:w="1747" w:type="pct"/>
            <w:vAlign w:val="center"/>
          </w:tcPr>
          <w:p w:rsidR="00FE589B" w:rsidRDefault="00387433">
            <w:pPr>
              <w:tabs>
                <w:tab w:val="left" w:pos="752"/>
                <w:tab w:val="center" w:pos="1534"/>
              </w:tabs>
              <w:adjustRightInd w:val="0"/>
              <w:snapToGrid w:val="0"/>
              <w:spacing w:line="360" w:lineRule="exact"/>
              <w:rPr>
                <w:rFonts w:eastAsia="方正仿宋_GBK"/>
                <w:sz w:val="24"/>
                <w:szCs w:val="32"/>
              </w:rPr>
            </w:pPr>
            <w:r>
              <w:rPr>
                <w:rFonts w:eastAsia="仿宋_GB2312" w:hint="eastAsia"/>
                <w:sz w:val="24"/>
              </w:rPr>
              <w:tab/>
            </w:r>
            <w:r>
              <w:rPr>
                <w:rFonts w:eastAsia="仿宋_GB2312" w:hint="eastAsia"/>
                <w:sz w:val="24"/>
              </w:rPr>
              <w:tab/>
            </w:r>
            <w:r>
              <w:rPr>
                <w:rFonts w:eastAsia="仿宋_GB2312"/>
                <w:sz w:val="24"/>
              </w:rPr>
              <w:t>119</w:t>
            </w:r>
            <w:r>
              <w:rPr>
                <w:rFonts w:eastAsia="仿宋_GB2312" w:hint="eastAsia"/>
                <w:sz w:val="24"/>
              </w:rPr>
              <w:t>/</w:t>
            </w:r>
            <w:r>
              <w:rPr>
                <w:rFonts w:eastAsia="方正仿宋_GBK" w:hint="eastAsia"/>
                <w:sz w:val="24"/>
              </w:rPr>
              <w:t>67888737</w:t>
            </w:r>
          </w:p>
        </w:tc>
      </w:tr>
      <w:tr w:rsidR="00FE589B">
        <w:trPr>
          <w:jc w:val="center"/>
        </w:trPr>
        <w:tc>
          <w:tcPr>
            <w:tcW w:w="492" w:type="pct"/>
          </w:tcPr>
          <w:p w:rsidR="00FE589B" w:rsidRDefault="00387433">
            <w:pPr>
              <w:tabs>
                <w:tab w:val="left" w:pos="284"/>
                <w:tab w:val="center" w:pos="488"/>
              </w:tabs>
              <w:adjustRightInd w:val="0"/>
              <w:snapToGrid w:val="0"/>
              <w:spacing w:line="360" w:lineRule="exact"/>
              <w:jc w:val="center"/>
              <w:rPr>
                <w:rFonts w:eastAsia="方正仿宋_GBK"/>
                <w:sz w:val="24"/>
                <w:szCs w:val="32"/>
              </w:rPr>
            </w:pPr>
            <w:r>
              <w:rPr>
                <w:rFonts w:eastAsia="方正仿宋_GBK" w:hint="eastAsia"/>
                <w:sz w:val="24"/>
                <w:szCs w:val="32"/>
              </w:rPr>
              <w:t>49</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江北区鱼嘴镇政府</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67581019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0</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江北区复盛镇政府</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67585269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1</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江北区郭家沱街道办事处</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67101654</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2</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北碚区委宣传部</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68862785</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3</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北碚区应急办</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68862013</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4</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北碚区应急管理局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68863763</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5</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北碚区生态环境局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68863264</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6</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北碚区公安局分局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68316012</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7</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北碚区卫健委</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68356310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5</w:t>
            </w:r>
            <w:r>
              <w:rPr>
                <w:rFonts w:eastAsia="方正仿宋_GBK" w:hint="eastAsia"/>
                <w:sz w:val="24"/>
                <w:szCs w:val="32"/>
              </w:rPr>
              <w:t>8</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北碚区财政局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hint="eastAsia"/>
                <w:sz w:val="24"/>
              </w:rPr>
              <w:t>68297779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59</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北碚区市场监督管理局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89851659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w:t>
            </w:r>
            <w:r>
              <w:rPr>
                <w:rFonts w:eastAsia="方正仿宋_GBK" w:hint="eastAsia"/>
                <w:sz w:val="24"/>
                <w:szCs w:val="32"/>
              </w:rPr>
              <w:t>0</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北碚区交通局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68864825</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61</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北碚区水利局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68863337</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w:t>
            </w:r>
            <w:r>
              <w:rPr>
                <w:rFonts w:eastAsia="方正仿宋_GBK" w:hint="eastAsia"/>
                <w:sz w:val="24"/>
                <w:szCs w:val="32"/>
              </w:rPr>
              <w:t>2</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北碚区林业局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68862594</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lastRenderedPageBreak/>
              <w:t>6</w:t>
            </w:r>
            <w:r>
              <w:rPr>
                <w:rFonts w:eastAsia="方正仿宋_GBK" w:hint="eastAsia"/>
                <w:sz w:val="24"/>
                <w:szCs w:val="32"/>
              </w:rPr>
              <w:t>3</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w:t>
            </w:r>
            <w:proofErr w:type="gramStart"/>
            <w:r>
              <w:rPr>
                <w:rFonts w:eastAsia="仿宋_GB2312" w:hint="eastAsia"/>
                <w:sz w:val="24"/>
              </w:rPr>
              <w:t>经信委</w:t>
            </w:r>
            <w:proofErr w:type="gramEnd"/>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68863334</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w:t>
            </w:r>
            <w:r>
              <w:rPr>
                <w:rFonts w:eastAsia="方正仿宋_GBK" w:hint="eastAsia"/>
                <w:sz w:val="24"/>
                <w:szCs w:val="32"/>
              </w:rPr>
              <w:t>4</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北碚区民政局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68861480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w:t>
            </w:r>
            <w:r>
              <w:rPr>
                <w:rFonts w:eastAsia="方正仿宋_GBK" w:hint="eastAsia"/>
                <w:sz w:val="24"/>
                <w:szCs w:val="32"/>
              </w:rPr>
              <w:t>5</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北碚区公安消防支队</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68316173</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6</w:t>
            </w:r>
            <w:r>
              <w:rPr>
                <w:rFonts w:eastAsia="方正仿宋_GBK" w:hint="eastAsia"/>
                <w:sz w:val="24"/>
                <w:szCs w:val="32"/>
              </w:rPr>
              <w:t>6</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北碚区水土镇政府</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68230219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67</w:t>
            </w:r>
          </w:p>
        </w:tc>
        <w:tc>
          <w:tcPr>
            <w:tcW w:w="2760" w:type="pct"/>
            <w:vAlign w:val="center"/>
          </w:tcPr>
          <w:p w:rsidR="00FE589B" w:rsidRDefault="00387433">
            <w:pPr>
              <w:adjustRightInd w:val="0"/>
              <w:snapToGrid w:val="0"/>
              <w:spacing w:line="360" w:lineRule="exact"/>
              <w:jc w:val="center"/>
              <w:rPr>
                <w:rFonts w:eastAsia="仿宋_GB2312"/>
                <w:sz w:val="24"/>
              </w:rPr>
            </w:pPr>
            <w:r>
              <w:rPr>
                <w:rFonts w:eastAsia="仿宋_GB2312" w:hint="eastAsia"/>
                <w:sz w:val="24"/>
              </w:rPr>
              <w:t>北碚区复兴镇政府</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68238083</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68</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北区外宣办</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67808869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69</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北区应急办</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67821732</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sz w:val="24"/>
                <w:szCs w:val="32"/>
              </w:rPr>
              <w:t>7</w:t>
            </w:r>
            <w:r>
              <w:rPr>
                <w:rFonts w:eastAsia="方正仿宋_GBK" w:hint="eastAsia"/>
                <w:sz w:val="24"/>
                <w:szCs w:val="32"/>
              </w:rPr>
              <w:t>0</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北区应急管理局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67816222</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71</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北区生态环境局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86006699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72</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北区公安局分局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67821891</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73</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北区卫健委</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67821062</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74</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北区财政局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67137660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75</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北区市场监督管理局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89232000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76</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北区交通局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86017006</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77</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北区水利局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67823090</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78</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北区林业局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67821123</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79</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w:t>
            </w:r>
            <w:proofErr w:type="gramStart"/>
            <w:r>
              <w:rPr>
                <w:rFonts w:eastAsia="仿宋_GB2312" w:hint="eastAsia"/>
                <w:sz w:val="24"/>
              </w:rPr>
              <w:t>经信委</w:t>
            </w:r>
            <w:proofErr w:type="gramEnd"/>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67821049</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80</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北区民政局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86015078</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81</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北区公安消防支队</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67189791</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82</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北区商务局</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67822006</w:t>
            </w:r>
          </w:p>
        </w:tc>
      </w:tr>
      <w:tr w:rsidR="00FE589B">
        <w:trPr>
          <w:jc w:val="center"/>
        </w:trPr>
        <w:tc>
          <w:tcPr>
            <w:tcW w:w="492" w:type="pct"/>
          </w:tcPr>
          <w:p w:rsidR="00FE589B" w:rsidRDefault="00387433">
            <w:pPr>
              <w:tabs>
                <w:tab w:val="left" w:pos="538"/>
              </w:tabs>
              <w:adjustRightInd w:val="0"/>
              <w:snapToGrid w:val="0"/>
              <w:spacing w:line="360" w:lineRule="exact"/>
              <w:jc w:val="center"/>
              <w:rPr>
                <w:rFonts w:eastAsia="方正仿宋_GBK"/>
                <w:sz w:val="24"/>
                <w:szCs w:val="32"/>
              </w:rPr>
            </w:pPr>
            <w:r>
              <w:rPr>
                <w:rFonts w:eastAsia="方正仿宋_GBK" w:hint="eastAsia"/>
                <w:sz w:val="24"/>
                <w:szCs w:val="32"/>
              </w:rPr>
              <w:t>83</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北区龙兴镇政府</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67340621</w:t>
            </w:r>
          </w:p>
        </w:tc>
      </w:tr>
      <w:tr w:rsidR="00FE589B">
        <w:trPr>
          <w:jc w:val="center"/>
        </w:trPr>
        <w:tc>
          <w:tcPr>
            <w:tcW w:w="492" w:type="pct"/>
          </w:tcPr>
          <w:p w:rsidR="00FE589B" w:rsidRDefault="00387433">
            <w:pPr>
              <w:adjustRightInd w:val="0"/>
              <w:snapToGrid w:val="0"/>
              <w:spacing w:line="360" w:lineRule="exact"/>
              <w:jc w:val="center"/>
              <w:rPr>
                <w:rFonts w:eastAsia="方正仿宋_GBK"/>
                <w:sz w:val="24"/>
                <w:szCs w:val="32"/>
              </w:rPr>
            </w:pPr>
            <w:r>
              <w:rPr>
                <w:rFonts w:eastAsia="方正仿宋_GBK" w:hint="eastAsia"/>
                <w:sz w:val="24"/>
                <w:szCs w:val="32"/>
              </w:rPr>
              <w:t>84</w:t>
            </w:r>
          </w:p>
        </w:tc>
        <w:tc>
          <w:tcPr>
            <w:tcW w:w="2760" w:type="pct"/>
            <w:vAlign w:val="center"/>
          </w:tcPr>
          <w:p w:rsidR="00FE589B" w:rsidRDefault="00387433">
            <w:pPr>
              <w:adjustRightInd w:val="0"/>
              <w:snapToGrid w:val="0"/>
              <w:spacing w:line="360" w:lineRule="exact"/>
              <w:jc w:val="center"/>
              <w:rPr>
                <w:rFonts w:eastAsia="仿宋_GB2312"/>
                <w:sz w:val="24"/>
              </w:rPr>
            </w:pPr>
            <w:proofErr w:type="gramStart"/>
            <w:r>
              <w:rPr>
                <w:rFonts w:eastAsia="仿宋_GB2312" w:hint="eastAsia"/>
                <w:sz w:val="24"/>
              </w:rPr>
              <w:t>渝</w:t>
            </w:r>
            <w:proofErr w:type="gramEnd"/>
            <w:r>
              <w:rPr>
                <w:rFonts w:eastAsia="仿宋_GB2312" w:hint="eastAsia"/>
                <w:sz w:val="24"/>
              </w:rPr>
              <w:t>北区石船镇政府</w:t>
            </w:r>
          </w:p>
        </w:tc>
        <w:tc>
          <w:tcPr>
            <w:tcW w:w="1747" w:type="pct"/>
            <w:vAlign w:val="center"/>
          </w:tcPr>
          <w:p w:rsidR="00FE589B" w:rsidRDefault="00387433">
            <w:pPr>
              <w:adjustRightInd w:val="0"/>
              <w:snapToGrid w:val="0"/>
              <w:spacing w:line="360" w:lineRule="exact"/>
              <w:jc w:val="center"/>
              <w:rPr>
                <w:rFonts w:eastAsia="方正仿宋_GBK"/>
                <w:sz w:val="24"/>
                <w:szCs w:val="32"/>
              </w:rPr>
            </w:pPr>
            <w:r>
              <w:rPr>
                <w:rFonts w:eastAsia="仿宋_GB2312"/>
                <w:sz w:val="24"/>
              </w:rPr>
              <w:t>67251096</w:t>
            </w:r>
          </w:p>
        </w:tc>
      </w:tr>
    </w:tbl>
    <w:p w:rsidR="00FE589B" w:rsidRDefault="00FE589B">
      <w:pPr>
        <w:jc w:val="center"/>
        <w:rPr>
          <w:rFonts w:eastAsia="方正黑体_GBK"/>
          <w:snapToGrid w:val="0"/>
          <w:sz w:val="32"/>
          <w:szCs w:val="32"/>
        </w:rPr>
      </w:pPr>
    </w:p>
    <w:p w:rsidR="00FE589B" w:rsidRDefault="00FE589B">
      <w:pPr>
        <w:jc w:val="center"/>
        <w:rPr>
          <w:rFonts w:eastAsia="方正黑体_GBK"/>
          <w:snapToGrid w:val="0"/>
          <w:sz w:val="32"/>
          <w:szCs w:val="32"/>
        </w:rPr>
      </w:pPr>
    </w:p>
    <w:p w:rsidR="00FE589B" w:rsidRDefault="00FE589B">
      <w:pPr>
        <w:jc w:val="center"/>
        <w:rPr>
          <w:rFonts w:eastAsia="方正黑体_GBK"/>
          <w:snapToGrid w:val="0"/>
          <w:sz w:val="32"/>
          <w:szCs w:val="32"/>
        </w:rPr>
      </w:pPr>
    </w:p>
    <w:p w:rsidR="00FE589B" w:rsidRDefault="00FE589B">
      <w:pPr>
        <w:pStyle w:val="a3"/>
      </w:pPr>
    </w:p>
    <w:p w:rsidR="00FE589B" w:rsidRDefault="00FE589B">
      <w:pPr>
        <w:jc w:val="center"/>
        <w:rPr>
          <w:rFonts w:eastAsia="方正黑体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387433">
      <w:pPr>
        <w:rPr>
          <w:rFonts w:ascii="方正黑体_GBK" w:eastAsia="方正黑体_GBK" w:hAnsi="方正黑体_GBK" w:cs="方正黑体_GBK"/>
          <w:snapToGrid w:val="0"/>
          <w:sz w:val="32"/>
          <w:szCs w:val="32"/>
        </w:rPr>
      </w:pPr>
      <w:r>
        <w:rPr>
          <w:rFonts w:ascii="方正黑体_GBK" w:eastAsia="方正黑体_GBK" w:hAnsi="方正黑体_GBK" w:cs="方正黑体_GBK" w:hint="eastAsia"/>
          <w:snapToGrid w:val="0"/>
          <w:sz w:val="32"/>
          <w:szCs w:val="32"/>
        </w:rPr>
        <w:t>附件3</w:t>
      </w:r>
    </w:p>
    <w:p w:rsidR="00FE589B" w:rsidRDefault="00387433">
      <w:pPr>
        <w:tabs>
          <w:tab w:val="center" w:pos="4422"/>
          <w:tab w:val="right" w:pos="8844"/>
        </w:tabs>
        <w:spacing w:line="500" w:lineRule="exact"/>
        <w:rPr>
          <w:rFonts w:eastAsia="方正黑体_GBK"/>
          <w:snapToGrid w:val="0"/>
          <w:sz w:val="32"/>
          <w:szCs w:val="32"/>
        </w:rPr>
      </w:pPr>
      <w:r>
        <w:rPr>
          <w:rFonts w:eastAsia="方正黑体_GBK"/>
          <w:snapToGrid w:val="0"/>
          <w:sz w:val="32"/>
          <w:szCs w:val="32"/>
        </w:rPr>
        <w:tab/>
      </w:r>
      <w:r>
        <w:rPr>
          <w:rFonts w:ascii="方正小标宋_GBK" w:eastAsia="方正小标宋_GBK" w:hAnsi="方正小标宋_GBK" w:cs="方正小标宋_GBK" w:hint="eastAsia"/>
          <w:snapToGrid w:val="0"/>
          <w:sz w:val="32"/>
          <w:szCs w:val="32"/>
        </w:rPr>
        <w:t>辐射事故应急专家名单（排序不分先后）</w:t>
      </w:r>
      <w:r>
        <w:rPr>
          <w:rFonts w:eastAsia="方正黑体_GBK"/>
          <w:snapToGrid w:val="0"/>
          <w:sz w:val="32"/>
          <w:szCs w:val="3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82"/>
        <w:gridCol w:w="1335"/>
        <w:gridCol w:w="1083"/>
        <w:gridCol w:w="1505"/>
        <w:gridCol w:w="1969"/>
        <w:gridCol w:w="1581"/>
      </w:tblGrid>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序号</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姓名</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技术职称</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相关专业</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适用范围</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工作单位</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联系电话</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吴富荣</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主任医师</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放射医学</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市疾病预防控制中心（退休）</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13002368869</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2</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孙军</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副主任技师</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放射化学</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市疾病预防控制中心</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13101342253</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3</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李蓉</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教授</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放射医学</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陆军军医大学</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13883996627</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4</w:t>
            </w:r>
          </w:p>
        </w:tc>
        <w:tc>
          <w:tcPr>
            <w:tcW w:w="982"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陈渝</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辐射剂量与防护</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重庆华健友方医院</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13908316814</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5</w:t>
            </w:r>
          </w:p>
        </w:tc>
        <w:tc>
          <w:tcPr>
            <w:tcW w:w="982"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赵义刚</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主任医师</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临床核医学</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重庆市涪陵中心医院</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13709462348</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6</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周日峰</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副研究员</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辐射防护</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重庆大学</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13594391052</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7</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胡利民</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核物理</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辐射监测</w:t>
            </w:r>
            <w:r>
              <w:rPr>
                <w:rFonts w:eastAsia="仿宋_GB2312"/>
                <w:snapToGrid w:val="0"/>
                <w:sz w:val="24"/>
              </w:rPr>
              <w:t>/</w:t>
            </w:r>
            <w:r>
              <w:rPr>
                <w:rFonts w:eastAsia="仿宋_GB2312"/>
                <w:snapToGrid w:val="0"/>
                <w:sz w:val="24"/>
              </w:rPr>
              <w:t>核与放射性</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重庆建安仪器有限责任公司</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13658380656</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8</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黄正德</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核物理</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核电子</w:t>
            </w:r>
            <w:r>
              <w:rPr>
                <w:rFonts w:eastAsia="仿宋_GB2312"/>
                <w:snapToGrid w:val="0"/>
                <w:sz w:val="24"/>
              </w:rPr>
              <w:t>/</w:t>
            </w: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ab/>
            </w:r>
            <w:r>
              <w:rPr>
                <w:rFonts w:eastAsia="仿宋_GB2312"/>
                <w:snapToGrid w:val="0"/>
                <w:sz w:val="24"/>
              </w:rPr>
              <w:t>重庆建安仪器有限责任公司</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13617617469</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9</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黄海容</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工程师</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放射源管理</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川</w:t>
            </w:r>
            <w:proofErr w:type="gramStart"/>
            <w:r>
              <w:rPr>
                <w:rFonts w:eastAsia="仿宋_GB2312"/>
                <w:snapToGrid w:val="0"/>
                <w:sz w:val="24"/>
              </w:rPr>
              <w:t>庆石油</w:t>
            </w:r>
            <w:proofErr w:type="gramEnd"/>
            <w:r>
              <w:rPr>
                <w:rFonts w:eastAsia="仿宋_GB2312"/>
                <w:snapToGrid w:val="0"/>
                <w:sz w:val="24"/>
              </w:rPr>
              <w:t>钻探公司测井分公司</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13883109939</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10</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邱建</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无损检测</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重庆电力建设公司</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13983030103</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11</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闫伟明</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无损检测</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重庆建工无损检测工程有限公司</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13340221017</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12</w:t>
            </w:r>
          </w:p>
        </w:tc>
        <w:tc>
          <w:tcPr>
            <w:tcW w:w="982"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肖声</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roofErr w:type="gramStart"/>
            <w:r>
              <w:rPr>
                <w:rFonts w:eastAsia="仿宋_GB2312"/>
                <w:snapToGrid w:val="0"/>
                <w:sz w:val="24"/>
              </w:rPr>
              <w:t>注核</w:t>
            </w:r>
            <w:proofErr w:type="gramEnd"/>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核技术应用</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环境管理与核工业</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重庆市生态环境工程评估中心</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13883501702</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13</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徐鸿</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放射源安保</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市公安局</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13808350416</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14</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孔凡</w:t>
            </w:r>
            <w:proofErr w:type="gramStart"/>
            <w:r>
              <w:rPr>
                <w:rFonts w:eastAsia="仿宋_GB2312"/>
                <w:snapToGrid w:val="0"/>
                <w:sz w:val="24"/>
              </w:rPr>
              <w:t>一</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无损检测</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探伤</w:t>
            </w:r>
          </w:p>
        </w:tc>
        <w:tc>
          <w:tcPr>
            <w:tcW w:w="1969" w:type="dxa"/>
            <w:vAlign w:val="center"/>
          </w:tcPr>
          <w:p w:rsidR="00FE589B" w:rsidRDefault="00387433">
            <w:pPr>
              <w:snapToGrid w:val="0"/>
              <w:ind w:firstLineChars="150" w:firstLine="360"/>
              <w:jc w:val="center"/>
              <w:rPr>
                <w:rFonts w:eastAsia="仿宋_GB2312"/>
                <w:snapToGrid w:val="0"/>
                <w:sz w:val="24"/>
              </w:rPr>
            </w:pPr>
            <w:r>
              <w:rPr>
                <w:rFonts w:eastAsia="仿宋_GB2312"/>
                <w:snapToGrid w:val="0"/>
                <w:sz w:val="24"/>
              </w:rPr>
              <w:t>重庆市特种设备质检中心</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13983772327</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15</w:t>
            </w:r>
          </w:p>
        </w:tc>
        <w:tc>
          <w:tcPr>
            <w:tcW w:w="982"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张益轩</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无损检测</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探伤</w:t>
            </w:r>
          </w:p>
        </w:tc>
        <w:tc>
          <w:tcPr>
            <w:tcW w:w="1969" w:type="dxa"/>
            <w:vAlign w:val="center"/>
          </w:tcPr>
          <w:p w:rsidR="00FE589B" w:rsidRDefault="00387433">
            <w:pPr>
              <w:snapToGrid w:val="0"/>
              <w:ind w:firstLineChars="150" w:firstLine="360"/>
              <w:jc w:val="center"/>
              <w:rPr>
                <w:rFonts w:eastAsia="仿宋_GB2312"/>
                <w:snapToGrid w:val="0"/>
                <w:sz w:val="24"/>
              </w:rPr>
            </w:pPr>
            <w:r>
              <w:rPr>
                <w:rFonts w:eastAsia="仿宋_GB2312"/>
                <w:snapToGrid w:val="0"/>
                <w:sz w:val="24"/>
              </w:rPr>
              <w:t>重庆市特种设备质检中心</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13896076638</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16</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曹永进</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pacing w:val="-11"/>
                <w:kern w:val="21"/>
                <w:sz w:val="24"/>
              </w:rPr>
              <w:t>二级巡视员</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环境工程</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辐射环境管理</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市生态环境局</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13983078721</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lastRenderedPageBreak/>
              <w:t>17</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田伟</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核技术利用</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核与放射性</w:t>
            </w:r>
            <w:r>
              <w:rPr>
                <w:rFonts w:eastAsia="仿宋_GB2312"/>
                <w:snapToGrid w:val="0"/>
                <w:sz w:val="24"/>
              </w:rPr>
              <w:t>/</w:t>
            </w:r>
            <w:r>
              <w:rPr>
                <w:rFonts w:eastAsia="仿宋_GB2312"/>
                <w:snapToGrid w:val="0"/>
                <w:sz w:val="24"/>
              </w:rPr>
              <w:t>电磁辐射</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市生态环境局</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13983136928</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18</w:t>
            </w:r>
          </w:p>
        </w:tc>
        <w:tc>
          <w:tcPr>
            <w:tcW w:w="982"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李衣维</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roofErr w:type="gramStart"/>
            <w:r>
              <w:rPr>
                <w:rFonts w:eastAsia="仿宋_GB2312"/>
                <w:snapToGrid w:val="0"/>
                <w:sz w:val="24"/>
              </w:rPr>
              <w:t>注核</w:t>
            </w:r>
            <w:proofErr w:type="gramEnd"/>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核物理</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核与放射性</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w:t>
            </w:r>
            <w:proofErr w:type="gramStart"/>
            <w:r>
              <w:rPr>
                <w:rFonts w:eastAsia="仿宋_GB2312"/>
                <w:snapToGrid w:val="0"/>
                <w:sz w:val="24"/>
              </w:rPr>
              <w:t>辐射站</w:t>
            </w:r>
            <w:proofErr w:type="gramEnd"/>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13637941488</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19</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刘嘉烈</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roofErr w:type="gramStart"/>
            <w:r>
              <w:rPr>
                <w:rFonts w:eastAsia="仿宋_GB2312"/>
                <w:snapToGrid w:val="0"/>
                <w:sz w:val="24"/>
              </w:rPr>
              <w:t>注核</w:t>
            </w:r>
            <w:proofErr w:type="gramEnd"/>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环境工程</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环境管理与环境监测</w:t>
            </w:r>
          </w:p>
        </w:tc>
        <w:tc>
          <w:tcPr>
            <w:tcW w:w="1969"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市固管中心</w:t>
            </w:r>
            <w:proofErr w:type="gramEnd"/>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13330290095</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20</w:t>
            </w:r>
          </w:p>
        </w:tc>
        <w:tc>
          <w:tcPr>
            <w:tcW w:w="982" w:type="dxa"/>
            <w:vAlign w:val="center"/>
          </w:tcPr>
          <w:p w:rsidR="00FE589B" w:rsidRDefault="00387433">
            <w:pPr>
              <w:snapToGrid w:val="0"/>
              <w:jc w:val="center"/>
              <w:rPr>
                <w:rFonts w:eastAsia="仿宋_GB2312"/>
                <w:snapToGrid w:val="0"/>
                <w:sz w:val="24"/>
              </w:rPr>
            </w:pPr>
            <w:proofErr w:type="gramStart"/>
            <w:r>
              <w:rPr>
                <w:rFonts w:eastAsia="仿宋_GB2312"/>
                <w:snapToGrid w:val="0"/>
                <w:sz w:val="24"/>
              </w:rPr>
              <w:t>杜恒雁</w:t>
            </w:r>
            <w:proofErr w:type="gramEnd"/>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roofErr w:type="gramStart"/>
            <w:r>
              <w:rPr>
                <w:rFonts w:eastAsia="仿宋_GB2312"/>
                <w:snapToGrid w:val="0"/>
                <w:sz w:val="24"/>
              </w:rPr>
              <w:t>注核</w:t>
            </w:r>
            <w:proofErr w:type="gramEnd"/>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化学分析</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核与放射性</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w:t>
            </w:r>
            <w:proofErr w:type="gramStart"/>
            <w:r>
              <w:rPr>
                <w:rFonts w:eastAsia="仿宋_GB2312"/>
                <w:snapToGrid w:val="0"/>
                <w:sz w:val="24"/>
              </w:rPr>
              <w:t>辐射站</w:t>
            </w:r>
            <w:proofErr w:type="gramEnd"/>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13883027852</w:t>
            </w:r>
          </w:p>
        </w:tc>
      </w:tr>
      <w:tr w:rsidR="00FE589B">
        <w:trPr>
          <w:trHeight w:val="626"/>
          <w:jc w:val="center"/>
        </w:trPr>
        <w:tc>
          <w:tcPr>
            <w:tcW w:w="600" w:type="dxa"/>
            <w:vAlign w:val="center"/>
          </w:tcPr>
          <w:p w:rsidR="00FE589B" w:rsidRDefault="00387433">
            <w:pPr>
              <w:snapToGrid w:val="0"/>
              <w:jc w:val="center"/>
              <w:rPr>
                <w:rFonts w:eastAsia="仿宋_GB2312"/>
                <w:snapToGrid w:val="0"/>
                <w:sz w:val="24"/>
              </w:rPr>
            </w:pPr>
            <w:r>
              <w:rPr>
                <w:rFonts w:eastAsia="仿宋_GB2312"/>
                <w:snapToGrid w:val="0"/>
                <w:sz w:val="24"/>
              </w:rPr>
              <w:t>21</w:t>
            </w:r>
          </w:p>
        </w:tc>
        <w:tc>
          <w:tcPr>
            <w:tcW w:w="982" w:type="dxa"/>
            <w:vAlign w:val="center"/>
          </w:tcPr>
          <w:p w:rsidR="00FE589B" w:rsidRDefault="00387433">
            <w:pPr>
              <w:snapToGrid w:val="0"/>
              <w:jc w:val="center"/>
              <w:rPr>
                <w:rFonts w:eastAsia="仿宋_GB2312"/>
                <w:snapToGrid w:val="0"/>
                <w:sz w:val="24"/>
              </w:rPr>
            </w:pPr>
            <w:r>
              <w:rPr>
                <w:rFonts w:eastAsia="仿宋_GB2312"/>
                <w:snapToGrid w:val="0"/>
                <w:sz w:val="24"/>
              </w:rPr>
              <w:t>李萍</w:t>
            </w:r>
          </w:p>
        </w:tc>
        <w:tc>
          <w:tcPr>
            <w:tcW w:w="1335" w:type="dxa"/>
            <w:vAlign w:val="center"/>
          </w:tcPr>
          <w:p w:rsidR="00FE589B" w:rsidRDefault="00387433">
            <w:pPr>
              <w:snapToGrid w:val="0"/>
              <w:jc w:val="center"/>
              <w:rPr>
                <w:rFonts w:eastAsia="仿宋_GB2312"/>
                <w:snapToGrid w:val="0"/>
                <w:sz w:val="24"/>
              </w:rPr>
            </w:pPr>
            <w:r>
              <w:rPr>
                <w:rFonts w:eastAsia="仿宋_GB2312"/>
                <w:snapToGrid w:val="0"/>
                <w:sz w:val="24"/>
              </w:rPr>
              <w:t>高工</w:t>
            </w:r>
          </w:p>
        </w:tc>
        <w:tc>
          <w:tcPr>
            <w:tcW w:w="1083" w:type="dxa"/>
            <w:vAlign w:val="center"/>
          </w:tcPr>
          <w:p w:rsidR="00FE589B" w:rsidRDefault="00387433">
            <w:pPr>
              <w:snapToGrid w:val="0"/>
              <w:jc w:val="center"/>
              <w:rPr>
                <w:rFonts w:eastAsia="仿宋_GB2312"/>
                <w:snapToGrid w:val="0"/>
                <w:sz w:val="24"/>
              </w:rPr>
            </w:pPr>
            <w:r>
              <w:rPr>
                <w:rFonts w:eastAsia="仿宋_GB2312"/>
                <w:snapToGrid w:val="0"/>
                <w:sz w:val="24"/>
              </w:rPr>
              <w:t>放射化学</w:t>
            </w:r>
          </w:p>
        </w:tc>
        <w:tc>
          <w:tcPr>
            <w:tcW w:w="1505" w:type="dxa"/>
            <w:vAlign w:val="center"/>
          </w:tcPr>
          <w:p w:rsidR="00FE589B" w:rsidRDefault="00387433">
            <w:pPr>
              <w:snapToGrid w:val="0"/>
              <w:jc w:val="center"/>
              <w:rPr>
                <w:rFonts w:eastAsia="仿宋_GB2312"/>
                <w:snapToGrid w:val="0"/>
                <w:sz w:val="24"/>
              </w:rPr>
            </w:pPr>
            <w:r>
              <w:rPr>
                <w:rFonts w:eastAsia="仿宋_GB2312"/>
                <w:snapToGrid w:val="0"/>
                <w:sz w:val="24"/>
              </w:rPr>
              <w:t>核与放射性</w:t>
            </w:r>
            <w:r>
              <w:rPr>
                <w:rFonts w:eastAsia="仿宋_GB2312"/>
                <w:snapToGrid w:val="0"/>
                <w:sz w:val="24"/>
              </w:rPr>
              <w:t>/</w:t>
            </w:r>
            <w:r>
              <w:rPr>
                <w:rFonts w:eastAsia="仿宋_GB2312"/>
                <w:snapToGrid w:val="0"/>
                <w:sz w:val="24"/>
              </w:rPr>
              <w:t>核技术应用</w:t>
            </w:r>
          </w:p>
        </w:tc>
        <w:tc>
          <w:tcPr>
            <w:tcW w:w="1969" w:type="dxa"/>
            <w:vAlign w:val="center"/>
          </w:tcPr>
          <w:p w:rsidR="00FE589B" w:rsidRDefault="00387433">
            <w:pPr>
              <w:snapToGrid w:val="0"/>
              <w:jc w:val="center"/>
              <w:rPr>
                <w:rFonts w:eastAsia="仿宋_GB2312"/>
                <w:snapToGrid w:val="0"/>
                <w:sz w:val="24"/>
              </w:rPr>
            </w:pPr>
            <w:r>
              <w:rPr>
                <w:rFonts w:eastAsia="仿宋_GB2312"/>
                <w:snapToGrid w:val="0"/>
                <w:sz w:val="24"/>
              </w:rPr>
              <w:t>市辐射站（退休）</w:t>
            </w:r>
          </w:p>
        </w:tc>
        <w:tc>
          <w:tcPr>
            <w:tcW w:w="1581" w:type="dxa"/>
            <w:vAlign w:val="center"/>
          </w:tcPr>
          <w:p w:rsidR="00FE589B" w:rsidRDefault="00387433">
            <w:pPr>
              <w:snapToGrid w:val="0"/>
              <w:jc w:val="center"/>
              <w:rPr>
                <w:rFonts w:eastAsia="仿宋_GB2312"/>
                <w:snapToGrid w:val="0"/>
                <w:sz w:val="24"/>
              </w:rPr>
            </w:pPr>
            <w:r>
              <w:rPr>
                <w:rFonts w:eastAsia="仿宋_GB2312"/>
                <w:snapToGrid w:val="0"/>
                <w:sz w:val="24"/>
              </w:rPr>
              <w:t>13637868411</w:t>
            </w:r>
          </w:p>
        </w:tc>
      </w:tr>
    </w:tbl>
    <w:p w:rsidR="00FE589B" w:rsidRDefault="00FE589B">
      <w:pPr>
        <w:spacing w:line="360" w:lineRule="exact"/>
        <w:rPr>
          <w:rFonts w:eastAsia="方正仿宋_GBK"/>
          <w:sz w:val="24"/>
          <w:szCs w:val="21"/>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spacing w:line="560" w:lineRule="exact"/>
        <w:rPr>
          <w:rFonts w:eastAsia="方正黑体_GBK" w:cs="方正黑体_GBK"/>
          <w:sz w:val="32"/>
          <w:szCs w:val="32"/>
        </w:rPr>
      </w:pPr>
    </w:p>
    <w:p w:rsidR="00FE589B" w:rsidRDefault="00FE589B">
      <w:pPr>
        <w:pStyle w:val="a3"/>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FE589B" w:rsidRDefault="00FE589B">
      <w:pPr>
        <w:rPr>
          <w:rFonts w:eastAsia="方正仿宋_GBK"/>
          <w:snapToGrid w:val="0"/>
          <w:sz w:val="32"/>
          <w:szCs w:val="32"/>
        </w:rPr>
      </w:pPr>
    </w:p>
    <w:p w:rsidR="008257A3" w:rsidRDefault="008257A3">
      <w:pPr>
        <w:rPr>
          <w:rFonts w:eastAsia="方正仿宋_GBK"/>
          <w:snapToGrid w:val="0"/>
          <w:sz w:val="32"/>
          <w:szCs w:val="32"/>
        </w:rPr>
      </w:pPr>
    </w:p>
    <w:p w:rsidR="008257A3" w:rsidRDefault="008257A3">
      <w:pPr>
        <w:rPr>
          <w:rFonts w:eastAsia="方正仿宋_GBK"/>
          <w:snapToGrid w:val="0"/>
          <w:sz w:val="32"/>
          <w:szCs w:val="32"/>
        </w:rPr>
      </w:pPr>
    </w:p>
    <w:p w:rsidR="008257A3" w:rsidRDefault="008257A3">
      <w:pPr>
        <w:rPr>
          <w:rFonts w:eastAsia="方正仿宋_GBK"/>
          <w:snapToGrid w:val="0"/>
          <w:sz w:val="32"/>
          <w:szCs w:val="32"/>
        </w:rPr>
      </w:pPr>
    </w:p>
    <w:p w:rsidR="008257A3" w:rsidRDefault="008257A3">
      <w:pPr>
        <w:rPr>
          <w:rFonts w:eastAsia="方正仿宋_GBK"/>
          <w:snapToGrid w:val="0"/>
          <w:sz w:val="32"/>
          <w:szCs w:val="32"/>
        </w:rPr>
      </w:pPr>
    </w:p>
    <w:p w:rsidR="00FE589B" w:rsidRDefault="00FE589B">
      <w:pPr>
        <w:rPr>
          <w:rFonts w:eastAsia="方正仿宋_GBK"/>
          <w:snapToGrid w:val="0"/>
          <w:sz w:val="32"/>
          <w:szCs w:val="32"/>
        </w:rPr>
      </w:pPr>
    </w:p>
    <w:p w:rsidR="00FE589B" w:rsidRDefault="00387433">
      <w:pPr>
        <w:rPr>
          <w:rFonts w:ascii="方正黑体_GBK" w:eastAsia="方正黑体_GBK" w:hAnsi="方正黑体_GBK" w:cs="方正黑体_GBK"/>
          <w:snapToGrid w:val="0"/>
          <w:sz w:val="32"/>
          <w:szCs w:val="32"/>
        </w:rPr>
      </w:pPr>
      <w:r>
        <w:rPr>
          <w:rFonts w:ascii="方正黑体_GBK" w:eastAsia="方正黑体_GBK" w:hAnsi="方正黑体_GBK" w:cs="方正黑体_GBK" w:hint="eastAsia"/>
          <w:snapToGrid w:val="0"/>
          <w:sz w:val="32"/>
          <w:szCs w:val="32"/>
        </w:rPr>
        <w:t xml:space="preserve">附件4 </w:t>
      </w:r>
    </w:p>
    <w:p w:rsidR="00FE589B" w:rsidRDefault="00FE589B">
      <w:pPr>
        <w:spacing w:line="240" w:lineRule="exact"/>
        <w:jc w:val="center"/>
        <w:rPr>
          <w:rFonts w:eastAsia="方正小标宋_GBK"/>
          <w:snapToGrid w:val="0"/>
          <w:sz w:val="44"/>
          <w:szCs w:val="44"/>
        </w:rPr>
      </w:pPr>
    </w:p>
    <w:p w:rsidR="00FE589B" w:rsidRDefault="00387433">
      <w:pPr>
        <w:spacing w:line="600" w:lineRule="exact"/>
        <w:jc w:val="center"/>
        <w:rPr>
          <w:rFonts w:eastAsia="方正小标宋_GBK"/>
          <w:snapToGrid w:val="0"/>
          <w:sz w:val="44"/>
          <w:szCs w:val="44"/>
        </w:rPr>
      </w:pPr>
      <w:r>
        <w:rPr>
          <w:rFonts w:eastAsia="方正小标宋_GBK"/>
          <w:snapToGrid w:val="0"/>
          <w:sz w:val="44"/>
          <w:szCs w:val="44"/>
        </w:rPr>
        <w:t>辐射事故应急报告流程图及应急响应程序图</w:t>
      </w:r>
    </w:p>
    <w:p w:rsidR="00FE589B" w:rsidRDefault="00387433">
      <w:pPr>
        <w:spacing w:line="600" w:lineRule="exact"/>
        <w:ind w:firstLineChars="200" w:firstLine="640"/>
        <w:rPr>
          <w:rFonts w:eastAsia="方正黑体_GBK"/>
          <w:snapToGrid w:val="0"/>
          <w:sz w:val="32"/>
          <w:szCs w:val="32"/>
        </w:rPr>
      </w:pPr>
      <w:r>
        <w:rPr>
          <w:rFonts w:eastAsia="方正黑体_GBK"/>
          <w:snapToGrid w:val="0"/>
          <w:sz w:val="32"/>
          <w:szCs w:val="32"/>
        </w:rPr>
        <w:t>一、辐射事故应急报告流程图</w:t>
      </w:r>
    </w:p>
    <w:p w:rsidR="00FE589B" w:rsidRDefault="00FE589B">
      <w:pPr>
        <w:jc w:val="center"/>
      </w:pPr>
    </w:p>
    <w:p w:rsidR="00FE589B" w:rsidRDefault="00387433">
      <w:pPr>
        <w:jc w:val="center"/>
        <w:sectPr w:rsidR="00FE589B">
          <w:pgSz w:w="11906" w:h="16838"/>
          <w:pgMar w:top="2098" w:right="1531" w:bottom="1985" w:left="1531" w:header="851" w:footer="850" w:gutter="0"/>
          <w:cols w:space="720"/>
          <w:docGrid w:linePitch="312"/>
        </w:sectPr>
      </w:pPr>
      <w:r>
        <w:object w:dxaOrig="9808" w:dyaOrig="8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pt;height:403.45pt" o:ole="">
            <v:imagedata r:id="rId13" o:title=""/>
            <o:lock v:ext="edit" aspectratio="f"/>
          </v:shape>
          <o:OLEObject Type="Embed" ProgID="Visio.Drawing.15" ShapeID="_x0000_i1025" DrawAspect="Content" ObjectID="_1796559505" r:id="rId14"/>
        </w:object>
      </w:r>
    </w:p>
    <w:p w:rsidR="00FE589B" w:rsidRDefault="00387433">
      <w:pPr>
        <w:spacing w:line="560" w:lineRule="exact"/>
        <w:ind w:firstLine="680"/>
        <w:rPr>
          <w:rFonts w:eastAsia="方正黑体_GBK"/>
          <w:snapToGrid w:val="0"/>
          <w:sz w:val="32"/>
          <w:szCs w:val="32"/>
        </w:rPr>
      </w:pPr>
      <w:r>
        <w:rPr>
          <w:rFonts w:eastAsia="方正黑体_GBK"/>
          <w:snapToGrid w:val="0"/>
          <w:sz w:val="32"/>
          <w:szCs w:val="32"/>
        </w:rPr>
        <w:lastRenderedPageBreak/>
        <w:t>二、辐射事故应急响应程序图</w:t>
      </w:r>
    </w:p>
    <w:p w:rsidR="00FE589B" w:rsidRDefault="00387433">
      <w:pPr>
        <w:pStyle w:val="Default"/>
        <w:jc w:val="center"/>
        <w:rPr>
          <w:rFonts w:ascii="Times New Roman" w:cs="Times New Roman"/>
          <w:snapToGrid w:val="0"/>
          <w:color w:val="auto"/>
        </w:rPr>
        <w:sectPr w:rsidR="00FE589B">
          <w:pgSz w:w="11906" w:h="16838"/>
          <w:pgMar w:top="2098" w:right="1531" w:bottom="1985" w:left="1531" w:header="851" w:footer="1474" w:gutter="0"/>
          <w:cols w:space="720"/>
          <w:docGrid w:linePitch="312"/>
        </w:sectPr>
      </w:pPr>
      <w:r>
        <w:rPr>
          <w:rFonts w:ascii="Times New Roman" w:eastAsia="方正黑体_GBK" w:cs="Times New Roman"/>
          <w:snapToGrid w:val="0"/>
          <w:color w:val="auto"/>
          <w:sz w:val="32"/>
          <w:szCs w:val="32"/>
        </w:rPr>
        <w:object w:dxaOrig="7223" w:dyaOrig="9992">
          <v:shape id="_x0000_i1026" type="#_x0000_t75" style="width:361.15pt;height:499.6pt" o:ole="">
            <v:imagedata r:id="rId15" o:title=""/>
            <o:lock v:ext="edit" aspectratio="f"/>
          </v:shape>
          <o:OLEObject Type="Embed" ProgID="Visio.Drawing.15" ShapeID="_x0000_i1026" DrawAspect="Content" ObjectID="_1796559506" r:id="rId16"/>
        </w:object>
      </w:r>
    </w:p>
    <w:p w:rsidR="00FE589B" w:rsidRDefault="00387433">
      <w:pPr>
        <w:rPr>
          <w:rFonts w:ascii="方正黑体_GBK" w:eastAsia="方正黑体_GBK" w:hAnsi="方正黑体_GBK" w:cs="方正黑体_GBK"/>
          <w:snapToGrid w:val="0"/>
          <w:sz w:val="32"/>
          <w:szCs w:val="32"/>
        </w:rPr>
      </w:pPr>
      <w:r>
        <w:rPr>
          <w:rFonts w:ascii="方正黑体_GBK" w:eastAsia="方正黑体_GBK" w:hAnsi="方正黑体_GBK" w:cs="方正黑体_GBK" w:hint="eastAsia"/>
          <w:snapToGrid w:val="0"/>
          <w:sz w:val="32"/>
          <w:szCs w:val="32"/>
        </w:rPr>
        <w:lastRenderedPageBreak/>
        <w:t xml:space="preserve">附件5 </w:t>
      </w:r>
    </w:p>
    <w:p w:rsidR="00FE589B" w:rsidRDefault="00387433">
      <w:pPr>
        <w:spacing w:line="560" w:lineRule="exact"/>
        <w:jc w:val="center"/>
        <w:rPr>
          <w:rFonts w:eastAsia="方正小标宋_GBK"/>
          <w:snapToGrid w:val="0"/>
          <w:sz w:val="44"/>
          <w:szCs w:val="44"/>
        </w:rPr>
      </w:pPr>
      <w:r>
        <w:rPr>
          <w:rFonts w:eastAsia="方正小标宋_GBK"/>
          <w:snapToGrid w:val="0"/>
          <w:sz w:val="44"/>
          <w:szCs w:val="44"/>
        </w:rPr>
        <w:t>辐射事故应急初报表</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546"/>
        <w:gridCol w:w="1876"/>
        <w:gridCol w:w="2320"/>
        <w:gridCol w:w="2309"/>
      </w:tblGrid>
      <w:tr w:rsidR="00FE589B">
        <w:trPr>
          <w:cantSplit/>
          <w:trHeight w:val="495"/>
          <w:jc w:val="center"/>
        </w:trPr>
        <w:tc>
          <w:tcPr>
            <w:tcW w:w="4422"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辐射事故单位</w:t>
            </w:r>
          </w:p>
        </w:tc>
        <w:tc>
          <w:tcPr>
            <w:tcW w:w="2320"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309" w:type="dxa"/>
            <w:vMerge w:val="restart"/>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通告编号：</w:t>
            </w:r>
          </w:p>
        </w:tc>
      </w:tr>
      <w:tr w:rsidR="00FE589B">
        <w:trPr>
          <w:cantSplit/>
          <w:trHeight w:val="495"/>
          <w:jc w:val="center"/>
        </w:trPr>
        <w:tc>
          <w:tcPr>
            <w:tcW w:w="4422"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联系人</w:t>
            </w:r>
          </w:p>
        </w:tc>
        <w:tc>
          <w:tcPr>
            <w:tcW w:w="2320"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475"/>
          <w:jc w:val="center"/>
        </w:trPr>
        <w:tc>
          <w:tcPr>
            <w:tcW w:w="4422"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联系电话</w:t>
            </w:r>
          </w:p>
        </w:tc>
        <w:tc>
          <w:tcPr>
            <w:tcW w:w="2320"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309" w:type="dxa"/>
            <w:vMerge/>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490"/>
          <w:jc w:val="center"/>
        </w:trPr>
        <w:tc>
          <w:tcPr>
            <w:tcW w:w="4422"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事故名称</w:t>
            </w:r>
          </w:p>
        </w:tc>
        <w:tc>
          <w:tcPr>
            <w:tcW w:w="4629" w:type="dxa"/>
            <w:gridSpan w:val="2"/>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450"/>
          <w:jc w:val="center"/>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事故发生地点和时间</w:t>
            </w:r>
          </w:p>
        </w:tc>
        <w:tc>
          <w:tcPr>
            <w:tcW w:w="187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事故发生时间</w:t>
            </w:r>
          </w:p>
        </w:tc>
        <w:tc>
          <w:tcPr>
            <w:tcW w:w="4629"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300" w:firstLine="720"/>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lang w:bidi="ar"/>
              </w:rPr>
              <w:t>年     月     日     时     分</w:t>
            </w:r>
          </w:p>
        </w:tc>
      </w:tr>
      <w:tr w:rsidR="00FE589B">
        <w:trPr>
          <w:cantSplit/>
          <w:trHeight w:val="445"/>
          <w:jc w:val="center"/>
        </w:trPr>
        <w:tc>
          <w:tcPr>
            <w:tcW w:w="2546" w:type="dxa"/>
            <w:vMerge/>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187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出事地点(街道/镇)</w:t>
            </w:r>
          </w:p>
        </w:tc>
        <w:tc>
          <w:tcPr>
            <w:tcW w:w="4629" w:type="dxa"/>
            <w:gridSpan w:val="2"/>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事故种类</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事故原因</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人员情况</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屏蔽完整性受损概况</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放射性泄漏情况</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与事故有关的其他情况</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690"/>
          <w:jc w:val="center"/>
        </w:trPr>
        <w:tc>
          <w:tcPr>
            <w:tcW w:w="25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初步判断的应急级别</w:t>
            </w:r>
          </w:p>
        </w:tc>
        <w:tc>
          <w:tcPr>
            <w:tcW w:w="6505" w:type="dxa"/>
            <w:gridSpan w:val="3"/>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741"/>
          <w:jc w:val="center"/>
        </w:trPr>
        <w:tc>
          <w:tcPr>
            <w:tcW w:w="9051" w:type="dxa"/>
            <w:gridSpan w:val="4"/>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报告人（签名）：    年   月   日   时   分    职务         电话：</w:t>
            </w:r>
          </w:p>
        </w:tc>
      </w:tr>
      <w:tr w:rsidR="00FE589B">
        <w:trPr>
          <w:cantSplit/>
          <w:trHeight w:val="695"/>
          <w:jc w:val="center"/>
        </w:trPr>
        <w:tc>
          <w:tcPr>
            <w:tcW w:w="9051" w:type="dxa"/>
            <w:gridSpan w:val="4"/>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审核人（签名）：    年   月   日   时   分    职务         电话：</w:t>
            </w:r>
          </w:p>
        </w:tc>
      </w:tr>
      <w:tr w:rsidR="00FE589B">
        <w:trPr>
          <w:cantSplit/>
          <w:trHeight w:val="705"/>
          <w:jc w:val="center"/>
        </w:trPr>
        <w:tc>
          <w:tcPr>
            <w:tcW w:w="9051" w:type="dxa"/>
            <w:gridSpan w:val="4"/>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批准人（签名）：    年   月   日   时   分    职务         电话：</w:t>
            </w:r>
          </w:p>
        </w:tc>
      </w:tr>
    </w:tbl>
    <w:p w:rsidR="00FE589B" w:rsidRDefault="00FE589B">
      <w:pPr>
        <w:spacing w:afterLines="50" w:after="120" w:line="640" w:lineRule="exact"/>
        <w:jc w:val="center"/>
        <w:rPr>
          <w:rFonts w:eastAsia="方正小标宋_GBK"/>
          <w:snapToGrid w:val="0"/>
          <w:sz w:val="44"/>
          <w:szCs w:val="44"/>
        </w:rPr>
        <w:sectPr w:rsidR="00FE589B">
          <w:pgSz w:w="11906" w:h="16838"/>
          <w:pgMar w:top="2098" w:right="1531" w:bottom="1985" w:left="1531" w:header="851" w:footer="1474" w:gutter="0"/>
          <w:cols w:space="720"/>
          <w:docGrid w:linePitch="312"/>
        </w:sectPr>
      </w:pPr>
    </w:p>
    <w:p w:rsidR="00FE589B" w:rsidRDefault="00387433">
      <w:pPr>
        <w:spacing w:line="600" w:lineRule="exact"/>
        <w:jc w:val="center"/>
        <w:rPr>
          <w:rFonts w:eastAsia="方正小标宋_GBK"/>
          <w:snapToGrid w:val="0"/>
          <w:sz w:val="44"/>
          <w:szCs w:val="44"/>
        </w:rPr>
      </w:pPr>
      <w:r>
        <w:rPr>
          <w:rFonts w:eastAsia="方正小标宋_GBK"/>
          <w:snapToGrid w:val="0"/>
          <w:sz w:val="44"/>
          <w:szCs w:val="44"/>
        </w:rPr>
        <w:lastRenderedPageBreak/>
        <w:t>辐射事故应急续报表</w:t>
      </w:r>
    </w:p>
    <w:p w:rsidR="00FE589B" w:rsidRDefault="00FE589B">
      <w:pPr>
        <w:adjustRightInd w:val="0"/>
        <w:snapToGrid w:val="0"/>
        <w:spacing w:line="240" w:lineRule="exact"/>
        <w:rPr>
          <w:rFonts w:eastAsia="方正小标宋_GBK"/>
          <w:snapToGrid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206"/>
        <w:gridCol w:w="3751"/>
        <w:gridCol w:w="2907"/>
      </w:tblGrid>
      <w:tr w:rsidR="00FE589B">
        <w:trPr>
          <w:trHeight w:val="525"/>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辐射事故单位</w:t>
            </w:r>
          </w:p>
        </w:tc>
        <w:tc>
          <w:tcPr>
            <w:tcW w:w="3751"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907" w:type="dxa"/>
            <w:vMerge w:val="restart"/>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通告编号：</w:t>
            </w:r>
          </w:p>
        </w:tc>
      </w:tr>
      <w:tr w:rsidR="00FE589B">
        <w:trPr>
          <w:trHeight w:val="480"/>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联系人及电话</w:t>
            </w:r>
          </w:p>
        </w:tc>
        <w:tc>
          <w:tcPr>
            <w:tcW w:w="3751"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907" w:type="dxa"/>
            <w:vMerge/>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trHeight w:val="510"/>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事故名称</w:t>
            </w:r>
          </w:p>
        </w:tc>
        <w:tc>
          <w:tcPr>
            <w:tcW w:w="6658" w:type="dxa"/>
            <w:gridSpan w:val="2"/>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trHeight w:val="495"/>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事故发生时间</w:t>
            </w:r>
          </w:p>
        </w:tc>
        <w:tc>
          <w:tcPr>
            <w:tcW w:w="6658"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400" w:firstLine="960"/>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r>
      <w:tr w:rsidR="00FE589B">
        <w:trPr>
          <w:trHeight w:val="555"/>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接到报告时间</w:t>
            </w:r>
          </w:p>
        </w:tc>
        <w:tc>
          <w:tcPr>
            <w:tcW w:w="6658"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400" w:firstLine="960"/>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r>
      <w:tr w:rsidR="00FE589B">
        <w:trPr>
          <w:trHeight w:val="490"/>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通告发出时间</w:t>
            </w:r>
          </w:p>
        </w:tc>
        <w:tc>
          <w:tcPr>
            <w:tcW w:w="6658"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400" w:firstLine="960"/>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r>
      <w:tr w:rsidR="00FE589B">
        <w:trPr>
          <w:trHeight w:val="505"/>
          <w:jc w:val="center"/>
        </w:trPr>
        <w:tc>
          <w:tcPr>
            <w:tcW w:w="220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进入应急状态时间</w:t>
            </w:r>
          </w:p>
        </w:tc>
        <w:tc>
          <w:tcPr>
            <w:tcW w:w="3751"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300" w:firstLine="720"/>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c>
          <w:tcPr>
            <w:tcW w:w="2907"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应急状态等级：</w:t>
            </w:r>
          </w:p>
        </w:tc>
      </w:tr>
      <w:tr w:rsidR="00FE589B">
        <w:trPr>
          <w:trHeight w:val="5183"/>
          <w:jc w:val="center"/>
        </w:trPr>
        <w:tc>
          <w:tcPr>
            <w:tcW w:w="8864"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事故发展概况：</w:t>
            </w:r>
          </w:p>
          <w:p w:rsidR="00FE589B" w:rsidRDefault="00FE589B">
            <w:pPr>
              <w:spacing w:line="0" w:lineRule="atLeast"/>
              <w:contextualSpacing/>
              <w:rPr>
                <w:rFonts w:ascii="仿宋_GB2312" w:eastAsia="仿宋_GB2312" w:hAnsi="仿宋_GB2312" w:cs="仿宋_GB2312"/>
                <w:snapToGrid w:val="0"/>
                <w:sz w:val="24"/>
              </w:rPr>
            </w:pPr>
          </w:p>
          <w:p w:rsidR="00FE589B" w:rsidRDefault="00FE589B">
            <w:pPr>
              <w:spacing w:line="0" w:lineRule="atLeast"/>
              <w:contextualSpacing/>
              <w:rPr>
                <w:rFonts w:ascii="仿宋_GB2312" w:eastAsia="仿宋_GB2312" w:hAnsi="仿宋_GB2312" w:cs="仿宋_GB2312"/>
                <w:snapToGrid w:val="0"/>
                <w:sz w:val="24"/>
              </w:rPr>
            </w:pPr>
          </w:p>
          <w:p w:rsidR="00FE589B" w:rsidRDefault="00FE589B">
            <w:pPr>
              <w:spacing w:line="0" w:lineRule="atLeast"/>
              <w:contextualSpacing/>
              <w:rPr>
                <w:rFonts w:ascii="仿宋_GB2312" w:eastAsia="仿宋_GB2312" w:hAnsi="仿宋_GB2312" w:cs="仿宋_GB2312"/>
                <w:snapToGrid w:val="0"/>
                <w:sz w:val="24"/>
              </w:rPr>
            </w:pPr>
          </w:p>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事故起因：</w:t>
            </w:r>
          </w:p>
          <w:p w:rsidR="00FE589B" w:rsidRDefault="00FE589B">
            <w:pPr>
              <w:spacing w:line="0" w:lineRule="atLeast"/>
              <w:contextualSpacing/>
              <w:rPr>
                <w:rFonts w:ascii="仿宋_GB2312" w:eastAsia="仿宋_GB2312" w:hAnsi="仿宋_GB2312" w:cs="仿宋_GB2312"/>
                <w:snapToGrid w:val="0"/>
                <w:sz w:val="24"/>
              </w:rPr>
            </w:pPr>
          </w:p>
          <w:p w:rsidR="00FE589B" w:rsidRDefault="00FE589B">
            <w:pPr>
              <w:spacing w:line="0" w:lineRule="atLeast"/>
              <w:contextualSpacing/>
              <w:rPr>
                <w:rFonts w:ascii="仿宋_GB2312" w:eastAsia="仿宋_GB2312" w:hAnsi="仿宋_GB2312" w:cs="仿宋_GB2312"/>
                <w:snapToGrid w:val="0"/>
                <w:sz w:val="24"/>
              </w:rPr>
            </w:pPr>
          </w:p>
          <w:p w:rsidR="00FE589B" w:rsidRDefault="00FE589B">
            <w:pPr>
              <w:spacing w:line="0" w:lineRule="atLeast"/>
              <w:contextualSpacing/>
              <w:rPr>
                <w:rFonts w:ascii="仿宋_GB2312" w:eastAsia="仿宋_GB2312" w:hAnsi="仿宋_GB2312" w:cs="仿宋_GB2312"/>
                <w:snapToGrid w:val="0"/>
                <w:sz w:val="24"/>
              </w:rPr>
            </w:pPr>
          </w:p>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已采取的和需要立即采取的应急措施：</w:t>
            </w:r>
          </w:p>
          <w:p w:rsidR="00FE589B" w:rsidRDefault="00FE589B">
            <w:pPr>
              <w:spacing w:line="0" w:lineRule="atLeast"/>
              <w:contextualSpacing/>
              <w:jc w:val="center"/>
              <w:rPr>
                <w:rFonts w:ascii="仿宋_GB2312" w:eastAsia="仿宋_GB2312" w:hAnsi="仿宋_GB2312" w:cs="仿宋_GB2312"/>
                <w:snapToGrid w:val="0"/>
                <w:sz w:val="24"/>
              </w:rPr>
            </w:pPr>
          </w:p>
          <w:p w:rsidR="00FE589B" w:rsidRDefault="00FE589B">
            <w:pPr>
              <w:spacing w:line="0" w:lineRule="atLeast"/>
              <w:contextualSpacing/>
              <w:jc w:val="center"/>
              <w:rPr>
                <w:rFonts w:ascii="仿宋_GB2312" w:eastAsia="仿宋_GB2312" w:hAnsi="仿宋_GB2312" w:cs="仿宋_GB2312"/>
                <w:snapToGrid w:val="0"/>
                <w:sz w:val="24"/>
              </w:rPr>
            </w:pPr>
          </w:p>
          <w:p w:rsidR="00FE589B" w:rsidRDefault="00FE589B">
            <w:pPr>
              <w:spacing w:line="0" w:lineRule="atLeast"/>
              <w:contextualSpacing/>
              <w:jc w:val="center"/>
              <w:rPr>
                <w:rFonts w:ascii="仿宋_GB2312" w:eastAsia="仿宋_GB2312" w:hAnsi="仿宋_GB2312" w:cs="仿宋_GB2312"/>
                <w:snapToGrid w:val="0"/>
                <w:sz w:val="24"/>
              </w:rPr>
            </w:pPr>
          </w:p>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trHeight w:val="595"/>
          <w:jc w:val="center"/>
        </w:trPr>
        <w:tc>
          <w:tcPr>
            <w:tcW w:w="8864"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报告人签名：          年   月   日   时  分      职务       电话：</w:t>
            </w:r>
          </w:p>
        </w:tc>
      </w:tr>
      <w:tr w:rsidR="00FE589B">
        <w:trPr>
          <w:trHeight w:val="617"/>
          <w:jc w:val="center"/>
        </w:trPr>
        <w:tc>
          <w:tcPr>
            <w:tcW w:w="8864"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审核人签名：          年   月   日   时  分      职务       电话：</w:t>
            </w:r>
          </w:p>
        </w:tc>
      </w:tr>
      <w:tr w:rsidR="00FE589B">
        <w:trPr>
          <w:trHeight w:val="642"/>
          <w:jc w:val="center"/>
        </w:trPr>
        <w:tc>
          <w:tcPr>
            <w:tcW w:w="8864"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批准人签名：          年   月   日   时  分      职务       电话：</w:t>
            </w:r>
          </w:p>
        </w:tc>
      </w:tr>
    </w:tbl>
    <w:p w:rsidR="00FE589B" w:rsidRDefault="00FE589B">
      <w:pPr>
        <w:spacing w:afterLines="50" w:after="120" w:line="640" w:lineRule="exact"/>
        <w:ind w:firstLineChars="300" w:firstLine="1320"/>
        <w:rPr>
          <w:rFonts w:eastAsia="方正小标宋_GBK"/>
          <w:snapToGrid w:val="0"/>
          <w:sz w:val="44"/>
          <w:szCs w:val="44"/>
        </w:rPr>
        <w:sectPr w:rsidR="00FE589B">
          <w:pgSz w:w="11906" w:h="16838"/>
          <w:pgMar w:top="2098" w:right="1531" w:bottom="1985" w:left="1531" w:header="851" w:footer="1474" w:gutter="0"/>
          <w:cols w:space="720"/>
          <w:docGrid w:linePitch="312"/>
        </w:sectPr>
      </w:pPr>
    </w:p>
    <w:p w:rsidR="00FE589B" w:rsidRDefault="00387433">
      <w:pPr>
        <w:spacing w:line="600" w:lineRule="exact"/>
        <w:jc w:val="center"/>
        <w:rPr>
          <w:rFonts w:eastAsia="方正小标宋_GBK"/>
          <w:snapToGrid w:val="0"/>
          <w:sz w:val="44"/>
          <w:szCs w:val="44"/>
        </w:rPr>
      </w:pPr>
      <w:r>
        <w:rPr>
          <w:rFonts w:eastAsia="方正小标宋_GBK"/>
          <w:snapToGrid w:val="0"/>
          <w:sz w:val="44"/>
          <w:szCs w:val="44"/>
        </w:rPr>
        <w:lastRenderedPageBreak/>
        <w:t>辐射事故应急处理结果报告表</w:t>
      </w:r>
    </w:p>
    <w:p w:rsidR="00FE589B" w:rsidRDefault="00FE589B">
      <w:pPr>
        <w:spacing w:line="240" w:lineRule="exact"/>
        <w:jc w:val="center"/>
        <w:rPr>
          <w:rFonts w:eastAsia="方正小标宋_GBK"/>
          <w:snapToGrid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3946"/>
        <w:gridCol w:w="2260"/>
      </w:tblGrid>
      <w:tr w:rsidR="00FE589B">
        <w:trPr>
          <w:cantSplit/>
          <w:trHeight w:val="520"/>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辐射事故单位</w:t>
            </w:r>
          </w:p>
        </w:tc>
        <w:tc>
          <w:tcPr>
            <w:tcW w:w="3946"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260" w:type="dxa"/>
            <w:vMerge w:val="restart"/>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通告编号：</w:t>
            </w:r>
          </w:p>
        </w:tc>
      </w:tr>
      <w:tr w:rsidR="00FE589B">
        <w:trPr>
          <w:cantSplit/>
          <w:trHeight w:val="490"/>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联系人及电话</w:t>
            </w:r>
          </w:p>
        </w:tc>
        <w:tc>
          <w:tcPr>
            <w:tcW w:w="3946" w:type="dxa"/>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c>
          <w:tcPr>
            <w:tcW w:w="2260" w:type="dxa"/>
            <w:vMerge/>
            <w:tcBorders>
              <w:top w:val="single" w:sz="4" w:space="0" w:color="auto"/>
              <w:left w:val="single" w:sz="4" w:space="0" w:color="auto"/>
              <w:bottom w:val="single" w:sz="4" w:space="0" w:color="auto"/>
              <w:right w:val="single" w:sz="4" w:space="0" w:color="auto"/>
            </w:tcBorders>
            <w:vAlign w:val="center"/>
          </w:tcPr>
          <w:p w:rsidR="00FE589B" w:rsidRDefault="00FE589B">
            <w:pPr>
              <w:jc w:val="center"/>
              <w:rPr>
                <w:rFonts w:ascii="仿宋_GB2312" w:eastAsia="仿宋_GB2312" w:hAnsi="仿宋_GB2312" w:cs="仿宋_GB2312"/>
                <w:snapToGrid w:val="0"/>
                <w:sz w:val="24"/>
              </w:rPr>
            </w:pPr>
          </w:p>
        </w:tc>
      </w:tr>
      <w:tr w:rsidR="00FE589B">
        <w:trPr>
          <w:cantSplit/>
          <w:trHeight w:val="505"/>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事故名称</w:t>
            </w:r>
          </w:p>
        </w:tc>
        <w:tc>
          <w:tcPr>
            <w:tcW w:w="6206" w:type="dxa"/>
            <w:gridSpan w:val="2"/>
            <w:tcBorders>
              <w:top w:val="single" w:sz="4" w:space="0" w:color="auto"/>
              <w:left w:val="single" w:sz="4" w:space="0" w:color="auto"/>
              <w:bottom w:val="single" w:sz="4" w:space="0" w:color="auto"/>
              <w:right w:val="single" w:sz="4" w:space="0" w:color="auto"/>
            </w:tcBorders>
            <w:vAlign w:val="center"/>
          </w:tcPr>
          <w:p w:rsidR="00FE589B" w:rsidRDefault="00FE589B">
            <w:pPr>
              <w:spacing w:line="0" w:lineRule="atLeast"/>
              <w:contextualSpacing/>
              <w:jc w:val="center"/>
              <w:rPr>
                <w:rFonts w:ascii="仿宋_GB2312" w:eastAsia="仿宋_GB2312" w:hAnsi="仿宋_GB2312" w:cs="仿宋_GB2312"/>
                <w:snapToGrid w:val="0"/>
                <w:sz w:val="24"/>
              </w:rPr>
            </w:pPr>
          </w:p>
        </w:tc>
      </w:tr>
      <w:tr w:rsidR="00FE589B">
        <w:trPr>
          <w:cantSplit/>
          <w:trHeight w:val="490"/>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事故发生时间</w:t>
            </w:r>
          </w:p>
        </w:tc>
        <w:tc>
          <w:tcPr>
            <w:tcW w:w="6206"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400" w:firstLine="960"/>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r>
      <w:tr w:rsidR="00FE589B">
        <w:trPr>
          <w:cantSplit/>
          <w:trHeight w:val="490"/>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通告发出时间</w:t>
            </w:r>
          </w:p>
        </w:tc>
        <w:tc>
          <w:tcPr>
            <w:tcW w:w="6206"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400" w:firstLine="960"/>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r>
      <w:tr w:rsidR="00FE589B">
        <w:trPr>
          <w:cantSplit/>
          <w:trHeight w:val="505"/>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报告发出时间</w:t>
            </w:r>
          </w:p>
        </w:tc>
        <w:tc>
          <w:tcPr>
            <w:tcW w:w="6206" w:type="dxa"/>
            <w:gridSpan w:val="2"/>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ind w:firstLineChars="400" w:firstLine="960"/>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r>
      <w:tr w:rsidR="00FE589B">
        <w:trPr>
          <w:cantSplit/>
          <w:trHeight w:val="870"/>
          <w:jc w:val="center"/>
        </w:trPr>
        <w:tc>
          <w:tcPr>
            <w:tcW w:w="2314"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center"/>
              <w:rPr>
                <w:rFonts w:ascii="仿宋_GB2312" w:eastAsia="仿宋_GB2312" w:hAnsi="仿宋_GB2312" w:cs="仿宋_GB2312"/>
                <w:snapToGrid w:val="0"/>
                <w:sz w:val="24"/>
              </w:rPr>
            </w:pPr>
            <w:r>
              <w:rPr>
                <w:rFonts w:ascii="仿宋_GB2312" w:eastAsia="仿宋_GB2312" w:hAnsi="仿宋_GB2312" w:cs="仿宋_GB2312" w:hint="eastAsia"/>
                <w:snapToGrid w:val="0"/>
                <w:sz w:val="24"/>
              </w:rPr>
              <w:t>进入应急状态时间</w:t>
            </w:r>
          </w:p>
        </w:tc>
        <w:tc>
          <w:tcPr>
            <w:tcW w:w="3946"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jc w:val="right"/>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年 月 日 时  分</w:t>
            </w:r>
          </w:p>
        </w:tc>
        <w:tc>
          <w:tcPr>
            <w:tcW w:w="2260" w:type="dxa"/>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应急状态等级：</w:t>
            </w:r>
          </w:p>
        </w:tc>
      </w:tr>
      <w:tr w:rsidR="00FE589B">
        <w:trPr>
          <w:trHeight w:val="4534"/>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napToGrid w:val="0"/>
              <w:spacing w:line="288" w:lineRule="auto"/>
              <w:contextualSpacing/>
              <w:rPr>
                <w:rFonts w:eastAsia="方正仿宋_GBK"/>
                <w:snapToGrid w:val="0"/>
                <w:sz w:val="24"/>
              </w:rPr>
            </w:pPr>
            <w:r>
              <w:rPr>
                <w:rFonts w:eastAsia="方正仿宋_GBK"/>
                <w:snapToGrid w:val="0"/>
                <w:sz w:val="24"/>
              </w:rPr>
              <w:t>1.</w:t>
            </w:r>
            <w:r>
              <w:rPr>
                <w:rFonts w:eastAsia="方正仿宋_GBK"/>
                <w:snapToGrid w:val="0"/>
                <w:sz w:val="24"/>
              </w:rPr>
              <w:t>事故概况：</w:t>
            </w:r>
          </w:p>
          <w:p w:rsidR="00FE589B" w:rsidRDefault="00FE589B">
            <w:pPr>
              <w:snapToGrid w:val="0"/>
              <w:spacing w:line="288" w:lineRule="auto"/>
              <w:contextualSpacing/>
              <w:rPr>
                <w:rFonts w:eastAsia="方正仿宋_GBK"/>
                <w:snapToGrid w:val="0"/>
                <w:sz w:val="24"/>
              </w:rPr>
            </w:pPr>
          </w:p>
          <w:p w:rsidR="00FE589B" w:rsidRDefault="00387433">
            <w:pPr>
              <w:snapToGrid w:val="0"/>
              <w:spacing w:line="288" w:lineRule="auto"/>
              <w:contextualSpacing/>
              <w:rPr>
                <w:rFonts w:eastAsia="方正仿宋_GBK"/>
                <w:snapToGrid w:val="0"/>
                <w:sz w:val="24"/>
              </w:rPr>
            </w:pPr>
            <w:r>
              <w:rPr>
                <w:rFonts w:eastAsia="方正仿宋_GBK"/>
                <w:snapToGrid w:val="0"/>
                <w:sz w:val="24"/>
              </w:rPr>
              <w:t>2.</w:t>
            </w:r>
            <w:r>
              <w:rPr>
                <w:rFonts w:eastAsia="方正仿宋_GBK"/>
                <w:snapToGrid w:val="0"/>
                <w:sz w:val="24"/>
              </w:rPr>
              <w:t>事故经过：</w:t>
            </w:r>
          </w:p>
          <w:p w:rsidR="00FE589B" w:rsidRDefault="00387433">
            <w:pPr>
              <w:tabs>
                <w:tab w:val="left" w:pos="665"/>
              </w:tabs>
              <w:snapToGrid w:val="0"/>
              <w:spacing w:line="288" w:lineRule="auto"/>
              <w:contextualSpacing/>
              <w:rPr>
                <w:rFonts w:eastAsia="方正仿宋_GBK"/>
                <w:snapToGrid w:val="0"/>
                <w:sz w:val="24"/>
              </w:rPr>
            </w:pPr>
            <w:r>
              <w:rPr>
                <w:rFonts w:eastAsia="方正仿宋_GBK"/>
                <w:snapToGrid w:val="0"/>
                <w:sz w:val="24"/>
              </w:rPr>
              <w:tab/>
            </w:r>
          </w:p>
          <w:p w:rsidR="00FE589B" w:rsidRDefault="00387433">
            <w:pPr>
              <w:snapToGrid w:val="0"/>
              <w:spacing w:line="288" w:lineRule="auto"/>
              <w:contextualSpacing/>
              <w:rPr>
                <w:rFonts w:eastAsia="方正仿宋_GBK"/>
                <w:snapToGrid w:val="0"/>
                <w:sz w:val="24"/>
              </w:rPr>
            </w:pPr>
            <w:r>
              <w:rPr>
                <w:rFonts w:eastAsia="方正仿宋_GBK"/>
                <w:snapToGrid w:val="0"/>
                <w:sz w:val="24"/>
              </w:rPr>
              <w:t>3.</w:t>
            </w:r>
            <w:r>
              <w:rPr>
                <w:rFonts w:eastAsia="方正仿宋_GBK"/>
                <w:snapToGrid w:val="0"/>
                <w:sz w:val="24"/>
              </w:rPr>
              <w:t>事故处理：</w:t>
            </w:r>
          </w:p>
          <w:p w:rsidR="00FE589B" w:rsidRDefault="00FE589B">
            <w:pPr>
              <w:snapToGrid w:val="0"/>
              <w:spacing w:line="288" w:lineRule="auto"/>
              <w:contextualSpacing/>
              <w:rPr>
                <w:rFonts w:eastAsia="方正仿宋_GBK"/>
                <w:snapToGrid w:val="0"/>
                <w:sz w:val="24"/>
              </w:rPr>
            </w:pPr>
          </w:p>
          <w:p w:rsidR="00FE589B" w:rsidRDefault="00387433">
            <w:pPr>
              <w:snapToGrid w:val="0"/>
              <w:spacing w:line="288" w:lineRule="auto"/>
              <w:contextualSpacing/>
              <w:rPr>
                <w:rFonts w:eastAsia="方正仿宋_GBK"/>
                <w:snapToGrid w:val="0"/>
                <w:sz w:val="24"/>
              </w:rPr>
            </w:pPr>
            <w:r>
              <w:rPr>
                <w:rFonts w:eastAsia="方正仿宋_GBK"/>
                <w:snapToGrid w:val="0"/>
                <w:sz w:val="24"/>
              </w:rPr>
              <w:t>4.</w:t>
            </w:r>
            <w:r>
              <w:rPr>
                <w:rFonts w:eastAsia="方正仿宋_GBK"/>
                <w:snapToGrid w:val="0"/>
                <w:sz w:val="24"/>
              </w:rPr>
              <w:t>事故原因：</w:t>
            </w:r>
          </w:p>
          <w:p w:rsidR="00FE589B" w:rsidRDefault="00FE589B">
            <w:pPr>
              <w:snapToGrid w:val="0"/>
              <w:spacing w:line="288" w:lineRule="auto"/>
              <w:contextualSpacing/>
              <w:rPr>
                <w:rFonts w:eastAsia="方正仿宋_GBK"/>
                <w:snapToGrid w:val="0"/>
                <w:sz w:val="24"/>
              </w:rPr>
            </w:pPr>
          </w:p>
          <w:p w:rsidR="00FE589B" w:rsidRDefault="00FE589B">
            <w:pPr>
              <w:snapToGrid w:val="0"/>
              <w:spacing w:line="288" w:lineRule="auto"/>
              <w:contextualSpacing/>
              <w:rPr>
                <w:rFonts w:eastAsia="方正仿宋_GBK"/>
                <w:snapToGrid w:val="0"/>
                <w:sz w:val="24"/>
              </w:rPr>
            </w:pPr>
          </w:p>
          <w:p w:rsidR="00FE589B" w:rsidRDefault="00387433">
            <w:pPr>
              <w:snapToGrid w:val="0"/>
              <w:spacing w:line="288" w:lineRule="auto"/>
              <w:contextualSpacing/>
              <w:rPr>
                <w:rFonts w:eastAsia="方正仿宋_GBK"/>
                <w:snapToGrid w:val="0"/>
                <w:sz w:val="24"/>
              </w:rPr>
            </w:pPr>
            <w:r>
              <w:rPr>
                <w:rFonts w:eastAsia="方正仿宋_GBK"/>
                <w:snapToGrid w:val="0"/>
                <w:sz w:val="24"/>
              </w:rPr>
              <w:t>5.</w:t>
            </w:r>
            <w:r>
              <w:rPr>
                <w:rFonts w:eastAsia="方正仿宋_GBK"/>
                <w:snapToGrid w:val="0"/>
                <w:sz w:val="24"/>
              </w:rPr>
              <w:t>事故后果：</w:t>
            </w:r>
          </w:p>
          <w:p w:rsidR="00FE589B" w:rsidRDefault="00FE589B">
            <w:pPr>
              <w:snapToGrid w:val="0"/>
              <w:spacing w:line="288" w:lineRule="auto"/>
              <w:contextualSpacing/>
              <w:rPr>
                <w:rFonts w:eastAsia="方正仿宋_GBK"/>
                <w:snapToGrid w:val="0"/>
                <w:sz w:val="24"/>
              </w:rPr>
            </w:pPr>
          </w:p>
          <w:p w:rsidR="00FE589B" w:rsidRDefault="00FE589B">
            <w:pPr>
              <w:snapToGrid w:val="0"/>
              <w:spacing w:line="288" w:lineRule="auto"/>
              <w:contextualSpacing/>
              <w:rPr>
                <w:rFonts w:eastAsia="方正仿宋_GBK"/>
                <w:snapToGrid w:val="0"/>
                <w:sz w:val="24"/>
              </w:rPr>
            </w:pPr>
          </w:p>
          <w:p w:rsidR="00FE589B" w:rsidRDefault="00387433">
            <w:pPr>
              <w:snapToGrid w:val="0"/>
              <w:spacing w:line="288" w:lineRule="auto"/>
              <w:contextualSpacing/>
              <w:rPr>
                <w:rFonts w:eastAsia="方正仿宋_GBK"/>
                <w:snapToGrid w:val="0"/>
                <w:sz w:val="24"/>
              </w:rPr>
            </w:pPr>
            <w:r>
              <w:rPr>
                <w:rFonts w:eastAsia="方正仿宋_GBK"/>
                <w:snapToGrid w:val="0"/>
                <w:sz w:val="24"/>
              </w:rPr>
              <w:t>6.</w:t>
            </w:r>
            <w:r>
              <w:rPr>
                <w:rFonts w:eastAsia="方正仿宋_GBK"/>
                <w:snapToGrid w:val="0"/>
                <w:sz w:val="24"/>
              </w:rPr>
              <w:t>经验教训：</w:t>
            </w:r>
          </w:p>
          <w:p w:rsidR="00FE589B" w:rsidRDefault="00FE589B">
            <w:pPr>
              <w:snapToGrid w:val="0"/>
              <w:spacing w:line="288" w:lineRule="auto"/>
              <w:contextualSpacing/>
              <w:rPr>
                <w:rFonts w:eastAsia="方正仿宋_GBK"/>
                <w:snapToGrid w:val="0"/>
                <w:sz w:val="24"/>
              </w:rPr>
            </w:pPr>
          </w:p>
          <w:p w:rsidR="00FE589B" w:rsidRDefault="00FE589B">
            <w:pPr>
              <w:spacing w:line="0" w:lineRule="atLeast"/>
              <w:contextualSpacing/>
              <w:rPr>
                <w:rFonts w:ascii="仿宋_GB2312" w:eastAsia="仿宋_GB2312" w:hAnsi="仿宋_GB2312" w:cs="仿宋_GB2312"/>
                <w:snapToGrid w:val="0"/>
                <w:sz w:val="24"/>
              </w:rPr>
            </w:pPr>
          </w:p>
        </w:tc>
      </w:tr>
      <w:tr w:rsidR="00FE589B">
        <w:trPr>
          <w:cantSplit/>
          <w:trHeight w:val="580"/>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报告人签名： 年 月  日  时  分   职务   电话：</w:t>
            </w:r>
          </w:p>
        </w:tc>
      </w:tr>
      <w:tr w:rsidR="00FE589B">
        <w:trPr>
          <w:cantSplit/>
          <w:trHeight w:val="707"/>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审核人签名： 年 月  日  时  分   职务   电话：</w:t>
            </w:r>
          </w:p>
        </w:tc>
      </w:tr>
      <w:tr w:rsidR="00FE589B">
        <w:trPr>
          <w:cantSplit/>
          <w:trHeight w:val="672"/>
          <w:jc w:val="center"/>
        </w:trPr>
        <w:tc>
          <w:tcPr>
            <w:tcW w:w="8520" w:type="dxa"/>
            <w:gridSpan w:val="3"/>
            <w:tcBorders>
              <w:top w:val="single" w:sz="4" w:space="0" w:color="auto"/>
              <w:left w:val="single" w:sz="4" w:space="0" w:color="auto"/>
              <w:bottom w:val="single" w:sz="4" w:space="0" w:color="auto"/>
              <w:right w:val="single" w:sz="4" w:space="0" w:color="auto"/>
            </w:tcBorders>
            <w:vAlign w:val="center"/>
          </w:tcPr>
          <w:p w:rsidR="00FE589B" w:rsidRDefault="00387433">
            <w:pPr>
              <w:spacing w:line="0" w:lineRule="atLeast"/>
              <w:contextualSpacing/>
              <w:rPr>
                <w:rFonts w:ascii="仿宋_GB2312" w:eastAsia="仿宋_GB2312" w:hAnsi="仿宋_GB2312" w:cs="仿宋_GB2312"/>
                <w:snapToGrid w:val="0"/>
                <w:sz w:val="24"/>
              </w:rPr>
            </w:pPr>
            <w:r>
              <w:rPr>
                <w:rFonts w:ascii="仿宋_GB2312" w:eastAsia="仿宋_GB2312" w:hAnsi="仿宋_GB2312" w:cs="仿宋_GB2312" w:hint="eastAsia"/>
                <w:snapToGrid w:val="0"/>
                <w:sz w:val="24"/>
              </w:rPr>
              <w:t>批准人签名： 年 月  日  时  分   职务   电话：</w:t>
            </w:r>
          </w:p>
        </w:tc>
      </w:tr>
    </w:tbl>
    <w:bookmarkEnd w:id="327"/>
    <w:bookmarkEnd w:id="328"/>
    <w:p w:rsidR="00FE589B" w:rsidRDefault="00387433">
      <w:pPr>
        <w:rPr>
          <w:rFonts w:eastAsia="方正仿宋_GBK"/>
          <w:sz w:val="32"/>
          <w:szCs w:val="32"/>
        </w:rPr>
      </w:pPr>
      <w:r>
        <w:t>注：</w:t>
      </w:r>
      <w:r>
        <w:rPr>
          <w:rFonts w:eastAsia="仿宋_GB2312"/>
          <w:snapToGrid w:val="0"/>
          <w:sz w:val="24"/>
        </w:rPr>
        <w:t>通告编号格式为</w:t>
      </w:r>
      <w:r>
        <w:rPr>
          <w:rFonts w:eastAsia="仿宋_GB2312"/>
          <w:snapToGrid w:val="0"/>
          <w:sz w:val="24"/>
        </w:rPr>
        <w:t>LJFSYJTG-</w:t>
      </w:r>
      <w:r>
        <w:rPr>
          <w:rFonts w:eastAsia="仿宋_GB2312"/>
          <w:snapToGrid w:val="0"/>
          <w:sz w:val="24"/>
        </w:rPr>
        <w:t>事故发生时间</w:t>
      </w:r>
      <w:r>
        <w:rPr>
          <w:rFonts w:eastAsia="仿宋_GB2312"/>
          <w:snapToGrid w:val="0"/>
          <w:sz w:val="24"/>
        </w:rPr>
        <w:t>-X</w:t>
      </w:r>
      <w:r>
        <w:rPr>
          <w:rFonts w:eastAsia="仿宋_GB2312"/>
          <w:snapToGrid w:val="0"/>
          <w:sz w:val="24"/>
        </w:rPr>
        <w:t>号。</w:t>
      </w:r>
    </w:p>
    <w:p w:rsidR="00FE589B" w:rsidRDefault="00FE589B"/>
    <w:sectPr w:rsidR="00FE58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60" w:rsidRDefault="00EF6660">
      <w:r>
        <w:separator/>
      </w:r>
    </w:p>
  </w:endnote>
  <w:endnote w:type="continuationSeparator" w:id="0">
    <w:p w:rsidR="00EF6660" w:rsidRDefault="00EF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33" w:rsidRDefault="00387433">
    <w:pPr>
      <w:pStyle w:val="a5"/>
      <w:framePr w:wrap="around" w:vAnchor="text" w:hAnchor="margin" w:xAlign="center" w:y="1"/>
      <w:rPr>
        <w:rStyle w:val="a7"/>
      </w:rPr>
    </w:pPr>
    <w:r>
      <w:fldChar w:fldCharType="begin"/>
    </w:r>
    <w:r>
      <w:rPr>
        <w:rStyle w:val="a7"/>
      </w:rPr>
      <w:instrText xml:space="preserve">PAGE  </w:instrText>
    </w:r>
    <w:r>
      <w:fldChar w:fldCharType="separate"/>
    </w:r>
    <w:r w:rsidR="00B04A47">
      <w:rPr>
        <w:rStyle w:val="a7"/>
        <w:noProof/>
      </w:rPr>
      <w:t>- 1 -</w:t>
    </w:r>
    <w:r>
      <w:fldChar w:fldCharType="end"/>
    </w:r>
  </w:p>
  <w:p w:rsidR="00387433" w:rsidRDefault="003874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33" w:rsidRDefault="00387433">
    <w:pPr>
      <w:pStyle w:val="a5"/>
      <w:tabs>
        <w:tab w:val="clear" w:pos="4153"/>
        <w:tab w:val="center" w:pos="4156"/>
      </w:tabs>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7433" w:rsidRDefault="00387433">
                          <w:pPr>
                            <w:pStyle w:val="a5"/>
                          </w:pPr>
                          <w:r>
                            <w:fldChar w:fldCharType="begin"/>
                          </w:r>
                          <w:r>
                            <w:instrText xml:space="preserve"> PAGE  \* MERGEFORMAT </w:instrText>
                          </w:r>
                          <w:r>
                            <w:fldChar w:fldCharType="separate"/>
                          </w:r>
                          <w:r w:rsidR="00B04A47">
                            <w:rPr>
                              <w:noProof/>
                            </w:rPr>
                            <w:t>II</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87433" w:rsidRDefault="00387433">
                    <w:pPr>
                      <w:pStyle w:val="a5"/>
                    </w:pPr>
                    <w:r>
                      <w:fldChar w:fldCharType="begin"/>
                    </w:r>
                    <w:r>
                      <w:instrText xml:space="preserve"> PAGE  \* MERGEFORMAT </w:instrText>
                    </w:r>
                    <w:r>
                      <w:fldChar w:fldCharType="separate"/>
                    </w:r>
                    <w:r w:rsidR="00B04A47">
                      <w:rPr>
                        <w:noProof/>
                      </w:rPr>
                      <w:t>II</w:t>
                    </w:r>
                    <w:r>
                      <w:fldChar w:fldCharType="end"/>
                    </w:r>
                  </w:p>
                </w:txbxContent>
              </v:textbox>
              <w10:wrap anchorx="margin"/>
            </v:shape>
          </w:pict>
        </mc:Fallback>
      </mc:AlternateContent>
    </w:r>
  </w:p>
  <w:p w:rsidR="00387433" w:rsidRDefault="00387433">
    <w:pPr>
      <w:pStyle w:val="a5"/>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33" w:rsidRDefault="00387433">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7433" w:rsidRDefault="00387433">
                          <w:pPr>
                            <w:pStyle w:val="a5"/>
                          </w:pPr>
                          <w:r>
                            <w:fldChar w:fldCharType="begin"/>
                          </w:r>
                          <w:r>
                            <w:instrText xml:space="preserve"> PAGE  \* MERGEFORMAT </w:instrText>
                          </w:r>
                          <w:r>
                            <w:fldChar w:fldCharType="separate"/>
                          </w:r>
                          <w:r w:rsidR="00B04A47">
                            <w:rPr>
                              <w:noProof/>
                            </w:rPr>
                            <w:t>19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387433" w:rsidRDefault="00387433">
                    <w:pPr>
                      <w:pStyle w:val="a5"/>
                    </w:pPr>
                    <w:r>
                      <w:fldChar w:fldCharType="begin"/>
                    </w:r>
                    <w:r>
                      <w:instrText xml:space="preserve"> PAGE  \* MERGEFORMAT </w:instrText>
                    </w:r>
                    <w:r>
                      <w:fldChar w:fldCharType="separate"/>
                    </w:r>
                    <w:r w:rsidR="00B04A47">
                      <w:rPr>
                        <w:noProof/>
                      </w:rPr>
                      <w:t>19</w:t>
                    </w:r>
                    <w:r>
                      <w:fldChar w:fldCharType="end"/>
                    </w:r>
                  </w:p>
                </w:txbxContent>
              </v:textbox>
              <w10:wrap anchorx="margin"/>
            </v:shape>
          </w:pict>
        </mc:Fallback>
      </mc:AlternateContent>
    </w:r>
  </w:p>
  <w:p w:rsidR="00387433" w:rsidRDefault="00387433">
    <w:pPr>
      <w:pStyle w:val="a5"/>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33" w:rsidRDefault="00387433">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7433" w:rsidRDefault="00387433">
                          <w:pPr>
                            <w:pStyle w:val="a5"/>
                          </w:pPr>
                          <w:r>
                            <w:fldChar w:fldCharType="begin"/>
                          </w:r>
                          <w:r>
                            <w:instrText xml:space="preserve"> PAGE  \* MERGEFORMAT </w:instrText>
                          </w:r>
                          <w:r>
                            <w:fldChar w:fldCharType="separate"/>
                          </w:r>
                          <w:r w:rsidR="00B04A47">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fzY+iuAQAARgMAAA4AAAAAAAAAAAAAAAAALgIAAGRycy9lMm9Eb2MueG1sUEsBAi0AFAAG&#10;AAgAAAAhAAxK8O7WAAAABQEAAA8AAAAAAAAAAAAAAAAACAQAAGRycy9kb3ducmV2LnhtbFBLBQYA&#10;AAAABAAEAPMAAAALBQAAAAA=&#10;" filled="f" stroked="f">
              <v:textbox style="mso-fit-shape-to-text:t" inset="0,0,0,0">
                <w:txbxContent>
                  <w:p w:rsidR="00387433" w:rsidRDefault="00387433">
                    <w:pPr>
                      <w:pStyle w:val="a5"/>
                    </w:pPr>
                    <w:r>
                      <w:fldChar w:fldCharType="begin"/>
                    </w:r>
                    <w:r>
                      <w:instrText xml:space="preserve"> PAGE  \* MERGEFORMAT </w:instrText>
                    </w:r>
                    <w:r>
                      <w:fldChar w:fldCharType="separate"/>
                    </w:r>
                    <w:r w:rsidR="00B04A47">
                      <w:rPr>
                        <w:noProof/>
                      </w:rPr>
                      <w:t>1</w:t>
                    </w:r>
                    <w:r>
                      <w:fldChar w:fldCharType="end"/>
                    </w:r>
                  </w:p>
                </w:txbxContent>
              </v:textbox>
              <w10:wrap anchorx="margin"/>
            </v:shape>
          </w:pict>
        </mc:Fallback>
      </mc:AlternateContent>
    </w:r>
  </w:p>
  <w:p w:rsidR="00387433" w:rsidRDefault="00387433">
    <w:pPr>
      <w:pStyle w:val="a5"/>
      <w:jc w:val="center"/>
      <w:rPr>
        <w:rFonts w:eastAsia="仿宋_GB231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60" w:rsidRDefault="00EF6660">
      <w:r>
        <w:separator/>
      </w:r>
    </w:p>
  </w:footnote>
  <w:footnote w:type="continuationSeparator" w:id="0">
    <w:p w:rsidR="00EF6660" w:rsidRDefault="00EF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33" w:rsidRDefault="00387433">
    <w:pPr>
      <w:pStyle w:val="a6"/>
      <w:pBdr>
        <w:bottom w:val="none" w:sz="0" w:space="0" w:color="auto"/>
      </w:pBdr>
      <w:rPr>
        <w:rFonts w:eastAsia="方正仿宋简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NjEwNzRlMWRiODQxYTU2YWYwZjY3M2ZjOTA2NmEifQ=="/>
  </w:docVars>
  <w:rsids>
    <w:rsidRoot w:val="0A2E586F"/>
    <w:rsid w:val="B7F7E3FE"/>
    <w:rsid w:val="DF5F1622"/>
    <w:rsid w:val="EA772FAE"/>
    <w:rsid w:val="FDDD28C2"/>
    <w:rsid w:val="FF7BBFC0"/>
    <w:rsid w:val="00051E16"/>
    <w:rsid w:val="00383196"/>
    <w:rsid w:val="00387433"/>
    <w:rsid w:val="00624F96"/>
    <w:rsid w:val="00692CCF"/>
    <w:rsid w:val="008257A3"/>
    <w:rsid w:val="00B04A47"/>
    <w:rsid w:val="00EF6660"/>
    <w:rsid w:val="00FE589B"/>
    <w:rsid w:val="0A2E586F"/>
    <w:rsid w:val="2FCFA79E"/>
    <w:rsid w:val="4EDBFD04"/>
    <w:rsid w:val="54EB309E"/>
    <w:rsid w:val="5ACC12DE"/>
    <w:rsid w:val="60563B24"/>
    <w:rsid w:val="67FF3F7A"/>
    <w:rsid w:val="72671BC0"/>
    <w:rsid w:val="75EC2506"/>
    <w:rsid w:val="77F76CE4"/>
    <w:rsid w:val="7AF71A75"/>
    <w:rsid w:val="7C7EDC76"/>
    <w:rsid w:val="7EFBC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pPr>
      <w:ind w:left="1680"/>
    </w:pPr>
  </w:style>
  <w:style w:type="paragraph" w:styleId="a3">
    <w:name w:val="Body Text"/>
    <w:basedOn w:val="a"/>
    <w:next w:val="a4"/>
    <w:qFormat/>
    <w:pPr>
      <w:spacing w:line="560" w:lineRule="exact"/>
      <w:jc w:val="center"/>
    </w:pPr>
    <w:rPr>
      <w:rFonts w:ascii="华文中宋" w:eastAsia="华文中宋" w:hAnsi="新宋体"/>
      <w:b/>
      <w:sz w:val="40"/>
      <w:szCs w:val="40"/>
    </w:rPr>
  </w:style>
  <w:style w:type="paragraph" w:styleId="a4">
    <w:name w:val="Body Text First Indent"/>
    <w:basedOn w:val="a3"/>
    <w:qFormat/>
    <w:pPr>
      <w:spacing w:after="160"/>
      <w:ind w:firstLineChars="100" w:firstLine="4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pPr>
      <w:tabs>
        <w:tab w:val="right" w:leader="dot" w:pos="8834"/>
      </w:tabs>
      <w:spacing w:line="360" w:lineRule="auto"/>
      <w:ind w:leftChars="200" w:left="640"/>
    </w:pPr>
  </w:style>
  <w:style w:type="character" w:styleId="a7">
    <w:name w:val="page number"/>
    <w:qFormat/>
  </w:style>
  <w:style w:type="paragraph" w:customStyle="1" w:styleId="Default">
    <w:name w:val="Default"/>
    <w:basedOn w:val="a"/>
    <w:next w:val="a"/>
    <w:qFormat/>
    <w:pPr>
      <w:autoSpaceDE w:val="0"/>
      <w:autoSpaceDN w:val="0"/>
      <w:adjustRightInd w:val="0"/>
      <w:spacing w:line="750" w:lineRule="atLeast"/>
      <w:ind w:right="270"/>
      <w:jc w:val="right"/>
    </w:pPr>
    <w:rPr>
      <w:rFonts w:ascii="仿宋_GB2312" w:eastAsia="仿宋_GB2312" w:cs="仿宋_GB2312"/>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pPr>
      <w:ind w:left="1680"/>
    </w:pPr>
  </w:style>
  <w:style w:type="paragraph" w:styleId="a3">
    <w:name w:val="Body Text"/>
    <w:basedOn w:val="a"/>
    <w:next w:val="a4"/>
    <w:qFormat/>
    <w:pPr>
      <w:spacing w:line="560" w:lineRule="exact"/>
      <w:jc w:val="center"/>
    </w:pPr>
    <w:rPr>
      <w:rFonts w:ascii="华文中宋" w:eastAsia="华文中宋" w:hAnsi="新宋体"/>
      <w:b/>
      <w:sz w:val="40"/>
      <w:szCs w:val="40"/>
    </w:rPr>
  </w:style>
  <w:style w:type="paragraph" w:styleId="a4">
    <w:name w:val="Body Text First Indent"/>
    <w:basedOn w:val="a3"/>
    <w:qFormat/>
    <w:pPr>
      <w:spacing w:after="160"/>
      <w:ind w:firstLineChars="100" w:firstLine="4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pPr>
      <w:tabs>
        <w:tab w:val="right" w:leader="dot" w:pos="8834"/>
      </w:tabs>
      <w:spacing w:line="360" w:lineRule="auto"/>
      <w:ind w:leftChars="200" w:left="640"/>
    </w:pPr>
  </w:style>
  <w:style w:type="character" w:styleId="a7">
    <w:name w:val="page number"/>
    <w:qFormat/>
  </w:style>
  <w:style w:type="paragraph" w:customStyle="1" w:styleId="Default">
    <w:name w:val="Default"/>
    <w:basedOn w:val="a"/>
    <w:next w:val="a"/>
    <w:qFormat/>
    <w:pPr>
      <w:autoSpaceDE w:val="0"/>
      <w:autoSpaceDN w:val="0"/>
      <w:adjustRightInd w:val="0"/>
      <w:spacing w:line="750" w:lineRule="atLeast"/>
      <w:ind w:right="270"/>
      <w:jc w:val="right"/>
    </w:pPr>
    <w:rPr>
      <w:rFonts w:ascii="仿宋_GB2312" w:eastAsia="仿宋_GB2312" w:cs="仿宋_GB2312"/>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2670</Words>
  <Characters>15224</Characters>
  <Application>Microsoft Office Word</Application>
  <DocSecurity>0</DocSecurity>
  <Lines>126</Lines>
  <Paragraphs>35</Paragraphs>
  <ScaleCrop>false</ScaleCrop>
  <Company>HP Inc.</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小八</dc:creator>
  <cp:lastModifiedBy>Windows User</cp:lastModifiedBy>
  <cp:revision>3</cp:revision>
  <cp:lastPrinted>2023-07-25T18:06:00Z</cp:lastPrinted>
  <dcterms:created xsi:type="dcterms:W3CDTF">2023-08-03T01:50:00Z</dcterms:created>
  <dcterms:modified xsi:type="dcterms:W3CDTF">2024-12-24T07:32:00Z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63F2878F2B824C6CB286D438E92226CA_13</vt:lpwstr>
  </property>
</Properties>
</file>