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5D" w:rsidRDefault="003E2A5D">
      <w:pPr>
        <w:ind w:leftChars="-50" w:left="-160" w:rightChars="-50" w:right="-160"/>
        <w:contextualSpacing/>
        <w:rPr>
          <w:rFonts w:ascii="方正仿宋_GBK" w:hAnsi="宋体"/>
          <w:snapToGrid w:val="0"/>
          <w:kern w:val="0"/>
          <w:szCs w:val="32"/>
        </w:rPr>
      </w:pPr>
    </w:p>
    <w:p w:rsidR="003E2A5D" w:rsidRDefault="003E2A5D">
      <w:pPr>
        <w:jc w:val="center"/>
        <w:rPr>
          <w:rFonts w:ascii="方正小标宋_GBK" w:eastAsia="方正小标宋_GBK" w:hAnsi="方正小标宋_GBK" w:cs="方正小标宋_GBK"/>
          <w:spacing w:val="20"/>
          <w:sz w:val="52"/>
          <w:szCs w:val="52"/>
        </w:rPr>
      </w:pPr>
    </w:p>
    <w:p w:rsidR="003E2A5D" w:rsidRDefault="006B7342">
      <w:pPr>
        <w:spacing w:line="600" w:lineRule="exact"/>
        <w:jc w:val="center"/>
        <w:rPr>
          <w:rFonts w:ascii="方正小标宋_GBK" w:eastAsia="方正小标宋_GBK" w:hAnsi="方正小标宋_GBK" w:cs="方正小标宋_GBK"/>
          <w:spacing w:val="20"/>
          <w:sz w:val="52"/>
          <w:szCs w:val="52"/>
        </w:rPr>
      </w:pPr>
      <w:r>
        <w:rPr>
          <w:rFonts w:ascii="方正小标宋_GBK" w:eastAsia="方正小标宋_GBK" w:hAnsi="方正小标宋_GBK" w:cs="方正小标宋_GBK" w:hint="eastAsia"/>
          <w:spacing w:val="20"/>
          <w:sz w:val="52"/>
          <w:szCs w:val="52"/>
        </w:rPr>
        <w:t>重庆</w:t>
      </w:r>
      <w:proofErr w:type="gramStart"/>
      <w:r>
        <w:rPr>
          <w:rFonts w:ascii="方正小标宋_GBK" w:eastAsia="方正小标宋_GBK" w:hAnsi="方正小标宋_GBK" w:cs="方正小标宋_GBK" w:hint="eastAsia"/>
          <w:spacing w:val="20"/>
          <w:sz w:val="52"/>
          <w:szCs w:val="52"/>
        </w:rPr>
        <w:t>两江新区</w:t>
      </w:r>
      <w:bookmarkStart w:id="0" w:name="_Hlk58483952"/>
      <w:proofErr w:type="gramEnd"/>
      <w:r>
        <w:rPr>
          <w:rFonts w:ascii="方正小标宋_GBK" w:eastAsia="方正小标宋_GBK" w:hAnsi="方正小标宋_GBK" w:cs="方正小标宋_GBK" w:hint="eastAsia"/>
          <w:spacing w:val="20"/>
          <w:sz w:val="52"/>
          <w:szCs w:val="52"/>
        </w:rPr>
        <w:t>危险化学品</w:t>
      </w:r>
    </w:p>
    <w:p w:rsidR="003E2A5D" w:rsidRDefault="006B7342">
      <w:pPr>
        <w:spacing w:line="600" w:lineRule="exact"/>
        <w:jc w:val="center"/>
        <w:rPr>
          <w:rFonts w:ascii="方正小标宋_GBK" w:eastAsia="方正小标宋_GBK" w:hAnsi="方正小标宋_GBK" w:cs="方正小标宋_GBK"/>
          <w:spacing w:val="20"/>
          <w:sz w:val="52"/>
          <w:szCs w:val="52"/>
        </w:rPr>
      </w:pPr>
      <w:proofErr w:type="gramStart"/>
      <w:r>
        <w:rPr>
          <w:rFonts w:ascii="方正小标宋_GBK" w:eastAsia="方正小标宋_GBK" w:hAnsi="方正小标宋_GBK" w:cs="方正小标宋_GBK" w:hint="eastAsia"/>
          <w:spacing w:val="20"/>
          <w:sz w:val="52"/>
          <w:szCs w:val="52"/>
        </w:rPr>
        <w:t>专项事故</w:t>
      </w:r>
      <w:proofErr w:type="gramEnd"/>
      <w:r>
        <w:rPr>
          <w:rFonts w:ascii="方正小标宋_GBK" w:eastAsia="方正小标宋_GBK" w:hAnsi="方正小标宋_GBK" w:cs="方正小标宋_GBK" w:hint="eastAsia"/>
          <w:spacing w:val="20"/>
          <w:sz w:val="52"/>
          <w:szCs w:val="52"/>
        </w:rPr>
        <w:t>应急预案</w:t>
      </w:r>
      <w:bookmarkEnd w:id="0"/>
      <w:r>
        <w:rPr>
          <w:rFonts w:ascii="方正小标宋_GBK" w:eastAsia="方正小标宋_GBK" w:hAnsi="方正小标宋_GBK" w:cs="方正小标宋_GBK" w:hint="eastAsia"/>
          <w:spacing w:val="20"/>
          <w:sz w:val="52"/>
          <w:szCs w:val="52"/>
        </w:rPr>
        <w:br/>
      </w: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center"/>
        <w:rPr>
          <w:rFonts w:ascii="方正小标宋_GBK" w:eastAsia="方正小标宋_GBK" w:hAnsi="方正小标宋_GBK" w:cs="方正小标宋_GBK"/>
          <w:spacing w:val="20"/>
          <w:kern w:val="2"/>
          <w:sz w:val="36"/>
          <w:szCs w:val="36"/>
          <w:lang w:val="en-US" w:bidi="ar-SA"/>
        </w:rPr>
      </w:pPr>
    </w:p>
    <w:p w:rsidR="003E2A5D" w:rsidRDefault="003E2A5D">
      <w:pPr>
        <w:pStyle w:val="a4"/>
        <w:jc w:val="both"/>
        <w:rPr>
          <w:rFonts w:ascii="方正小标宋_GBK" w:eastAsia="方正小标宋_GBK" w:hAnsi="方正小标宋_GBK" w:cs="方正小标宋_GBK"/>
          <w:spacing w:val="20"/>
          <w:kern w:val="2"/>
          <w:sz w:val="36"/>
          <w:szCs w:val="36"/>
          <w:lang w:val="en-US" w:bidi="ar-SA"/>
        </w:rPr>
      </w:pPr>
    </w:p>
    <w:p w:rsidR="003E2A5D" w:rsidRDefault="003E2A5D">
      <w:pPr>
        <w:pStyle w:val="a4"/>
        <w:jc w:val="both"/>
        <w:rPr>
          <w:rFonts w:ascii="方正小标宋_GBK" w:eastAsia="方正小标宋_GBK" w:hAnsi="方正小标宋_GBK" w:cs="方正小标宋_GBK"/>
          <w:spacing w:val="20"/>
          <w:kern w:val="2"/>
          <w:sz w:val="36"/>
          <w:szCs w:val="36"/>
          <w:lang w:val="en-US" w:bidi="ar-SA"/>
        </w:rPr>
      </w:pPr>
    </w:p>
    <w:p w:rsidR="003E2A5D" w:rsidRDefault="006B7342">
      <w:pPr>
        <w:adjustRightInd w:val="0"/>
        <w:snapToGrid w:val="0"/>
        <w:spacing w:line="579" w:lineRule="exact"/>
        <w:jc w:val="center"/>
        <w:rPr>
          <w:rFonts w:ascii="方正楷体_GBK" w:eastAsia="方正楷体_GBK"/>
          <w:bCs/>
          <w:kern w:val="0"/>
          <w:szCs w:val="32"/>
        </w:rPr>
      </w:pPr>
      <w:r>
        <w:rPr>
          <w:rFonts w:ascii="方正楷体_GBK" w:eastAsia="方正楷体_GBK" w:hint="eastAsia"/>
          <w:bCs/>
          <w:kern w:val="0"/>
          <w:szCs w:val="32"/>
        </w:rPr>
        <w:t>重庆两江新区管理委员会编制</w:t>
      </w:r>
    </w:p>
    <w:p w:rsidR="003E2A5D" w:rsidRDefault="003E2A5D">
      <w:pPr>
        <w:pStyle w:val="Default"/>
        <w:spacing w:line="579" w:lineRule="exact"/>
        <w:rPr>
          <w:rStyle w:val="bjh-p"/>
          <w:rFonts w:hint="default"/>
          <w:color w:val="auto"/>
        </w:rPr>
        <w:sectPr w:rsidR="003E2A5D">
          <w:pgSz w:w="11906" w:h="16838"/>
          <w:pgMar w:top="2098" w:right="1531" w:bottom="1985" w:left="1531" w:header="851" w:footer="992" w:gutter="0"/>
          <w:cols w:space="425"/>
          <w:docGrid w:linePitch="312"/>
        </w:sectPr>
      </w:pPr>
    </w:p>
    <w:p w:rsidR="003E2A5D" w:rsidRDefault="003E2A5D">
      <w:pPr>
        <w:pStyle w:val="Default"/>
        <w:spacing w:line="579" w:lineRule="exact"/>
        <w:rPr>
          <w:rStyle w:val="bjh-p"/>
          <w:rFonts w:hint="default"/>
          <w:color w:val="auto"/>
        </w:rPr>
      </w:pPr>
    </w:p>
    <w:p w:rsidR="003E2A5D" w:rsidRDefault="006B7342">
      <w:pPr>
        <w:adjustRightInd w:val="0"/>
        <w:snapToGrid w:val="0"/>
        <w:spacing w:line="640" w:lineRule="exact"/>
        <w:jc w:val="center"/>
        <w:rPr>
          <w:rFonts w:ascii="方正小标宋_GBK" w:eastAsia="方正小标宋_GBK"/>
          <w:sz w:val="44"/>
          <w:szCs w:val="44"/>
        </w:rPr>
      </w:pPr>
      <w:bookmarkStart w:id="1" w:name="_Toc8882"/>
      <w:bookmarkStart w:id="2" w:name="_Toc32134"/>
      <w:bookmarkStart w:id="3" w:name="_Toc7966"/>
      <w:bookmarkStart w:id="4" w:name="_Toc7735"/>
      <w:bookmarkStart w:id="5" w:name="_Toc22569"/>
      <w:bookmarkStart w:id="6" w:name="_Toc10710"/>
      <w:bookmarkStart w:id="7" w:name="_Toc2051"/>
      <w:bookmarkStart w:id="8" w:name="_Toc18852"/>
      <w:r>
        <w:rPr>
          <w:rFonts w:ascii="方正小标宋_GBK" w:eastAsia="方正小标宋_GBK" w:hint="eastAsia"/>
          <w:sz w:val="44"/>
          <w:szCs w:val="44"/>
        </w:rPr>
        <w:t>目  录</w:t>
      </w:r>
      <w:bookmarkEnd w:id="1"/>
      <w:bookmarkEnd w:id="2"/>
      <w:bookmarkEnd w:id="3"/>
      <w:bookmarkEnd w:id="4"/>
      <w:bookmarkEnd w:id="5"/>
      <w:bookmarkEnd w:id="6"/>
      <w:bookmarkEnd w:id="7"/>
      <w:bookmarkEnd w:id="8"/>
    </w:p>
    <w:p w:rsidR="003E2A5D" w:rsidRDefault="003E2A5D">
      <w:pPr>
        <w:pStyle w:val="a4"/>
        <w:rPr>
          <w:lang w:val="en-US" w:bidi="ar-SA"/>
        </w:rPr>
      </w:pPr>
    </w:p>
    <w:p w:rsidR="003E2A5D" w:rsidRDefault="006B7342">
      <w:pPr>
        <w:pStyle w:val="10"/>
        <w:tabs>
          <w:tab w:val="right" w:leader="dot" w:pos="9174"/>
        </w:tabs>
        <w:rPr>
          <w:rFonts w:ascii="Times New Roman" w:eastAsiaTheme="minorEastAsia" w:hAnsi="Times New Roman" w:cs="Times New Roman"/>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"1-3" \h \u </w:instrText>
      </w:r>
      <w:r>
        <w:rPr>
          <w:rFonts w:ascii="Times New Roman" w:hAnsi="Times New Roman" w:cs="Times New Roman"/>
          <w:sz w:val="28"/>
          <w:szCs w:val="28"/>
        </w:rPr>
        <w:fldChar w:fldCharType="separate"/>
      </w:r>
      <w:hyperlink w:anchor="_Toc59117531" w:history="1">
        <w:r>
          <w:rPr>
            <w:rStyle w:val="af1"/>
            <w:rFonts w:ascii="Times New Roman" w:eastAsia="方正黑体_GBK" w:hAnsi="Times New Roman" w:cs="Times New Roman"/>
            <w:color w:val="auto"/>
          </w:rPr>
          <w:t xml:space="preserve">1  </w:t>
        </w:r>
        <w:r>
          <w:rPr>
            <w:rStyle w:val="af1"/>
            <w:rFonts w:ascii="Times New Roman" w:eastAsia="方正黑体_GBK" w:hAnsi="Times New Roman" w:cs="Times New Roman"/>
            <w:color w:val="auto"/>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_Toc59117531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2" w:history="1">
        <w:r w:rsidR="006B7342">
          <w:rPr>
            <w:rStyle w:val="af1"/>
            <w:rFonts w:ascii="Times New Roman" w:eastAsia="方正楷体_GBK" w:hAnsi="Times New Roman" w:cs="Times New Roman"/>
            <w:color w:val="auto"/>
            <w:kern w:val="0"/>
          </w:rPr>
          <w:t xml:space="preserve">1.1 </w:t>
        </w:r>
        <w:r w:rsidR="006B7342">
          <w:rPr>
            <w:rStyle w:val="af1"/>
            <w:rFonts w:ascii="Times New Roman" w:eastAsia="方正楷体_GBK" w:hAnsi="Times New Roman" w:cs="Times New Roman"/>
            <w:color w:val="auto"/>
            <w:kern w:val="0"/>
          </w:rPr>
          <w:t>编制目的</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3" w:history="1">
        <w:r w:rsidR="006B7342">
          <w:rPr>
            <w:rStyle w:val="af1"/>
            <w:rFonts w:ascii="Times New Roman" w:eastAsia="方正楷体_GBK" w:hAnsi="Times New Roman" w:cs="Times New Roman"/>
            <w:color w:val="auto"/>
            <w:kern w:val="0"/>
          </w:rPr>
          <w:t xml:space="preserve">1.2 </w:t>
        </w:r>
        <w:r w:rsidR="006B7342">
          <w:rPr>
            <w:rStyle w:val="af1"/>
            <w:rFonts w:ascii="Times New Roman" w:eastAsia="方正楷体_GBK" w:hAnsi="Times New Roman" w:cs="Times New Roman"/>
            <w:color w:val="auto"/>
            <w:kern w:val="0"/>
          </w:rPr>
          <w:t>编制依据</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4" w:history="1">
        <w:r w:rsidR="006B7342">
          <w:rPr>
            <w:rStyle w:val="af1"/>
            <w:rFonts w:ascii="Times New Roman" w:eastAsia="方正楷体_GBK" w:hAnsi="Times New Roman" w:cs="Times New Roman"/>
            <w:color w:val="auto"/>
            <w:kern w:val="0"/>
          </w:rPr>
          <w:t xml:space="preserve">1.3 </w:t>
        </w:r>
        <w:r w:rsidR="006B7342">
          <w:rPr>
            <w:rStyle w:val="af1"/>
            <w:rFonts w:ascii="Times New Roman" w:eastAsia="方正楷体_GBK" w:hAnsi="Times New Roman" w:cs="Times New Roman"/>
            <w:color w:val="auto"/>
            <w:kern w:val="0"/>
          </w:rPr>
          <w:t>适用范围</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5" w:history="1">
        <w:r w:rsidR="006B7342">
          <w:rPr>
            <w:rStyle w:val="af1"/>
            <w:rFonts w:ascii="Times New Roman" w:eastAsia="方正楷体_GBK" w:hAnsi="Times New Roman" w:cs="Times New Roman"/>
            <w:color w:val="auto"/>
            <w:kern w:val="0"/>
          </w:rPr>
          <w:t xml:space="preserve">1.4 </w:t>
        </w:r>
        <w:r w:rsidR="006B7342">
          <w:rPr>
            <w:rStyle w:val="af1"/>
            <w:rFonts w:ascii="Times New Roman" w:eastAsia="方正楷体_GBK" w:hAnsi="Times New Roman" w:cs="Times New Roman"/>
            <w:color w:val="auto"/>
            <w:kern w:val="0"/>
          </w:rPr>
          <w:t>工作原则</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6" w:history="1">
        <w:r w:rsidR="006B7342">
          <w:rPr>
            <w:rStyle w:val="af1"/>
            <w:rFonts w:ascii="Times New Roman" w:eastAsia="方正楷体_GBK" w:hAnsi="Times New Roman" w:cs="Times New Roman"/>
            <w:color w:val="auto"/>
            <w:kern w:val="0"/>
          </w:rPr>
          <w:t xml:space="preserve">1.5 </w:t>
        </w:r>
        <w:r w:rsidR="006B7342">
          <w:rPr>
            <w:rStyle w:val="af1"/>
            <w:rFonts w:ascii="Times New Roman" w:eastAsia="方正楷体_GBK" w:hAnsi="Times New Roman" w:cs="Times New Roman"/>
            <w:color w:val="auto"/>
            <w:kern w:val="0"/>
          </w:rPr>
          <w:t>事故分级</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7" w:history="1">
        <w:r w:rsidR="006B7342">
          <w:rPr>
            <w:rStyle w:val="af1"/>
            <w:rFonts w:ascii="Times New Roman" w:eastAsia="方正楷体_GBK" w:hAnsi="Times New Roman" w:cs="Times New Roman"/>
            <w:color w:val="auto"/>
            <w:kern w:val="0"/>
          </w:rPr>
          <w:t xml:space="preserve">1.6 </w:t>
        </w:r>
        <w:r w:rsidR="006B7342">
          <w:rPr>
            <w:rStyle w:val="af1"/>
            <w:rFonts w:ascii="Times New Roman" w:eastAsia="方正楷体_GBK" w:hAnsi="Times New Roman" w:cs="Times New Roman"/>
            <w:color w:val="auto"/>
            <w:kern w:val="0"/>
          </w:rPr>
          <w:t>风险分析</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38" w:history="1">
        <w:r w:rsidR="006B7342">
          <w:rPr>
            <w:rStyle w:val="af1"/>
            <w:rFonts w:ascii="Times New Roman" w:eastAsia="方正黑体_GBK" w:hAnsi="Times New Roman" w:cs="Times New Roman"/>
            <w:color w:val="auto"/>
          </w:rPr>
          <w:t xml:space="preserve">2  </w:t>
        </w:r>
        <w:r w:rsidR="006B7342">
          <w:rPr>
            <w:rStyle w:val="af1"/>
            <w:rFonts w:ascii="Times New Roman" w:eastAsia="方正黑体_GBK" w:hAnsi="Times New Roman" w:cs="Times New Roman"/>
            <w:color w:val="auto"/>
          </w:rPr>
          <w:t>组织体系</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39" w:history="1">
        <w:r w:rsidR="006B7342">
          <w:rPr>
            <w:rStyle w:val="af1"/>
            <w:rFonts w:ascii="Times New Roman" w:eastAsia="方正楷体_GBK" w:hAnsi="Times New Roman" w:cs="Times New Roman"/>
            <w:color w:val="auto"/>
            <w:kern w:val="0"/>
          </w:rPr>
          <w:t xml:space="preserve">2.1 </w:t>
        </w:r>
        <w:r w:rsidR="006B7342">
          <w:rPr>
            <w:rStyle w:val="af1"/>
            <w:rFonts w:ascii="Times New Roman" w:eastAsia="方正楷体_GBK" w:hAnsi="Times New Roman" w:cs="Times New Roman"/>
            <w:color w:val="auto"/>
            <w:kern w:val="0"/>
          </w:rPr>
          <w:t>指挥机构</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_Toc59117539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6</w:t>
        </w:r>
        <w:r w:rsidR="006B7342">
          <w:rPr>
            <w:rFonts w:ascii="Times New Roman" w:hAnsi="Times New Roman" w:cs="Times New Roman"/>
          </w:rPr>
          <w:fldChar w:fldCharType="end"/>
        </w:r>
      </w:hyperlink>
    </w:p>
    <w:p w:rsidR="003E2A5D" w:rsidRDefault="006050A3">
      <w:pPr>
        <w:pStyle w:val="30"/>
        <w:tabs>
          <w:tab w:val="right" w:leader="dot" w:pos="9174"/>
        </w:tabs>
        <w:ind w:left="1280"/>
        <w:rPr>
          <w:rFonts w:ascii="Times New Roman" w:eastAsiaTheme="minorEastAsia" w:hAnsi="Times New Roman" w:cs="Times New Roman"/>
          <w:sz w:val="21"/>
          <w:szCs w:val="22"/>
        </w:rPr>
      </w:pPr>
      <w:hyperlink w:anchor="_Toc59117540" w:history="1">
        <w:r w:rsidR="006B7342">
          <w:rPr>
            <w:rStyle w:val="af1"/>
            <w:rFonts w:ascii="Times New Roman" w:hAnsi="Times New Roman" w:cs="Times New Roman"/>
            <w:color w:val="auto"/>
            <w:kern w:val="0"/>
          </w:rPr>
          <w:t>2.1.1</w:t>
        </w:r>
        <w:r w:rsidR="006B7342">
          <w:rPr>
            <w:rStyle w:val="af1"/>
            <w:rFonts w:ascii="Times New Roman" w:hAnsi="Times New Roman" w:cs="Times New Roman"/>
            <w:color w:val="auto"/>
            <w:kern w:val="0"/>
          </w:rPr>
          <w:t>指挥部的人员组成</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_Toc59117540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6</w:t>
        </w:r>
        <w:r w:rsidR="006B7342">
          <w:rPr>
            <w:rFonts w:ascii="Times New Roman" w:hAnsi="Times New Roman" w:cs="Times New Roman"/>
          </w:rPr>
          <w:fldChar w:fldCharType="end"/>
        </w:r>
      </w:hyperlink>
    </w:p>
    <w:p w:rsidR="003E2A5D" w:rsidRDefault="006050A3">
      <w:pPr>
        <w:pStyle w:val="30"/>
        <w:tabs>
          <w:tab w:val="right" w:leader="dot" w:pos="9174"/>
        </w:tabs>
        <w:ind w:left="1280"/>
        <w:rPr>
          <w:rFonts w:ascii="Times New Roman" w:eastAsiaTheme="minorEastAsia" w:hAnsi="Times New Roman" w:cs="Times New Roman"/>
          <w:sz w:val="21"/>
          <w:szCs w:val="22"/>
        </w:rPr>
      </w:pPr>
      <w:hyperlink w:anchor="_Toc59117541" w:history="1">
        <w:r w:rsidR="006B7342">
          <w:rPr>
            <w:rStyle w:val="af1"/>
            <w:rFonts w:ascii="Times New Roman" w:hAnsi="Times New Roman" w:cs="Times New Roman"/>
            <w:color w:val="auto"/>
            <w:kern w:val="0"/>
          </w:rPr>
          <w:t>2.1.2</w:t>
        </w:r>
        <w:r w:rsidR="006B7342">
          <w:rPr>
            <w:rStyle w:val="af1"/>
            <w:rFonts w:ascii="Times New Roman" w:hAnsi="Times New Roman" w:cs="Times New Roman"/>
            <w:color w:val="auto"/>
            <w:kern w:val="0"/>
          </w:rPr>
          <w:t>指挥部的主要职责</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6</w:t>
        </w:r>
        <w:r w:rsidR="006B7342">
          <w:rPr>
            <w:rFonts w:ascii="Times New Roman" w:hAnsi="Times New Roman" w:cs="Times New Roman"/>
          </w:rPr>
          <w:fldChar w:fldCharType="end"/>
        </w:r>
      </w:hyperlink>
    </w:p>
    <w:p w:rsidR="003E2A5D" w:rsidRDefault="006050A3">
      <w:pPr>
        <w:pStyle w:val="30"/>
        <w:tabs>
          <w:tab w:val="right" w:leader="dot" w:pos="9174"/>
        </w:tabs>
        <w:ind w:left="1280"/>
        <w:rPr>
          <w:rFonts w:ascii="Times New Roman" w:eastAsiaTheme="minorEastAsia" w:hAnsi="Times New Roman" w:cs="Times New Roman"/>
          <w:sz w:val="21"/>
          <w:szCs w:val="22"/>
        </w:rPr>
      </w:pPr>
      <w:hyperlink w:anchor="_Toc59117542" w:history="1">
        <w:r w:rsidR="006B7342">
          <w:rPr>
            <w:rStyle w:val="af1"/>
            <w:rFonts w:ascii="Times New Roman" w:hAnsi="Times New Roman" w:cs="Times New Roman"/>
            <w:color w:val="auto"/>
            <w:kern w:val="0"/>
          </w:rPr>
          <w:t>2.1.3</w:t>
        </w:r>
        <w:r w:rsidR="006B7342">
          <w:rPr>
            <w:rStyle w:val="af1"/>
            <w:rFonts w:ascii="Times New Roman" w:hAnsi="Times New Roman" w:cs="Times New Roman"/>
            <w:color w:val="auto"/>
            <w:kern w:val="0"/>
          </w:rPr>
          <w:t>指挥部成员单位的主要职责</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7</w:t>
        </w:r>
        <w:r w:rsidR="006B7342">
          <w:rPr>
            <w:rFonts w:ascii="Times New Roman" w:hAnsi="Times New Roman" w:cs="Times New Roman"/>
          </w:rPr>
          <w:fldChar w:fldCharType="end"/>
        </w:r>
      </w:hyperlink>
    </w:p>
    <w:p w:rsidR="003E2A5D" w:rsidRDefault="006050A3">
      <w:pPr>
        <w:pStyle w:val="30"/>
        <w:tabs>
          <w:tab w:val="right" w:leader="dot" w:pos="9174"/>
        </w:tabs>
        <w:ind w:left="1280"/>
        <w:rPr>
          <w:rFonts w:ascii="Times New Roman" w:eastAsiaTheme="minorEastAsia" w:hAnsi="Times New Roman" w:cs="Times New Roman"/>
          <w:sz w:val="21"/>
          <w:szCs w:val="22"/>
        </w:rPr>
      </w:pPr>
      <w:hyperlink w:anchor="_Toc59117543" w:history="1">
        <w:r w:rsidR="006B7342">
          <w:rPr>
            <w:rStyle w:val="af1"/>
            <w:rFonts w:ascii="Times New Roman" w:hAnsi="Times New Roman" w:cs="Times New Roman"/>
            <w:color w:val="auto"/>
            <w:kern w:val="0"/>
          </w:rPr>
          <w:t>2.1.4</w:t>
        </w:r>
        <w:r w:rsidR="006B7342">
          <w:rPr>
            <w:rStyle w:val="af1"/>
            <w:rFonts w:ascii="Times New Roman" w:hAnsi="Times New Roman" w:cs="Times New Roman"/>
            <w:color w:val="auto"/>
            <w:kern w:val="0"/>
          </w:rPr>
          <w:t>现场指挥部的人员组成和主要职责</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9</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44" w:history="1">
        <w:r w:rsidR="006B7342">
          <w:rPr>
            <w:rStyle w:val="af1"/>
            <w:rFonts w:ascii="Times New Roman" w:eastAsia="方正楷体_GBK" w:hAnsi="Times New Roman" w:cs="Times New Roman"/>
            <w:color w:val="auto"/>
            <w:kern w:val="0"/>
          </w:rPr>
          <w:t xml:space="preserve">2.2 </w:t>
        </w:r>
        <w:r w:rsidR="006B7342">
          <w:rPr>
            <w:rStyle w:val="af1"/>
            <w:rFonts w:ascii="Times New Roman" w:eastAsia="方正楷体_GBK" w:hAnsi="Times New Roman" w:cs="Times New Roman"/>
            <w:color w:val="auto"/>
            <w:kern w:val="0"/>
          </w:rPr>
          <w:t>办事机构</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10</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45" w:history="1">
        <w:r w:rsidR="006B7342">
          <w:rPr>
            <w:rStyle w:val="af1"/>
            <w:rFonts w:ascii="Times New Roman" w:eastAsia="方正楷体_GBK" w:hAnsi="Times New Roman" w:cs="Times New Roman"/>
            <w:color w:val="auto"/>
            <w:kern w:val="0"/>
          </w:rPr>
          <w:t xml:space="preserve">2.3 </w:t>
        </w:r>
        <w:r w:rsidR="006B7342">
          <w:rPr>
            <w:rStyle w:val="af1"/>
            <w:rFonts w:ascii="Times New Roman" w:eastAsia="方正楷体_GBK" w:hAnsi="Times New Roman" w:cs="Times New Roman"/>
            <w:color w:val="auto"/>
            <w:kern w:val="0"/>
          </w:rPr>
          <w:t>技术专家组</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10</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46" w:history="1">
        <w:r w:rsidR="006B7342">
          <w:rPr>
            <w:rStyle w:val="af1"/>
            <w:rFonts w:ascii="Times New Roman" w:eastAsia="方正楷体_GBK" w:hAnsi="Times New Roman" w:cs="Times New Roman"/>
            <w:color w:val="auto"/>
            <w:kern w:val="0"/>
          </w:rPr>
          <w:t xml:space="preserve">2.4 </w:t>
        </w:r>
        <w:r w:rsidR="006B7342">
          <w:rPr>
            <w:rStyle w:val="af1"/>
            <w:rFonts w:ascii="Times New Roman" w:eastAsia="方正楷体_GBK" w:hAnsi="Times New Roman" w:cs="Times New Roman"/>
            <w:color w:val="auto"/>
            <w:kern w:val="0"/>
          </w:rPr>
          <w:t>应急救援队伍</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10</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47" w:history="1">
        <w:r w:rsidR="006B7342">
          <w:rPr>
            <w:rStyle w:val="af1"/>
            <w:rFonts w:ascii="Times New Roman" w:eastAsia="方正黑体_GBK" w:hAnsi="Times New Roman" w:cs="Times New Roman"/>
            <w:color w:val="auto"/>
          </w:rPr>
          <w:t xml:space="preserve">3  </w:t>
        </w:r>
        <w:r w:rsidR="006B7342">
          <w:rPr>
            <w:rStyle w:val="af1"/>
            <w:rFonts w:ascii="Times New Roman" w:eastAsia="方正黑体_GBK" w:hAnsi="Times New Roman" w:cs="Times New Roman"/>
            <w:color w:val="auto"/>
          </w:rPr>
          <w:t>预防预警</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48" w:history="1">
        <w:r w:rsidR="006B7342">
          <w:rPr>
            <w:rStyle w:val="af1"/>
            <w:rFonts w:ascii="Times New Roman" w:eastAsia="方正楷体_GBK" w:hAnsi="Times New Roman" w:cs="Times New Roman"/>
            <w:color w:val="auto"/>
            <w:kern w:val="0"/>
          </w:rPr>
          <w:t xml:space="preserve">3.1 </w:t>
        </w:r>
        <w:r w:rsidR="006B7342">
          <w:rPr>
            <w:rStyle w:val="af1"/>
            <w:rFonts w:ascii="Times New Roman" w:eastAsia="方正楷体_GBK" w:hAnsi="Times New Roman" w:cs="Times New Roman"/>
            <w:color w:val="auto"/>
            <w:kern w:val="0"/>
          </w:rPr>
          <w:t>预防管理</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49" w:history="1">
        <w:r w:rsidR="006B7342">
          <w:rPr>
            <w:rStyle w:val="af1"/>
            <w:rFonts w:ascii="Times New Roman" w:eastAsia="方正楷体_GBK" w:hAnsi="Times New Roman" w:cs="Times New Roman"/>
            <w:color w:val="auto"/>
            <w:kern w:val="0"/>
          </w:rPr>
          <w:t xml:space="preserve">3.2 </w:t>
        </w:r>
        <w:r w:rsidR="006B7342">
          <w:rPr>
            <w:rStyle w:val="af1"/>
            <w:rFonts w:ascii="Times New Roman" w:eastAsia="方正楷体_GBK" w:hAnsi="Times New Roman" w:cs="Times New Roman"/>
            <w:color w:val="auto"/>
            <w:kern w:val="0"/>
          </w:rPr>
          <w:t>预测预警</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_Toc59117549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11</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50" w:history="1">
        <w:r w:rsidR="006B7342">
          <w:rPr>
            <w:rStyle w:val="af1"/>
            <w:rFonts w:ascii="Times New Roman" w:eastAsia="方正黑体_GBK" w:hAnsi="Times New Roman" w:cs="Times New Roman"/>
            <w:color w:val="auto"/>
          </w:rPr>
          <w:t xml:space="preserve">4  </w:t>
        </w:r>
        <w:r w:rsidR="006B7342">
          <w:rPr>
            <w:rStyle w:val="af1"/>
            <w:rFonts w:ascii="Times New Roman" w:eastAsia="方正黑体_GBK" w:hAnsi="Times New Roman" w:cs="Times New Roman"/>
            <w:color w:val="auto"/>
          </w:rPr>
          <w:t>应急响应</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_Toc59117550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1" w:history="1">
        <w:r w:rsidR="006B7342">
          <w:rPr>
            <w:rStyle w:val="af1"/>
            <w:rFonts w:ascii="Times New Roman" w:eastAsia="方正楷体_GBK" w:hAnsi="Times New Roman" w:cs="Times New Roman"/>
            <w:color w:val="auto"/>
            <w:kern w:val="0"/>
          </w:rPr>
          <w:t xml:space="preserve">4.1 </w:t>
        </w:r>
        <w:r w:rsidR="006B7342">
          <w:rPr>
            <w:rStyle w:val="af1"/>
            <w:rFonts w:ascii="Times New Roman" w:eastAsia="方正楷体_GBK" w:hAnsi="Times New Roman" w:cs="Times New Roman"/>
            <w:color w:val="auto"/>
            <w:kern w:val="0"/>
          </w:rPr>
          <w:t>预案启动</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2" w:history="1">
        <w:r w:rsidR="006B7342">
          <w:rPr>
            <w:rStyle w:val="af1"/>
            <w:rFonts w:ascii="Times New Roman" w:eastAsia="方正楷体_GBK" w:hAnsi="Times New Roman" w:cs="Times New Roman"/>
            <w:color w:val="auto"/>
            <w:kern w:val="0"/>
          </w:rPr>
          <w:t xml:space="preserve">4.2 </w:t>
        </w:r>
        <w:r w:rsidR="006B7342">
          <w:rPr>
            <w:rStyle w:val="af1"/>
            <w:rFonts w:ascii="Times New Roman" w:eastAsia="方正楷体_GBK" w:hAnsi="Times New Roman" w:cs="Times New Roman"/>
            <w:color w:val="auto"/>
            <w:kern w:val="0"/>
          </w:rPr>
          <w:t>先期处置</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3" w:history="1">
        <w:r w:rsidR="006B7342">
          <w:rPr>
            <w:rStyle w:val="af1"/>
            <w:rFonts w:ascii="Times New Roman" w:eastAsia="方正楷体_GBK" w:hAnsi="Times New Roman" w:cs="Times New Roman"/>
            <w:color w:val="auto"/>
            <w:kern w:val="0"/>
          </w:rPr>
          <w:t xml:space="preserve">4.3 </w:t>
        </w:r>
        <w:r w:rsidR="006B7342">
          <w:rPr>
            <w:rStyle w:val="af1"/>
            <w:rFonts w:ascii="Times New Roman" w:eastAsia="方正楷体_GBK" w:hAnsi="Times New Roman" w:cs="Times New Roman"/>
            <w:color w:val="auto"/>
            <w:kern w:val="0"/>
          </w:rPr>
          <w:t>响应等级调整</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4" w:history="1">
        <w:r w:rsidR="006B7342">
          <w:rPr>
            <w:rStyle w:val="af1"/>
            <w:rFonts w:ascii="Times New Roman" w:eastAsia="方正楷体_GBK" w:hAnsi="Times New Roman" w:cs="Times New Roman"/>
            <w:color w:val="auto"/>
            <w:kern w:val="0"/>
          </w:rPr>
          <w:t xml:space="preserve">4.4 </w:t>
        </w:r>
        <w:r w:rsidR="006B7342">
          <w:rPr>
            <w:rStyle w:val="af1"/>
            <w:rFonts w:ascii="Times New Roman" w:eastAsia="方正楷体_GBK" w:hAnsi="Times New Roman" w:cs="Times New Roman"/>
            <w:color w:val="auto"/>
            <w:kern w:val="0"/>
          </w:rPr>
          <w:t>处置措施</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5" w:history="1">
        <w:r w:rsidR="006B7342">
          <w:rPr>
            <w:rStyle w:val="af1"/>
            <w:rFonts w:ascii="Times New Roman" w:eastAsia="方正楷体_GBK" w:hAnsi="Times New Roman" w:cs="Times New Roman"/>
            <w:color w:val="auto"/>
            <w:kern w:val="0"/>
          </w:rPr>
          <w:t xml:space="preserve">4.5 </w:t>
        </w:r>
        <w:r w:rsidR="006B7342">
          <w:rPr>
            <w:rStyle w:val="af1"/>
            <w:rFonts w:ascii="Times New Roman" w:eastAsia="方正楷体_GBK" w:hAnsi="Times New Roman" w:cs="Times New Roman"/>
            <w:color w:val="auto"/>
            <w:kern w:val="0"/>
          </w:rPr>
          <w:t>扩大应急</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6" w:history="1">
        <w:r w:rsidR="006B7342">
          <w:rPr>
            <w:rStyle w:val="af1"/>
            <w:rFonts w:ascii="Times New Roman" w:eastAsia="方正楷体_GBK" w:hAnsi="Times New Roman" w:cs="Times New Roman"/>
            <w:color w:val="auto"/>
            <w:kern w:val="0"/>
          </w:rPr>
          <w:t xml:space="preserve">4.6 </w:t>
        </w:r>
        <w:r w:rsidR="006B7342">
          <w:rPr>
            <w:rStyle w:val="af1"/>
            <w:rFonts w:ascii="Times New Roman" w:eastAsia="方正楷体_GBK" w:hAnsi="Times New Roman" w:cs="Times New Roman"/>
            <w:color w:val="auto"/>
            <w:kern w:val="0"/>
          </w:rPr>
          <w:t>信息发布</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7" w:history="1">
        <w:r w:rsidR="006B7342">
          <w:rPr>
            <w:rStyle w:val="af1"/>
            <w:rFonts w:ascii="Times New Roman" w:eastAsia="方正楷体_GBK" w:hAnsi="Times New Roman" w:cs="Times New Roman"/>
            <w:color w:val="auto"/>
            <w:kern w:val="0"/>
          </w:rPr>
          <w:t xml:space="preserve">4.7 </w:t>
        </w:r>
        <w:r w:rsidR="006B7342">
          <w:rPr>
            <w:rStyle w:val="af1"/>
            <w:rFonts w:ascii="Times New Roman" w:eastAsia="方正楷体_GBK" w:hAnsi="Times New Roman" w:cs="Times New Roman"/>
            <w:color w:val="auto"/>
            <w:kern w:val="0"/>
          </w:rPr>
          <w:t>响应结束</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14</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58" w:history="1">
        <w:r w:rsidR="006B7342">
          <w:rPr>
            <w:rStyle w:val="af1"/>
            <w:rFonts w:ascii="Times New Roman" w:eastAsia="方正黑体_GBK" w:hAnsi="Times New Roman" w:cs="Times New Roman"/>
            <w:color w:val="auto"/>
          </w:rPr>
          <w:t xml:space="preserve">5  </w:t>
        </w:r>
        <w:r w:rsidR="006B7342">
          <w:rPr>
            <w:rStyle w:val="af1"/>
            <w:rFonts w:ascii="Times New Roman" w:eastAsia="方正黑体_GBK" w:hAnsi="Times New Roman" w:cs="Times New Roman"/>
            <w:color w:val="auto"/>
          </w:rPr>
          <w:t>善后工作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59" w:history="1">
        <w:r w:rsidR="006B7342">
          <w:rPr>
            <w:rStyle w:val="af1"/>
            <w:rFonts w:ascii="Times New Roman" w:eastAsia="方正楷体_GBK" w:hAnsi="Times New Roman" w:cs="Times New Roman"/>
            <w:color w:val="auto"/>
            <w:kern w:val="0"/>
          </w:rPr>
          <w:t xml:space="preserve">5.1 </w:t>
        </w:r>
        <w:r w:rsidR="006B7342">
          <w:rPr>
            <w:rStyle w:val="af1"/>
            <w:rFonts w:ascii="Times New Roman" w:eastAsia="方正楷体_GBK" w:hAnsi="Times New Roman" w:cs="Times New Roman"/>
            <w:color w:val="auto"/>
            <w:kern w:val="0"/>
          </w:rPr>
          <w:t>善后处置</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_Toc59117559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0" w:history="1">
        <w:r w:rsidR="006B7342">
          <w:rPr>
            <w:rStyle w:val="af1"/>
            <w:rFonts w:ascii="Times New Roman" w:eastAsia="方正楷体_GBK" w:hAnsi="Times New Roman" w:cs="Times New Roman"/>
            <w:color w:val="auto"/>
            <w:kern w:val="0"/>
          </w:rPr>
          <w:t xml:space="preserve">5.2 </w:t>
        </w:r>
        <w:r w:rsidR="006B7342">
          <w:rPr>
            <w:rStyle w:val="af1"/>
            <w:rFonts w:ascii="Times New Roman" w:eastAsia="方正楷体_GBK" w:hAnsi="Times New Roman" w:cs="Times New Roman"/>
            <w:color w:val="auto"/>
            <w:kern w:val="0"/>
          </w:rPr>
          <w:t>社会救助</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_Toc59117560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1" w:history="1">
        <w:r w:rsidR="006B7342">
          <w:rPr>
            <w:rStyle w:val="af1"/>
            <w:rFonts w:ascii="Times New Roman" w:eastAsia="方正楷体_GBK" w:hAnsi="Times New Roman" w:cs="Times New Roman"/>
            <w:color w:val="auto"/>
            <w:kern w:val="0"/>
          </w:rPr>
          <w:t xml:space="preserve">5.3 </w:t>
        </w:r>
        <w:r w:rsidR="006B7342">
          <w:rPr>
            <w:rStyle w:val="af1"/>
            <w:rFonts w:ascii="Times New Roman" w:eastAsia="方正楷体_GBK" w:hAnsi="Times New Roman" w:cs="Times New Roman"/>
            <w:color w:val="auto"/>
            <w:kern w:val="0"/>
          </w:rPr>
          <w:t>事故调查</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2" w:history="1">
        <w:r w:rsidR="006B7342">
          <w:rPr>
            <w:rStyle w:val="af1"/>
            <w:rFonts w:ascii="Times New Roman" w:eastAsia="方正楷体_GBK" w:hAnsi="Times New Roman" w:cs="Times New Roman"/>
            <w:color w:val="auto"/>
            <w:kern w:val="0"/>
          </w:rPr>
          <w:t xml:space="preserve">5.4 </w:t>
        </w:r>
        <w:r w:rsidR="006B7342">
          <w:rPr>
            <w:rStyle w:val="af1"/>
            <w:rFonts w:ascii="Times New Roman" w:eastAsia="方正楷体_GBK" w:hAnsi="Times New Roman" w:cs="Times New Roman"/>
            <w:color w:val="auto"/>
            <w:kern w:val="0"/>
          </w:rPr>
          <w:t>总结评估</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63" w:history="1">
        <w:r w:rsidR="006B7342">
          <w:rPr>
            <w:rStyle w:val="af1"/>
            <w:rFonts w:ascii="Times New Roman" w:eastAsia="方正黑体_GBK" w:hAnsi="Times New Roman" w:cs="Times New Roman"/>
            <w:color w:val="auto"/>
          </w:rPr>
          <w:t xml:space="preserve">6  </w:t>
        </w:r>
        <w:r w:rsidR="006B7342">
          <w:rPr>
            <w:rStyle w:val="af1"/>
            <w:rFonts w:ascii="Times New Roman" w:eastAsia="方正黑体_GBK" w:hAnsi="Times New Roman" w:cs="Times New Roman"/>
            <w:color w:val="auto"/>
          </w:rPr>
          <w:t>应急保障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4" w:history="1">
        <w:r w:rsidR="006B7342">
          <w:rPr>
            <w:rStyle w:val="af1"/>
            <w:rFonts w:ascii="Times New Roman" w:eastAsia="方正楷体_GBK" w:hAnsi="Times New Roman" w:cs="Times New Roman"/>
            <w:color w:val="auto"/>
            <w:kern w:val="0"/>
          </w:rPr>
          <w:t xml:space="preserve">6.1 </w:t>
        </w:r>
        <w:r w:rsidR="006B7342">
          <w:rPr>
            <w:rStyle w:val="af1"/>
            <w:rFonts w:ascii="Times New Roman" w:eastAsia="方正楷体_GBK" w:hAnsi="Times New Roman" w:cs="Times New Roman"/>
            <w:color w:val="auto"/>
            <w:kern w:val="0"/>
          </w:rPr>
          <w:t>队伍保障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5" w:history="1">
        <w:r w:rsidR="006B7342">
          <w:rPr>
            <w:rStyle w:val="af1"/>
            <w:rFonts w:ascii="Times New Roman" w:eastAsia="方正楷体_GBK" w:hAnsi="Times New Roman" w:cs="Times New Roman"/>
            <w:color w:val="auto"/>
            <w:kern w:val="0"/>
          </w:rPr>
          <w:t xml:space="preserve">6.2 </w:t>
        </w:r>
        <w:r w:rsidR="006B7342">
          <w:rPr>
            <w:rStyle w:val="af1"/>
            <w:rFonts w:ascii="Times New Roman" w:eastAsia="方正楷体_GBK" w:hAnsi="Times New Roman" w:cs="Times New Roman"/>
            <w:color w:val="auto"/>
            <w:kern w:val="0"/>
          </w:rPr>
          <w:t>装备保障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6" w:history="1">
        <w:r w:rsidR="006B7342">
          <w:rPr>
            <w:rStyle w:val="af1"/>
            <w:rFonts w:ascii="Times New Roman" w:eastAsia="方正楷体_GBK" w:hAnsi="Times New Roman" w:cs="Times New Roman"/>
            <w:color w:val="auto"/>
            <w:kern w:val="0"/>
          </w:rPr>
          <w:t xml:space="preserve">6.3 </w:t>
        </w:r>
        <w:r w:rsidR="006B7342">
          <w:rPr>
            <w:rStyle w:val="af1"/>
            <w:rFonts w:ascii="Times New Roman" w:eastAsia="方正楷体_GBK" w:hAnsi="Times New Roman" w:cs="Times New Roman"/>
            <w:color w:val="auto"/>
            <w:kern w:val="0"/>
          </w:rPr>
          <w:t>通信保障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7" w:history="1">
        <w:r w:rsidR="006B7342">
          <w:rPr>
            <w:rStyle w:val="af1"/>
            <w:rFonts w:ascii="Times New Roman" w:eastAsia="方正楷体_GBK" w:hAnsi="Times New Roman" w:cs="Times New Roman"/>
            <w:color w:val="auto"/>
            <w:kern w:val="0"/>
          </w:rPr>
          <w:t xml:space="preserve">6.4 </w:t>
        </w:r>
        <w:r w:rsidR="006B7342">
          <w:rPr>
            <w:rStyle w:val="af1"/>
            <w:rFonts w:ascii="Times New Roman" w:eastAsia="方正楷体_GBK" w:hAnsi="Times New Roman" w:cs="Times New Roman"/>
            <w:color w:val="auto"/>
            <w:kern w:val="0"/>
          </w:rPr>
          <w:t>交通保障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8" w:history="1">
        <w:r w:rsidR="006B7342">
          <w:rPr>
            <w:rStyle w:val="af1"/>
            <w:rFonts w:ascii="Times New Roman" w:eastAsia="方正楷体_GBK" w:hAnsi="Times New Roman" w:cs="Times New Roman"/>
            <w:color w:val="auto"/>
            <w:kern w:val="0"/>
          </w:rPr>
          <w:t xml:space="preserve">6.5 </w:t>
        </w:r>
        <w:r w:rsidR="006B7342">
          <w:rPr>
            <w:rStyle w:val="af1"/>
            <w:rFonts w:ascii="Times New Roman" w:eastAsia="方正楷体_GBK" w:hAnsi="Times New Roman" w:cs="Times New Roman"/>
            <w:color w:val="auto"/>
            <w:kern w:val="0"/>
          </w:rPr>
          <w:t>技术保障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69" w:history="1">
        <w:r w:rsidR="006B7342">
          <w:rPr>
            <w:rStyle w:val="af1"/>
            <w:rFonts w:ascii="Times New Roman" w:eastAsia="方正楷体_GBK" w:hAnsi="Times New Roman" w:cs="Times New Roman"/>
            <w:color w:val="auto"/>
            <w:kern w:val="0"/>
          </w:rPr>
          <w:t xml:space="preserve">6.6 </w:t>
        </w:r>
        <w:r w:rsidR="006B7342">
          <w:rPr>
            <w:rStyle w:val="af1"/>
            <w:rFonts w:ascii="Times New Roman" w:eastAsia="方正楷体_GBK" w:hAnsi="Times New Roman" w:cs="Times New Roman"/>
            <w:color w:val="auto"/>
            <w:kern w:val="0"/>
          </w:rPr>
          <w:t>资金保障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_Toc59117569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0" w:history="1">
        <w:r w:rsidR="006B7342">
          <w:rPr>
            <w:rStyle w:val="af1"/>
            <w:rFonts w:ascii="Times New Roman" w:eastAsia="方正楷体_GBK" w:hAnsi="Times New Roman" w:cs="Times New Roman"/>
            <w:color w:val="auto"/>
            <w:kern w:val="0"/>
          </w:rPr>
          <w:t xml:space="preserve">6.7 </w:t>
        </w:r>
        <w:r w:rsidR="006B7342">
          <w:rPr>
            <w:rStyle w:val="af1"/>
            <w:rFonts w:ascii="Times New Roman" w:eastAsia="方正楷体_GBK" w:hAnsi="Times New Roman" w:cs="Times New Roman"/>
            <w:color w:val="auto"/>
            <w:kern w:val="0"/>
          </w:rPr>
          <w:t>医疗卫生保障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_Toc59117570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1" w:history="1">
        <w:r w:rsidR="006B7342">
          <w:rPr>
            <w:rStyle w:val="af1"/>
            <w:rFonts w:ascii="Times New Roman" w:eastAsia="方正楷体_GBK" w:hAnsi="Times New Roman" w:cs="Times New Roman"/>
            <w:color w:val="auto"/>
            <w:kern w:val="0"/>
          </w:rPr>
          <w:t xml:space="preserve">6.8 </w:t>
        </w:r>
        <w:r w:rsidR="006B7342">
          <w:rPr>
            <w:rStyle w:val="af1"/>
            <w:rFonts w:ascii="Times New Roman" w:eastAsia="方正楷体_GBK" w:hAnsi="Times New Roman" w:cs="Times New Roman"/>
            <w:color w:val="auto"/>
            <w:kern w:val="0"/>
          </w:rPr>
          <w:t>治安保障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2" w:history="1">
        <w:r w:rsidR="006B7342">
          <w:rPr>
            <w:rStyle w:val="af1"/>
            <w:rFonts w:ascii="Times New Roman" w:eastAsia="方正楷体_GBK" w:hAnsi="Times New Roman" w:cs="Times New Roman"/>
            <w:color w:val="auto"/>
            <w:kern w:val="0"/>
          </w:rPr>
          <w:t xml:space="preserve">6.9 </w:t>
        </w:r>
        <w:r w:rsidR="006B7342">
          <w:rPr>
            <w:rStyle w:val="af1"/>
            <w:rFonts w:ascii="Times New Roman" w:eastAsia="方正楷体_GBK" w:hAnsi="Times New Roman" w:cs="Times New Roman"/>
            <w:color w:val="auto"/>
            <w:kern w:val="0"/>
          </w:rPr>
          <w:t>受灾群众生活保障</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17</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73" w:history="1">
        <w:r w:rsidR="006B7342">
          <w:rPr>
            <w:rStyle w:val="af1"/>
            <w:rFonts w:ascii="Times New Roman" w:eastAsia="方正黑体_GBK" w:hAnsi="Times New Roman" w:cs="Times New Roman"/>
            <w:color w:val="auto"/>
          </w:rPr>
          <w:t xml:space="preserve">7  </w:t>
        </w:r>
        <w:r w:rsidR="006B7342">
          <w:rPr>
            <w:rStyle w:val="af1"/>
            <w:rFonts w:ascii="Times New Roman" w:eastAsia="方正黑体_GBK" w:hAnsi="Times New Roman" w:cs="Times New Roman"/>
            <w:color w:val="auto"/>
          </w:rPr>
          <w:t>应急预案管理</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17</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4" w:history="1">
        <w:r w:rsidR="006B7342">
          <w:rPr>
            <w:rStyle w:val="af1"/>
            <w:rFonts w:ascii="Times New Roman" w:eastAsia="方正楷体_GBK" w:hAnsi="Times New Roman" w:cs="Times New Roman"/>
            <w:color w:val="auto"/>
            <w:kern w:val="0"/>
          </w:rPr>
          <w:t xml:space="preserve">7.1 </w:t>
        </w:r>
        <w:r w:rsidR="006B7342">
          <w:rPr>
            <w:rStyle w:val="af1"/>
            <w:rFonts w:ascii="Times New Roman" w:eastAsia="方正楷体_GBK" w:hAnsi="Times New Roman" w:cs="Times New Roman"/>
            <w:color w:val="auto"/>
            <w:kern w:val="0"/>
          </w:rPr>
          <w:t>宣传教育</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17</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5" w:history="1">
        <w:r w:rsidR="006B7342">
          <w:rPr>
            <w:rStyle w:val="af1"/>
            <w:rFonts w:ascii="Times New Roman" w:eastAsia="方正楷体_GBK" w:hAnsi="Times New Roman" w:cs="Times New Roman"/>
            <w:color w:val="auto"/>
            <w:kern w:val="0"/>
          </w:rPr>
          <w:t xml:space="preserve">7.2 </w:t>
        </w:r>
        <w:r w:rsidR="006B7342">
          <w:rPr>
            <w:rStyle w:val="af1"/>
            <w:rFonts w:ascii="Times New Roman" w:eastAsia="方正楷体_GBK" w:hAnsi="Times New Roman" w:cs="Times New Roman"/>
            <w:color w:val="auto"/>
            <w:kern w:val="0"/>
          </w:rPr>
          <w:t>预案演练</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17</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6" w:history="1">
        <w:r w:rsidR="006B7342">
          <w:rPr>
            <w:rStyle w:val="af1"/>
            <w:rFonts w:ascii="Times New Roman" w:eastAsia="方正楷体_GBK" w:hAnsi="Times New Roman" w:cs="Times New Roman"/>
            <w:color w:val="auto"/>
            <w:kern w:val="0"/>
          </w:rPr>
          <w:t xml:space="preserve">7.3 </w:t>
        </w:r>
        <w:r w:rsidR="006B7342">
          <w:rPr>
            <w:rStyle w:val="af1"/>
            <w:rFonts w:ascii="Times New Roman" w:eastAsia="方正楷体_GBK" w:hAnsi="Times New Roman" w:cs="Times New Roman"/>
            <w:color w:val="auto"/>
            <w:kern w:val="0"/>
          </w:rPr>
          <w:t>预案修订</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17</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7" w:history="1">
        <w:r w:rsidR="006B7342">
          <w:rPr>
            <w:rStyle w:val="af1"/>
            <w:rFonts w:ascii="Times New Roman" w:eastAsia="方正楷体_GBK" w:hAnsi="Times New Roman" w:cs="Times New Roman"/>
            <w:color w:val="auto"/>
            <w:kern w:val="0"/>
          </w:rPr>
          <w:t xml:space="preserve">7.4 </w:t>
        </w:r>
        <w:r w:rsidR="006B7342">
          <w:rPr>
            <w:rStyle w:val="af1"/>
            <w:rFonts w:ascii="Times New Roman" w:eastAsia="方正楷体_GBK" w:hAnsi="Times New Roman" w:cs="Times New Roman"/>
            <w:color w:val="auto"/>
            <w:kern w:val="0"/>
          </w:rPr>
          <w:t>预案实施</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18</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78" w:history="1">
        <w:r w:rsidR="006B7342">
          <w:rPr>
            <w:rStyle w:val="af1"/>
            <w:rFonts w:ascii="Times New Roman" w:eastAsia="方正楷体_GBK" w:hAnsi="Times New Roman" w:cs="Times New Roman"/>
            <w:color w:val="auto"/>
            <w:kern w:val="0"/>
          </w:rPr>
          <w:t xml:space="preserve">7.5 </w:t>
        </w:r>
        <w:r w:rsidR="006B7342">
          <w:rPr>
            <w:rStyle w:val="af1"/>
            <w:rFonts w:ascii="Times New Roman" w:eastAsia="方正楷体_GBK" w:hAnsi="Times New Roman" w:cs="Times New Roman"/>
            <w:color w:val="auto"/>
            <w:kern w:val="0"/>
          </w:rPr>
          <w:t>预案解释</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_Toc59117578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18</w:t>
        </w:r>
        <w:r w:rsidR="006B7342">
          <w:rPr>
            <w:rFonts w:ascii="Times New Roman" w:hAnsi="Times New Roman" w:cs="Times New Roman"/>
          </w:rPr>
          <w:fldChar w:fldCharType="end"/>
        </w:r>
      </w:hyperlink>
    </w:p>
    <w:p w:rsidR="003E2A5D" w:rsidRDefault="006B7342">
      <w:pPr>
        <w:pStyle w:val="10"/>
        <w:tabs>
          <w:tab w:val="right" w:leader="dot" w:pos="9174"/>
        </w:tabs>
        <w:rPr>
          <w:rFonts w:ascii="Times New Roman" w:eastAsia="黑体" w:hAnsi="Times New Roman" w:cs="Times New Roman"/>
          <w:b/>
          <w:szCs w:val="32"/>
        </w:rPr>
      </w:pPr>
      <w:r>
        <w:rPr>
          <w:rFonts w:ascii="Times New Roman" w:hAnsi="Times New Roman" w:cs="Times New Roman"/>
        </w:rPr>
        <w:fldChar w:fldCharType="begin"/>
      </w:r>
      <w:r>
        <w:rPr>
          <w:rFonts w:ascii="Times New Roman" w:hAnsi="Times New Roman" w:cs="Times New Roman"/>
        </w:rPr>
        <w:instrText xml:space="preserve"> HYPERLINK \l "_Toc59117579" </w:instrText>
      </w:r>
      <w:r>
        <w:rPr>
          <w:rFonts w:ascii="Times New Roman" w:hAnsi="Times New Roman" w:cs="Times New Roman"/>
        </w:rPr>
        <w:fldChar w:fldCharType="separate"/>
      </w:r>
      <w:r>
        <w:rPr>
          <w:rStyle w:val="af1"/>
          <w:rFonts w:ascii="Times New Roman" w:eastAsia="黑体" w:hAnsi="Times New Roman" w:cs="Times New Roman"/>
          <w:color w:val="auto"/>
        </w:rPr>
        <w:t>附件</w:t>
      </w:r>
      <w:r>
        <w:rPr>
          <w:rStyle w:val="af1"/>
          <w:rFonts w:ascii="Times New Roman" w:eastAsia="黑体" w:hAnsi="Times New Roman" w:cs="Times New Roman"/>
          <w:color w:val="auto"/>
        </w:rPr>
        <w:t xml:space="preserve">1 </w:t>
      </w:r>
      <w:r>
        <w:rPr>
          <w:rStyle w:val="af1"/>
          <w:rFonts w:ascii="Times New Roman" w:eastAsia="黑体" w:hAnsi="Times New Roman" w:cs="Times New Roman"/>
          <w:color w:val="auto"/>
          <w:szCs w:val="32"/>
        </w:rPr>
        <w:t>指挥部组织架构图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_Toc59117579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rsidR="003E2A5D" w:rsidRDefault="006B7342">
      <w:pPr>
        <w:pStyle w:val="10"/>
        <w:tabs>
          <w:tab w:val="right" w:leader="dot" w:pos="9174"/>
        </w:tabs>
        <w:rPr>
          <w:rFonts w:ascii="Times New Roman" w:eastAsiaTheme="minorEastAsia" w:hAnsi="Times New Roman" w:cs="Times New Roman"/>
          <w:sz w:val="21"/>
          <w:szCs w:val="22"/>
        </w:rPr>
      </w:pPr>
      <w:r>
        <w:rPr>
          <w:rStyle w:val="af1"/>
          <w:rFonts w:ascii="Times New Roman" w:eastAsia="黑体" w:hAnsi="Times New Roman" w:cs="Times New Roman"/>
          <w:color w:val="auto"/>
        </w:rPr>
        <w:t>附件</w:t>
      </w:r>
      <w:r>
        <w:rPr>
          <w:rStyle w:val="af1"/>
          <w:rFonts w:ascii="Times New Roman" w:eastAsia="黑体" w:hAnsi="Times New Roman" w:cs="Times New Roman"/>
          <w:color w:val="auto"/>
        </w:rPr>
        <w:t xml:space="preserve">2 </w:t>
      </w:r>
      <w:r>
        <w:rPr>
          <w:rStyle w:val="af1"/>
          <w:rFonts w:ascii="Times New Roman" w:eastAsia="黑体" w:hAnsi="Times New Roman" w:cs="Times New Roman"/>
          <w:color w:val="auto"/>
        </w:rPr>
        <w:t>指挥部运行示意图</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_Toc59117580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p w:rsidR="003E2A5D" w:rsidRDefault="006050A3">
      <w:pPr>
        <w:pStyle w:val="10"/>
        <w:tabs>
          <w:tab w:val="right" w:leader="dot" w:pos="9174"/>
        </w:tabs>
        <w:rPr>
          <w:rFonts w:ascii="Times New Roman" w:eastAsiaTheme="minorEastAsia" w:hAnsi="Times New Roman" w:cs="Times New Roman"/>
          <w:sz w:val="21"/>
          <w:szCs w:val="22"/>
        </w:rPr>
      </w:pPr>
      <w:hyperlink w:anchor="_Toc59117580" w:history="1">
        <w:r w:rsidR="006B7342">
          <w:rPr>
            <w:rStyle w:val="af1"/>
            <w:rFonts w:ascii="Times New Roman" w:eastAsia="黑体" w:hAnsi="Times New Roman" w:cs="Times New Roman"/>
            <w:color w:val="auto"/>
          </w:rPr>
          <w:t>附件</w:t>
        </w:r>
        <w:r w:rsidR="006B7342">
          <w:rPr>
            <w:rStyle w:val="af1"/>
            <w:rFonts w:ascii="Times New Roman" w:eastAsia="黑体" w:hAnsi="Times New Roman" w:cs="Times New Roman"/>
            <w:color w:val="auto"/>
          </w:rPr>
          <w:t xml:space="preserve">3 </w:t>
        </w:r>
        <w:r w:rsidR="006B7342">
          <w:rPr>
            <w:rStyle w:val="af1"/>
            <w:rFonts w:ascii="Times New Roman" w:eastAsia="黑体" w:hAnsi="Times New Roman" w:cs="Times New Roman"/>
            <w:color w:val="auto"/>
          </w:rPr>
          <w:t>指挥部相关成员单位联系方式</w:t>
        </w:r>
      </w:hyperlink>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21</w:t>
      </w:r>
      <w:r w:rsidR="006B7342">
        <w:rPr>
          <w:rFonts w:ascii="Times New Roman" w:hAnsi="Times New Roman" w:cs="Times New Roman"/>
        </w:rPr>
        <w:fldChar w:fldCharType="end"/>
      </w:r>
    </w:p>
    <w:p w:rsidR="003E2A5D" w:rsidRDefault="006B7342">
      <w:pPr>
        <w:pStyle w:val="10"/>
        <w:tabs>
          <w:tab w:val="right" w:leader="dot" w:pos="9174"/>
        </w:tabs>
        <w:rPr>
          <w:rFonts w:ascii="Times New Roman" w:eastAsiaTheme="minorEastAsia" w:hAnsi="Times New Roman" w:cs="Times New Roman"/>
          <w:sz w:val="21"/>
          <w:szCs w:val="22"/>
        </w:rPr>
      </w:pPr>
      <w:r>
        <w:rPr>
          <w:rStyle w:val="af1"/>
          <w:rFonts w:ascii="Times New Roman" w:eastAsia="黑体" w:hAnsi="Times New Roman" w:cs="Times New Roman"/>
          <w:color w:val="auto"/>
          <w:u w:val="none"/>
        </w:rPr>
        <w:t>附件</w:t>
      </w:r>
      <w:r>
        <w:rPr>
          <w:rStyle w:val="af1"/>
          <w:rFonts w:ascii="Times New Roman" w:eastAsia="黑体" w:hAnsi="Times New Roman" w:cs="Times New Roman"/>
          <w:color w:val="auto"/>
          <w:u w:val="none"/>
        </w:rPr>
        <w:t xml:space="preserve">4 </w:t>
      </w:r>
      <w:hyperlink w:anchor="_Toc59117581" w:history="1">
        <w:r>
          <w:rPr>
            <w:rStyle w:val="af1"/>
            <w:rFonts w:ascii="Times New Roman" w:eastAsia="黑体" w:hAnsi="Times New Roman" w:cs="Times New Roman"/>
            <w:color w:val="auto"/>
          </w:rPr>
          <w:t>重庆市危险化学品相关专业应急管理专家名单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_Toc59117581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82" w:history="1">
        <w:r w:rsidR="006B7342">
          <w:rPr>
            <w:rStyle w:val="af1"/>
            <w:rFonts w:ascii="Times New Roman" w:eastAsia="黑体" w:hAnsi="Times New Roman" w:cs="Times New Roman"/>
            <w:color w:val="auto"/>
          </w:rPr>
          <w:t>附件</w:t>
        </w:r>
        <w:r w:rsidR="006B7342">
          <w:rPr>
            <w:rStyle w:val="af1"/>
            <w:rFonts w:ascii="Times New Roman" w:eastAsia="黑体" w:hAnsi="Times New Roman" w:cs="Times New Roman"/>
            <w:color w:val="auto"/>
          </w:rPr>
          <w:t xml:space="preserve">5 </w:t>
        </w:r>
        <w:r w:rsidR="006B7342">
          <w:rPr>
            <w:rStyle w:val="af1"/>
            <w:rFonts w:ascii="Times New Roman" w:eastAsia="黑体" w:hAnsi="Times New Roman" w:cs="Times New Roman"/>
            <w:color w:val="auto"/>
          </w:rPr>
          <w:t>两江新区主要部门及应急资源表</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22</w:t>
        </w:r>
        <w:r w:rsidR="006B7342">
          <w:rPr>
            <w:rFonts w:ascii="Times New Roman" w:hAnsi="Times New Roman" w:cs="Times New Roman"/>
          </w:rPr>
          <w:fldChar w:fldCharType="end"/>
        </w:r>
      </w:hyperlink>
    </w:p>
    <w:p w:rsidR="003E2A5D" w:rsidRDefault="006050A3">
      <w:pPr>
        <w:pStyle w:val="10"/>
        <w:tabs>
          <w:tab w:val="right" w:leader="dot" w:pos="9174"/>
        </w:tabs>
        <w:rPr>
          <w:rFonts w:ascii="Times New Roman" w:eastAsiaTheme="minorEastAsia" w:hAnsi="Times New Roman" w:cs="Times New Roman"/>
          <w:sz w:val="21"/>
          <w:szCs w:val="22"/>
        </w:rPr>
      </w:pPr>
      <w:hyperlink w:anchor="_Toc59117583" w:history="1">
        <w:r w:rsidR="006B7342">
          <w:rPr>
            <w:rStyle w:val="af1"/>
            <w:rFonts w:ascii="Times New Roman" w:eastAsia="黑体" w:hAnsi="Times New Roman" w:cs="Times New Roman"/>
            <w:color w:val="auto"/>
          </w:rPr>
          <w:t>附件</w:t>
        </w:r>
        <w:r w:rsidR="006B7342">
          <w:rPr>
            <w:rStyle w:val="af1"/>
            <w:rFonts w:ascii="Times New Roman" w:eastAsia="黑体" w:hAnsi="Times New Roman" w:cs="Times New Roman"/>
            <w:color w:val="auto"/>
          </w:rPr>
          <w:t xml:space="preserve">6 </w:t>
        </w:r>
        <w:r w:rsidR="006B7342">
          <w:rPr>
            <w:rStyle w:val="af1"/>
            <w:rFonts w:ascii="Times New Roman" w:eastAsia="黑体" w:hAnsi="Times New Roman" w:cs="Times New Roman"/>
            <w:color w:val="auto"/>
          </w:rPr>
          <w:t>各应急组织应急处置卡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85" w:history="1">
        <w:r w:rsidR="006B7342">
          <w:rPr>
            <w:rStyle w:val="af1"/>
            <w:rFonts w:ascii="Times New Roman" w:eastAsia="方正楷体_GBK" w:hAnsi="Times New Roman" w:cs="Times New Roman"/>
            <w:color w:val="auto"/>
            <w:kern w:val="0"/>
          </w:rPr>
          <w:t xml:space="preserve">F1 </w:t>
        </w:r>
        <w:r w:rsidR="006B7342">
          <w:rPr>
            <w:rStyle w:val="af1"/>
            <w:rFonts w:ascii="Times New Roman" w:eastAsia="方正楷体_GBK" w:hAnsi="Times New Roman" w:cs="Times New Roman"/>
            <w:color w:val="auto"/>
            <w:kern w:val="0"/>
          </w:rPr>
          <w:t>应急指挥部应急处置卡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25</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86" w:history="1">
        <w:r w:rsidR="006B7342">
          <w:rPr>
            <w:rStyle w:val="af1"/>
            <w:rFonts w:ascii="Times New Roman" w:eastAsia="方正楷体_GBK" w:hAnsi="Times New Roman" w:cs="Times New Roman"/>
            <w:color w:val="auto"/>
            <w:kern w:val="0"/>
          </w:rPr>
          <w:t xml:space="preserve">F2 </w:t>
        </w:r>
        <w:r w:rsidR="006B7342">
          <w:rPr>
            <w:rStyle w:val="af1"/>
            <w:rFonts w:ascii="Times New Roman" w:eastAsia="方正楷体_GBK" w:hAnsi="Times New Roman" w:cs="Times New Roman"/>
            <w:color w:val="auto"/>
            <w:kern w:val="0"/>
          </w:rPr>
          <w:t>综合协调组应急处置卡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_Toc59117586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26</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87" w:history="1">
        <w:r w:rsidR="006B7342">
          <w:rPr>
            <w:rStyle w:val="af1"/>
            <w:rFonts w:ascii="Times New Roman" w:eastAsia="方正楷体_GBK" w:hAnsi="Times New Roman" w:cs="Times New Roman"/>
            <w:color w:val="auto"/>
            <w:kern w:val="0"/>
          </w:rPr>
          <w:t xml:space="preserve">F3 </w:t>
        </w:r>
        <w:r w:rsidR="006B7342">
          <w:rPr>
            <w:rStyle w:val="af1"/>
            <w:rFonts w:ascii="Times New Roman" w:eastAsia="方正楷体_GBK" w:hAnsi="Times New Roman" w:cs="Times New Roman"/>
            <w:color w:val="auto"/>
            <w:kern w:val="0"/>
          </w:rPr>
          <w:t>抢险救援组应急处置卡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_Toc59117587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27</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88" w:history="1">
        <w:r w:rsidR="006B7342">
          <w:rPr>
            <w:rStyle w:val="af1"/>
            <w:rFonts w:ascii="Times New Roman" w:eastAsia="方正楷体_GBK" w:hAnsi="Times New Roman" w:cs="Times New Roman"/>
            <w:color w:val="auto"/>
            <w:kern w:val="0"/>
          </w:rPr>
          <w:t xml:space="preserve">F4 </w:t>
        </w:r>
        <w:r w:rsidR="006B7342">
          <w:rPr>
            <w:rStyle w:val="af1"/>
            <w:rFonts w:ascii="Times New Roman" w:eastAsia="方正楷体_GBK" w:hAnsi="Times New Roman" w:cs="Times New Roman"/>
            <w:color w:val="auto"/>
            <w:kern w:val="0"/>
          </w:rPr>
          <w:t>医疗救护组应急处置卡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_Toc59117588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28</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hAnsi="Times New Roman" w:cs="Times New Roman"/>
          <w:sz w:val="21"/>
          <w:szCs w:val="22"/>
        </w:rPr>
      </w:pPr>
      <w:hyperlink w:anchor="_Toc59117589" w:history="1">
        <w:r w:rsidR="006B7342">
          <w:rPr>
            <w:rStyle w:val="af1"/>
            <w:rFonts w:ascii="Times New Roman" w:eastAsia="方正楷体_GBK" w:hAnsi="Times New Roman" w:cs="Times New Roman"/>
            <w:color w:val="auto"/>
            <w:kern w:val="0"/>
          </w:rPr>
          <w:t xml:space="preserve">F5 </w:t>
        </w:r>
        <w:r w:rsidR="006B7342">
          <w:rPr>
            <w:rStyle w:val="af1"/>
            <w:rFonts w:ascii="Times New Roman" w:eastAsia="方正楷体_GBK" w:hAnsi="Times New Roman" w:cs="Times New Roman"/>
            <w:color w:val="auto"/>
            <w:kern w:val="0"/>
          </w:rPr>
          <w:t>秩序维护组应急处置卡</w:t>
        </w:r>
        <w:r w:rsidR="006B7342">
          <w:rPr>
            <w:rFonts w:ascii="Times New Roman" w:hAnsi="Times New Roman" w:cs="Times New Roman"/>
          </w:rPr>
          <w:tab/>
        </w:r>
      </w:hyperlink>
      <w:r w:rsidR="006B7342">
        <w:rPr>
          <w:rFonts w:ascii="Times New Roman" w:hAnsi="Times New Roman" w:cs="Times New Roman"/>
        </w:rPr>
        <w:t>29</w:t>
      </w:r>
    </w:p>
    <w:p w:rsidR="003E2A5D" w:rsidRDefault="006050A3">
      <w:pPr>
        <w:pStyle w:val="20"/>
        <w:tabs>
          <w:tab w:val="right" w:leader="dot" w:pos="9174"/>
        </w:tabs>
        <w:ind w:left="640"/>
        <w:rPr>
          <w:rFonts w:ascii="Times New Roman" w:hAnsi="Times New Roman" w:cs="Times New Roman"/>
          <w:sz w:val="21"/>
          <w:szCs w:val="22"/>
        </w:rPr>
      </w:pPr>
      <w:hyperlink w:anchor="_Toc59117590" w:history="1">
        <w:r w:rsidR="006B7342">
          <w:rPr>
            <w:rStyle w:val="af1"/>
            <w:rFonts w:ascii="Times New Roman" w:eastAsia="方正楷体_GBK" w:hAnsi="Times New Roman" w:cs="Times New Roman"/>
            <w:color w:val="auto"/>
            <w:kern w:val="0"/>
          </w:rPr>
          <w:t xml:space="preserve">F6 </w:t>
        </w:r>
        <w:r w:rsidR="006B7342">
          <w:rPr>
            <w:rStyle w:val="af1"/>
            <w:rFonts w:ascii="Times New Roman" w:eastAsia="方正楷体_GBK" w:hAnsi="Times New Roman" w:cs="Times New Roman"/>
            <w:color w:val="auto"/>
            <w:kern w:val="0"/>
          </w:rPr>
          <w:t>舆情导控组应急处置卡</w:t>
        </w:r>
        <w:r w:rsidR="006B7342">
          <w:rPr>
            <w:rFonts w:ascii="Times New Roman" w:hAnsi="Times New Roman" w:cs="Times New Roman"/>
          </w:rPr>
          <w:tab/>
          <w:t>3</w:t>
        </w:r>
      </w:hyperlink>
      <w:r w:rsidR="006B7342">
        <w:rPr>
          <w:rFonts w:ascii="Times New Roman" w:hAnsi="Times New Roman" w:cs="Times New Roman"/>
        </w:rPr>
        <w:t>0</w:t>
      </w:r>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91" w:history="1">
        <w:r w:rsidR="006B7342">
          <w:rPr>
            <w:rStyle w:val="af1"/>
            <w:rFonts w:ascii="Times New Roman" w:eastAsia="方正楷体_GBK" w:hAnsi="Times New Roman" w:cs="Times New Roman"/>
            <w:color w:val="auto"/>
            <w:kern w:val="0"/>
          </w:rPr>
          <w:t xml:space="preserve">F7 </w:t>
        </w:r>
        <w:r w:rsidR="006B7342">
          <w:rPr>
            <w:rStyle w:val="af1"/>
            <w:rFonts w:ascii="Times New Roman" w:eastAsia="方正楷体_GBK" w:hAnsi="Times New Roman" w:cs="Times New Roman"/>
            <w:color w:val="auto"/>
            <w:kern w:val="0"/>
          </w:rPr>
          <w:t>善后工作组应急处置卡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_Toc59117591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31</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92" w:history="1">
        <w:r w:rsidR="006B7342">
          <w:rPr>
            <w:rStyle w:val="af1"/>
            <w:rFonts w:ascii="Times New Roman" w:eastAsia="方正楷体_GBK" w:hAnsi="Times New Roman" w:cs="Times New Roman"/>
            <w:color w:val="auto"/>
            <w:kern w:val="0"/>
          </w:rPr>
          <w:t xml:space="preserve">F8 </w:t>
        </w:r>
        <w:r w:rsidR="006B7342">
          <w:rPr>
            <w:rStyle w:val="af1"/>
            <w:rFonts w:ascii="Times New Roman" w:eastAsia="方正楷体_GBK" w:hAnsi="Times New Roman" w:cs="Times New Roman"/>
            <w:color w:val="auto"/>
            <w:kern w:val="0"/>
          </w:rPr>
          <w:t>后勤保障组应急处置卡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_Toc59117592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32</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93" w:history="1">
        <w:r w:rsidR="006B7342">
          <w:rPr>
            <w:rStyle w:val="af1"/>
            <w:rFonts w:ascii="Times New Roman" w:eastAsia="方正楷体_GBK" w:hAnsi="Times New Roman" w:cs="Times New Roman"/>
            <w:color w:val="auto"/>
            <w:kern w:val="0"/>
          </w:rPr>
          <w:t xml:space="preserve">F9 </w:t>
        </w:r>
        <w:r w:rsidR="006B7342">
          <w:rPr>
            <w:rStyle w:val="af1"/>
            <w:rFonts w:ascii="Times New Roman" w:eastAsia="方正楷体_GBK" w:hAnsi="Times New Roman" w:cs="Times New Roman"/>
            <w:color w:val="auto"/>
            <w:kern w:val="0"/>
          </w:rPr>
          <w:t>调查评估组应急处置卡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_Toc59117593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33</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94" w:history="1">
        <w:r w:rsidR="006B7342">
          <w:rPr>
            <w:rStyle w:val="af1"/>
            <w:rFonts w:ascii="Times New Roman" w:eastAsia="方正楷体_GBK" w:hAnsi="Times New Roman" w:cs="Times New Roman"/>
            <w:color w:val="auto"/>
            <w:kern w:val="0"/>
          </w:rPr>
          <w:t xml:space="preserve">F10 </w:t>
        </w:r>
        <w:r w:rsidR="006B7342">
          <w:rPr>
            <w:rStyle w:val="af1"/>
            <w:rFonts w:ascii="Times New Roman" w:eastAsia="方正楷体_GBK" w:hAnsi="Times New Roman" w:cs="Times New Roman"/>
            <w:color w:val="auto"/>
            <w:kern w:val="0"/>
          </w:rPr>
          <w:t>环境监测组应急处置卡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_Toc59117594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34</w:t>
        </w:r>
        <w:r w:rsidR="006B7342">
          <w:rPr>
            <w:rFonts w:ascii="Times New Roman" w:hAnsi="Times New Roman" w:cs="Times New Roman"/>
          </w:rPr>
          <w:fldChar w:fldCharType="end"/>
        </w:r>
      </w:hyperlink>
    </w:p>
    <w:p w:rsidR="003E2A5D" w:rsidRDefault="006050A3">
      <w:pPr>
        <w:pStyle w:val="20"/>
        <w:tabs>
          <w:tab w:val="right" w:leader="dot" w:pos="9174"/>
        </w:tabs>
        <w:ind w:left="640"/>
        <w:rPr>
          <w:rFonts w:ascii="Times New Roman" w:eastAsiaTheme="minorEastAsia" w:hAnsi="Times New Roman" w:cs="Times New Roman"/>
          <w:sz w:val="21"/>
          <w:szCs w:val="22"/>
        </w:rPr>
      </w:pPr>
      <w:hyperlink w:anchor="_Toc59117595" w:history="1">
        <w:r w:rsidR="006B7342">
          <w:rPr>
            <w:rStyle w:val="af1"/>
            <w:rFonts w:ascii="Times New Roman" w:eastAsia="方正楷体_GBK" w:hAnsi="Times New Roman" w:cs="Times New Roman"/>
            <w:color w:val="auto"/>
            <w:kern w:val="0"/>
          </w:rPr>
          <w:t xml:space="preserve">F11 </w:t>
        </w:r>
        <w:r w:rsidR="006B7342">
          <w:rPr>
            <w:rStyle w:val="af1"/>
            <w:rFonts w:ascii="Times New Roman" w:eastAsia="方正楷体_GBK" w:hAnsi="Times New Roman" w:cs="Times New Roman"/>
            <w:color w:val="auto"/>
            <w:kern w:val="0"/>
          </w:rPr>
          <w:t>技术专家组应急处置卡</w:t>
        </w:r>
        <w:r w:rsidR="006B7342">
          <w:rPr>
            <w:rFonts w:ascii="Times New Roman" w:hAnsi="Times New Roman" w:cs="Times New Roman"/>
          </w:rPr>
          <w:tab/>
        </w:r>
        <w:r w:rsidR="006B7342">
          <w:rPr>
            <w:rFonts w:ascii="Times New Roman" w:hAnsi="Times New Roman" w:cs="Times New Roman"/>
          </w:rPr>
          <w:fldChar w:fldCharType="begin"/>
        </w:r>
        <w:r w:rsidR="006B7342">
          <w:rPr>
            <w:rFonts w:ascii="Times New Roman" w:hAnsi="Times New Roman" w:cs="Times New Roman"/>
          </w:rPr>
          <w:instrText xml:space="preserve"> PAGEREF _Toc59117595 \h </w:instrText>
        </w:r>
        <w:r w:rsidR="006B7342">
          <w:rPr>
            <w:rFonts w:ascii="Times New Roman" w:hAnsi="Times New Roman" w:cs="Times New Roman"/>
          </w:rPr>
        </w:r>
        <w:r w:rsidR="006B7342">
          <w:rPr>
            <w:rFonts w:ascii="Times New Roman" w:hAnsi="Times New Roman" w:cs="Times New Roman"/>
          </w:rPr>
          <w:fldChar w:fldCharType="separate"/>
        </w:r>
        <w:r w:rsidR="006B7342">
          <w:rPr>
            <w:rFonts w:ascii="Times New Roman" w:hAnsi="Times New Roman" w:cs="Times New Roman"/>
          </w:rPr>
          <w:t>35</w:t>
        </w:r>
        <w:r w:rsidR="006B7342">
          <w:rPr>
            <w:rFonts w:ascii="Times New Roman" w:hAnsi="Times New Roman" w:cs="Times New Roman"/>
          </w:rPr>
          <w:fldChar w:fldCharType="end"/>
        </w:r>
      </w:hyperlink>
    </w:p>
    <w:p w:rsidR="003E2A5D" w:rsidRDefault="006B7342">
      <w:pPr>
        <w:pStyle w:val="a4"/>
        <w:jc w:val="center"/>
        <w:rPr>
          <w:rFonts w:ascii="Times New Roman" w:hAnsi="Times New Roman" w:cs="Times New Roman"/>
        </w:rPr>
      </w:pPr>
      <w:r>
        <w:rPr>
          <w:rFonts w:ascii="Times New Roman" w:eastAsia="方正仿宋_GBK" w:hAnsi="Times New Roman" w:cs="Times New Roman"/>
          <w:sz w:val="28"/>
          <w:szCs w:val="28"/>
        </w:rPr>
        <w:fldChar w:fldCharType="end"/>
      </w:r>
    </w:p>
    <w:p w:rsidR="003E2A5D" w:rsidRDefault="006B7342">
      <w:pPr>
        <w:spacing w:line="440" w:lineRule="auto"/>
        <w:jc w:val="left"/>
        <w:rPr>
          <w:rFonts w:ascii="Times New Roman" w:eastAsia="宋体" w:hAnsi="Times New Roman" w:cs="Times New Roman"/>
          <w:sz w:val="25"/>
        </w:rPr>
        <w:sectPr w:rsidR="003E2A5D">
          <w:footerReference w:type="even" r:id="rId10"/>
          <w:footerReference w:type="default" r:id="rId11"/>
          <w:pgSz w:w="11906" w:h="16838"/>
          <w:pgMar w:top="2098" w:right="1531" w:bottom="1985" w:left="1531" w:header="851" w:footer="992" w:gutter="0"/>
          <w:pgNumType w:fmt="upperRoman" w:start="1"/>
          <w:cols w:space="425"/>
          <w:docGrid w:linePitch="312"/>
        </w:sectPr>
      </w:pPr>
      <w:r>
        <w:rPr>
          <w:rFonts w:ascii="Times New Roman" w:eastAsia="宋体" w:hAnsi="Times New Roman" w:cs="Times New Roman"/>
          <w:sz w:val="25"/>
        </w:rPr>
        <w:t xml:space="preserve">  </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9" w:name="_Toc59117531"/>
      <w:r>
        <w:rPr>
          <w:rFonts w:ascii="Times New Roman" w:eastAsia="方正黑体_GBK" w:hAnsi="Times New Roman" w:cs="Times New Roman" w:hint="eastAsia"/>
          <w:b w:val="0"/>
          <w:sz w:val="32"/>
          <w:szCs w:val="32"/>
        </w:rPr>
        <w:lastRenderedPageBreak/>
        <w:t xml:space="preserve">1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总则</w:t>
      </w:r>
      <w:bookmarkEnd w:id="9"/>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0" w:name="_Toc59117532"/>
      <w:r>
        <w:rPr>
          <w:rFonts w:ascii="Times New Roman" w:eastAsia="方正楷体_GBK" w:hAnsi="Times New Roman" w:hint="eastAsia"/>
          <w:kern w:val="0"/>
          <w:szCs w:val="32"/>
        </w:rPr>
        <w:t>1.1</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编制目的</w:t>
      </w:r>
      <w:bookmarkEnd w:id="10"/>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为建立健</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w:t>
      </w:r>
      <w:proofErr w:type="gramStart"/>
      <w:r>
        <w:rPr>
          <w:rFonts w:ascii="方正仿宋_GBK" w:hAnsi="方正仿宋_GBK" w:cs="方正仿宋_GBK" w:hint="eastAsia"/>
          <w:szCs w:val="32"/>
        </w:rPr>
        <w:t>专项事故</w:t>
      </w:r>
      <w:proofErr w:type="gramEnd"/>
      <w:r>
        <w:rPr>
          <w:rFonts w:ascii="方正仿宋_GBK" w:hAnsi="方正仿宋_GBK" w:cs="方正仿宋_GBK" w:hint="eastAsia"/>
          <w:szCs w:val="32"/>
        </w:rPr>
        <w:t>应急工作机制，进一步提升</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w:t>
      </w:r>
      <w:proofErr w:type="gramStart"/>
      <w:r>
        <w:rPr>
          <w:rFonts w:ascii="方正仿宋_GBK" w:hAnsi="方正仿宋_GBK" w:cs="方正仿宋_GBK" w:hint="eastAsia"/>
          <w:szCs w:val="32"/>
        </w:rPr>
        <w:t>专项事故</w:t>
      </w:r>
      <w:proofErr w:type="gramEnd"/>
      <w:r>
        <w:rPr>
          <w:rFonts w:ascii="方正仿宋_GBK" w:hAnsi="方正仿宋_GBK" w:cs="方正仿宋_GBK" w:hint="eastAsia"/>
          <w:szCs w:val="32"/>
        </w:rPr>
        <w:t>应急处置能力，最大程度地减少事故损失，保障公众生命财产安全。</w:t>
      </w:r>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1" w:name="_Toc59117533"/>
      <w:r>
        <w:rPr>
          <w:rFonts w:ascii="Times New Roman" w:eastAsia="方正楷体_GBK" w:hAnsi="Times New Roman" w:hint="eastAsia"/>
          <w:kern w:val="0"/>
          <w:szCs w:val="32"/>
        </w:rPr>
        <w:t>1.2</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编制依据</w:t>
      </w:r>
      <w:bookmarkEnd w:id="11"/>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根据《中华人民共和国安全生产法》</w:t>
      </w:r>
      <w:r>
        <w:rPr>
          <w:rFonts w:ascii="方正仿宋_GBK" w:hint="eastAsia"/>
          <w:szCs w:val="32"/>
          <w:lang w:val="zh-CN"/>
        </w:rPr>
        <w:t>（国家主席令〔2014〕第十三号）</w:t>
      </w:r>
      <w:r>
        <w:rPr>
          <w:rFonts w:ascii="方正仿宋_GBK" w:hAnsi="方正仿宋_GBK" w:cs="方正仿宋_GBK" w:hint="eastAsia"/>
          <w:szCs w:val="32"/>
        </w:rPr>
        <w:t>《中华人民共和国环境保护法》</w:t>
      </w:r>
      <w:bookmarkStart w:id="12" w:name="_Hlk54362991"/>
      <w:r>
        <w:rPr>
          <w:rFonts w:ascii="方正仿宋_GBK" w:hint="eastAsia"/>
          <w:szCs w:val="32"/>
          <w:lang w:val="zh-CN"/>
        </w:rPr>
        <w:t>（国家主席令〔2014〕第九号）</w:t>
      </w:r>
      <w:bookmarkEnd w:id="12"/>
      <w:r>
        <w:rPr>
          <w:rFonts w:ascii="方正仿宋_GBK" w:hAnsi="方正仿宋_GBK" w:cs="方正仿宋_GBK" w:hint="eastAsia"/>
          <w:szCs w:val="32"/>
        </w:rPr>
        <w:t>《中华人民共和国消防法》（国家主席令〔2019〕第二十九号）《中华人民共和国突发事件应对法》</w:t>
      </w:r>
      <w:r>
        <w:rPr>
          <w:rFonts w:ascii="方正仿宋_GBK" w:hint="eastAsia"/>
          <w:szCs w:val="32"/>
          <w:lang w:val="zh-CN"/>
        </w:rPr>
        <w:t>（国家主席令〔2007〕第六十九号）</w:t>
      </w:r>
      <w:r>
        <w:rPr>
          <w:rFonts w:ascii="方正仿宋_GBK" w:hAnsi="方正仿宋_GBK" w:cs="方正仿宋_GBK" w:hint="eastAsia"/>
          <w:szCs w:val="32"/>
        </w:rPr>
        <w:t>《生产安全事故应急条例》</w:t>
      </w:r>
      <w:r>
        <w:rPr>
          <w:rFonts w:ascii="方正仿宋_GBK" w:hint="eastAsia"/>
          <w:szCs w:val="32"/>
          <w:lang w:val="zh-CN"/>
        </w:rPr>
        <w:t>（国务院令〔2019〕第708号）</w:t>
      </w:r>
      <w:r>
        <w:rPr>
          <w:rFonts w:ascii="方正仿宋_GBK" w:hAnsi="方正仿宋_GBK" w:cs="方正仿宋_GBK" w:hint="eastAsia"/>
          <w:szCs w:val="32"/>
        </w:rPr>
        <w:t>《生产安全事故报告和调查处理条例》</w:t>
      </w:r>
      <w:r>
        <w:rPr>
          <w:rFonts w:ascii="方正仿宋_GBK" w:hint="eastAsia"/>
          <w:szCs w:val="32"/>
          <w:lang w:val="zh-CN"/>
        </w:rPr>
        <w:t>（国务院令〔2007〕第493号）</w:t>
      </w:r>
      <w:r>
        <w:rPr>
          <w:rFonts w:ascii="方正仿宋_GBK" w:hAnsi="方正仿宋_GBK" w:cs="方正仿宋_GBK" w:hint="eastAsia"/>
          <w:szCs w:val="32"/>
        </w:rPr>
        <w:t>《危险化学品安全管理条例》</w:t>
      </w:r>
      <w:r>
        <w:rPr>
          <w:rFonts w:ascii="方正仿宋_GBK" w:hint="eastAsia"/>
          <w:szCs w:val="32"/>
          <w:lang w:val="zh-CN"/>
        </w:rPr>
        <w:t>（国务院令〔20</w:t>
      </w:r>
      <w:r>
        <w:rPr>
          <w:rFonts w:ascii="方正仿宋_GBK"/>
          <w:szCs w:val="32"/>
          <w:lang w:val="zh-CN"/>
        </w:rPr>
        <w:t>13</w:t>
      </w:r>
      <w:r>
        <w:rPr>
          <w:rFonts w:ascii="方正仿宋_GBK" w:hint="eastAsia"/>
          <w:szCs w:val="32"/>
          <w:lang w:val="zh-CN"/>
        </w:rPr>
        <w:t>〕第</w:t>
      </w:r>
      <w:r>
        <w:rPr>
          <w:rFonts w:ascii="方正仿宋_GBK"/>
          <w:szCs w:val="32"/>
          <w:lang w:val="zh-CN"/>
        </w:rPr>
        <w:t>645</w:t>
      </w:r>
      <w:r>
        <w:rPr>
          <w:rFonts w:ascii="方正仿宋_GBK" w:hint="eastAsia"/>
          <w:szCs w:val="32"/>
          <w:lang w:val="zh-CN"/>
        </w:rPr>
        <w:t>号）</w:t>
      </w:r>
      <w:r>
        <w:rPr>
          <w:rFonts w:ascii="方正仿宋_GBK" w:hAnsi="方正仿宋_GBK" w:cs="方正仿宋_GBK"/>
          <w:szCs w:val="32"/>
        </w:rPr>
        <w:t>《生产安全事故应急处置评估暂行办法》</w:t>
      </w:r>
      <w:r>
        <w:rPr>
          <w:rFonts w:ascii="方正仿宋_GBK" w:hint="eastAsia"/>
          <w:szCs w:val="32"/>
          <w:lang w:val="zh-CN"/>
        </w:rPr>
        <w:t>（安</w:t>
      </w:r>
      <w:proofErr w:type="gramStart"/>
      <w:r>
        <w:rPr>
          <w:rFonts w:ascii="方正仿宋_GBK" w:hint="eastAsia"/>
          <w:szCs w:val="32"/>
          <w:lang w:val="zh-CN"/>
        </w:rPr>
        <w:t>监总厅</w:t>
      </w:r>
      <w:proofErr w:type="gramEnd"/>
      <w:r>
        <w:rPr>
          <w:rFonts w:ascii="方正仿宋_GBK" w:hint="eastAsia"/>
          <w:szCs w:val="32"/>
          <w:lang w:val="zh-CN"/>
        </w:rPr>
        <w:t>应急〔2014〕第95号）</w:t>
      </w:r>
      <w:r>
        <w:rPr>
          <w:rFonts w:ascii="方正仿宋_GBK" w:hAnsi="方正仿宋_GBK" w:cs="方正仿宋_GBK" w:hint="eastAsia"/>
          <w:szCs w:val="32"/>
        </w:rPr>
        <w:t>《重庆市突发事件应对条例》</w:t>
      </w:r>
      <w:r>
        <w:rPr>
          <w:rFonts w:ascii="方正仿宋_GBK" w:hint="eastAsia"/>
          <w:szCs w:val="32"/>
          <w:lang w:val="zh-CN"/>
        </w:rPr>
        <w:t>（</w:t>
      </w:r>
      <w:proofErr w:type="gramStart"/>
      <w:r>
        <w:rPr>
          <w:rFonts w:ascii="方正仿宋_GBK" w:hint="eastAsia"/>
          <w:szCs w:val="32"/>
          <w:lang w:val="zh-CN"/>
        </w:rPr>
        <w:t>渝办发</w:t>
      </w:r>
      <w:proofErr w:type="gramEnd"/>
      <w:r>
        <w:rPr>
          <w:rFonts w:ascii="方正仿宋_GBK" w:hint="eastAsia"/>
          <w:szCs w:val="32"/>
          <w:lang w:val="zh-CN"/>
        </w:rPr>
        <w:t>〔2008〕第273号）</w:t>
      </w:r>
      <w:r>
        <w:rPr>
          <w:rFonts w:ascii="方正仿宋_GBK" w:hAnsi="方正仿宋_GBK" w:cs="方正仿宋_GBK"/>
          <w:szCs w:val="32"/>
        </w:rPr>
        <w:t>《重庆市突发事件预警信息发布管理办法》</w:t>
      </w:r>
      <w:r>
        <w:rPr>
          <w:rFonts w:ascii="方正仿宋_GBK" w:hint="eastAsia"/>
          <w:szCs w:val="32"/>
          <w:lang w:val="zh-CN"/>
        </w:rPr>
        <w:t>（</w:t>
      </w:r>
      <w:proofErr w:type="gramStart"/>
      <w:r>
        <w:rPr>
          <w:rFonts w:ascii="方正仿宋_GBK" w:hint="eastAsia"/>
          <w:szCs w:val="32"/>
          <w:lang w:val="zh-CN"/>
        </w:rPr>
        <w:t>渝府发</w:t>
      </w:r>
      <w:proofErr w:type="gramEnd"/>
      <w:r>
        <w:rPr>
          <w:rFonts w:ascii="方正仿宋_GBK" w:hint="eastAsia"/>
          <w:szCs w:val="32"/>
          <w:lang w:val="zh-CN"/>
        </w:rPr>
        <w:t>〔2011〕第31号）</w:t>
      </w:r>
      <w:r>
        <w:rPr>
          <w:rFonts w:ascii="方正仿宋_GBK" w:hAnsi="方正仿宋_GBK" w:cs="方正仿宋_GBK"/>
          <w:szCs w:val="32"/>
        </w:rPr>
        <w:t>《重庆两江新区突发事故灾难应急预案》</w:t>
      </w:r>
      <w:r>
        <w:rPr>
          <w:rFonts w:ascii="方正仿宋_GBK" w:hAnsi="方正仿宋_GBK" w:cs="方正仿宋_GBK" w:hint="eastAsia"/>
          <w:szCs w:val="32"/>
        </w:rPr>
        <w:t>等法律法规和有关规定，制定本预案。</w:t>
      </w:r>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3" w:name="_Toc59117534"/>
      <w:r>
        <w:rPr>
          <w:rFonts w:ascii="Times New Roman" w:eastAsia="方正楷体_GBK" w:hAnsi="Times New Roman" w:hint="eastAsia"/>
          <w:kern w:val="0"/>
          <w:szCs w:val="32"/>
        </w:rPr>
        <w:t>1.3</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适用范围</w:t>
      </w:r>
      <w:bookmarkEnd w:id="13"/>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szCs w:val="32"/>
        </w:rPr>
        <w:t>本预案适用于</w:t>
      </w:r>
      <w:r>
        <w:rPr>
          <w:rFonts w:ascii="方正仿宋_GBK" w:hAnsi="方正仿宋_GBK" w:cs="方正仿宋_GBK" w:hint="eastAsia"/>
          <w:szCs w:val="32"/>
        </w:rPr>
        <w:t>发生在</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直接管理区域内（鸳鸯、人和、天宫殿、翠云、大竹林、礼嘉、金山、康美等8个街道）危险化学品生产、储存、经营过程中发生火灾、爆炸、泄漏、中毒等事故的应对工作。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lastRenderedPageBreak/>
        <w:t>本预案不适用于城镇燃气、放射性物品、军事设施和核能物质的事故应急处置；危险化学品运输和废弃物处置过程中发生的事故应急处置按照重庆</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危险化学品道路运输事故应急预案和重庆</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突发环境事件应急预案执行。</w:t>
      </w:r>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4" w:name="_Toc59117535"/>
      <w:r>
        <w:rPr>
          <w:rFonts w:ascii="Times New Roman" w:eastAsia="方正楷体_GBK" w:hAnsi="Times New Roman" w:hint="eastAsia"/>
          <w:kern w:val="0"/>
          <w:szCs w:val="32"/>
        </w:rPr>
        <w:t>1.4</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工作原则</w:t>
      </w:r>
      <w:bookmarkEnd w:id="14"/>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（1）坚持以人民为中心思想。危险化学品事故应急救援工作要始终把保障人民群众的生命安全和身体健康放在首位，切实加强应急救援人员的安全防护，最大限度地减少危险化学品事故造成的人员伤亡和危害。</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（2）坚持统一领导、协调联动。在</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党工委管委会统一领导下，各部门和街道办事处按照各自职责和权限，负责相关事故的应急管理和救援工作。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（3）坚持快速反应、高效应对。建立健全以</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综合性应急救援队伍为主力，以专业救援队伍为骨干，以社会应急力量为辅助的应急力量体系，健全完善各类救援力量快速反应、联动协调机制，高效应对危险化学品事故。</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4）坚持依法规范、科技支撑。依据有关法律和行政法规，维护公众的合法权益，应急处置工作应规范化、制度化、法制化。加强生产安全科学研究和技术开发，充分发挥专家队伍和专业人员的作用，提高应对事故的科技水平和指挥能力，避免发生次生、衍生事故。</w:t>
      </w:r>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5" w:name="_Toc59117536"/>
      <w:r>
        <w:rPr>
          <w:rFonts w:ascii="Times New Roman" w:eastAsia="方正楷体_GBK" w:hAnsi="Times New Roman" w:hint="eastAsia"/>
          <w:kern w:val="0"/>
          <w:szCs w:val="32"/>
        </w:rPr>
        <w:t>1.5</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事故分级</w:t>
      </w:r>
      <w:bookmarkEnd w:id="15"/>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根据国务院《生产安全事故报告和调查处理条例》等有关规定，</w:t>
      </w:r>
      <w:r>
        <w:rPr>
          <w:rFonts w:ascii="方正仿宋_GBK" w:hAnsi="方正仿宋_GBK" w:cs="方正仿宋_GBK" w:hint="eastAsia"/>
          <w:szCs w:val="32"/>
        </w:rPr>
        <w:lastRenderedPageBreak/>
        <w:t>按照社会危害程度、影响范围等，危险化学品事故由低到高分为一般、较大、重大、特别重大四个等级。</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1</w:t>
      </w:r>
      <w:r>
        <w:rPr>
          <w:rFonts w:ascii="方正仿宋_GBK" w:hAnsi="方正仿宋_GBK" w:cs="方正仿宋_GBK" w:hint="eastAsia"/>
          <w:szCs w:val="32"/>
        </w:rPr>
        <w:t>）一般事故</w:t>
      </w:r>
      <w:r>
        <w:rPr>
          <w:rFonts w:ascii="Times New Roman" w:hint="eastAsia"/>
        </w:rPr>
        <w:t>（</w:t>
      </w:r>
      <w:r>
        <w:rPr>
          <w:rFonts w:hint="eastAsia"/>
        </w:rPr>
        <w:t>Ⅳ</w:t>
      </w:r>
      <w:r>
        <w:rPr>
          <w:rFonts w:ascii="Times New Roman" w:hint="eastAsia"/>
        </w:rPr>
        <w:t>级）</w:t>
      </w:r>
      <w:r>
        <w:rPr>
          <w:rFonts w:ascii="方正仿宋_GBK" w:hAnsi="方正仿宋_GBK" w:cs="方正仿宋_GBK" w:hint="eastAsia"/>
          <w:szCs w:val="32"/>
        </w:rPr>
        <w:t>：3人以下死亡，或重伤10人以下；直接经济损失1000万元以下。</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2</w:t>
      </w:r>
      <w:r>
        <w:rPr>
          <w:rFonts w:ascii="方正仿宋_GBK" w:hAnsi="方正仿宋_GBK" w:cs="方正仿宋_GBK" w:hint="eastAsia"/>
          <w:szCs w:val="32"/>
        </w:rPr>
        <w:t>）较大事故（Ⅲ级）：造成3人以上10人以下死亡，或重伤10人以上50人以下；直接经济损失1000万元以上5000万元以下。</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3</w:t>
      </w:r>
      <w:r>
        <w:rPr>
          <w:rFonts w:ascii="方正仿宋_GBK" w:hAnsi="方正仿宋_GBK" w:cs="方正仿宋_GBK" w:hint="eastAsia"/>
          <w:szCs w:val="32"/>
        </w:rPr>
        <w:t>）重大事故</w:t>
      </w:r>
      <w:r>
        <w:rPr>
          <w:rFonts w:ascii="Times New Roman" w:hint="eastAsia"/>
        </w:rPr>
        <w:t>（</w:t>
      </w:r>
      <w:r>
        <w:rPr>
          <w:rFonts w:hint="eastAsia"/>
        </w:rPr>
        <w:t>Ⅱ</w:t>
      </w:r>
      <w:r>
        <w:rPr>
          <w:rFonts w:ascii="Times New Roman" w:hint="eastAsia"/>
        </w:rPr>
        <w:t>级）</w:t>
      </w:r>
      <w:r>
        <w:rPr>
          <w:rFonts w:ascii="方正仿宋_GBK" w:hAnsi="方正仿宋_GBK" w:cs="方正仿宋_GBK" w:hint="eastAsia"/>
          <w:szCs w:val="32"/>
        </w:rPr>
        <w:t>：造成10人以上30人以下死亡，或重伤50人以上100人以下；直接经济损失5000万元以上1亿元以下。</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4</w:t>
      </w:r>
      <w:r>
        <w:rPr>
          <w:rFonts w:ascii="方正仿宋_GBK" w:hAnsi="方正仿宋_GBK" w:cs="方正仿宋_GBK" w:hint="eastAsia"/>
          <w:szCs w:val="32"/>
        </w:rPr>
        <w:t>）特别重大事故</w:t>
      </w:r>
      <w:r>
        <w:rPr>
          <w:rFonts w:ascii="Times New Roman" w:hint="eastAsia"/>
        </w:rPr>
        <w:t>（</w:t>
      </w:r>
      <w:r>
        <w:rPr>
          <w:rFonts w:hint="eastAsia"/>
        </w:rPr>
        <w:t>Ⅰ</w:t>
      </w:r>
      <w:r>
        <w:rPr>
          <w:rFonts w:ascii="Times New Roman" w:hint="eastAsia"/>
        </w:rPr>
        <w:t>级）</w:t>
      </w:r>
      <w:r>
        <w:rPr>
          <w:rFonts w:ascii="方正仿宋_GBK" w:hAnsi="方正仿宋_GBK" w:cs="方正仿宋_GBK" w:hint="eastAsia"/>
          <w:szCs w:val="32"/>
        </w:rPr>
        <w:t>：造成30人以上死亡，或重伤100人以上；直接经济损失1亿元以上。</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上述有关数量表述中，“以上”含本数，“以下”不含本数。</w:t>
      </w:r>
      <w:bookmarkStart w:id="16" w:name="_Toc17856"/>
      <w:bookmarkStart w:id="17" w:name="_Toc482627514"/>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18" w:name="_Toc59117537"/>
      <w:r>
        <w:rPr>
          <w:rFonts w:ascii="Times New Roman" w:eastAsia="方正楷体_GBK" w:hAnsi="Times New Roman" w:hint="eastAsia"/>
          <w:kern w:val="0"/>
          <w:szCs w:val="32"/>
        </w:rPr>
        <w:t>1</w:t>
      </w:r>
      <w:r>
        <w:rPr>
          <w:rFonts w:ascii="Times New Roman" w:eastAsia="方正楷体_GBK" w:hAnsi="Times New Roman"/>
          <w:kern w:val="0"/>
          <w:szCs w:val="32"/>
        </w:rPr>
        <w:t xml:space="preserve">.6 </w:t>
      </w:r>
      <w:r>
        <w:rPr>
          <w:rFonts w:ascii="Times New Roman" w:eastAsia="方正楷体_GBK" w:hAnsi="Times New Roman" w:hint="eastAsia"/>
          <w:kern w:val="0"/>
          <w:szCs w:val="32"/>
        </w:rPr>
        <w:t>风险分析</w:t>
      </w:r>
      <w:bookmarkEnd w:id="18"/>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目前</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企业有1家工业气体充装站、10座加油加气站、5座加气站和23座加油站。危险化学品企业存在的危险有害因素可能导致的事故类型主要有火灾、爆炸（其他爆炸、容器爆炸）、触电、机械伤害、车辆伤害、高处坠落、中毒窒息、危险化学品泄漏、其他伤害以及噪声、环境高温等职业病危害因素。</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采用预先危险分析法对辖区危险化学品企业进行分析，结果见表1</w:t>
      </w:r>
      <w:r>
        <w:rPr>
          <w:rFonts w:ascii="方正仿宋_GBK" w:hAnsi="方正仿宋_GBK" w:cs="方正仿宋_GBK"/>
          <w:szCs w:val="32"/>
        </w:rPr>
        <w:t>.6</w:t>
      </w:r>
      <w:r>
        <w:rPr>
          <w:rFonts w:ascii="方正仿宋_GBK" w:hAnsi="方正仿宋_GBK" w:cs="方正仿宋_GBK" w:hint="eastAsia"/>
          <w:szCs w:val="32"/>
        </w:rPr>
        <w:t>。</w:t>
      </w:r>
    </w:p>
    <w:p w:rsidR="003E2A5D" w:rsidRDefault="006B7342">
      <w:pPr>
        <w:keepNext/>
        <w:adjustRightInd w:val="0"/>
        <w:snapToGrid w:val="0"/>
        <w:ind w:firstLineChars="200" w:firstLine="640"/>
        <w:jc w:val="center"/>
        <w:rPr>
          <w:rFonts w:ascii="方正黑体_GBK" w:eastAsia="方正黑体_GBK"/>
          <w:szCs w:val="32"/>
        </w:rPr>
      </w:pPr>
      <w:r>
        <w:rPr>
          <w:rFonts w:ascii="方正黑体_GBK" w:eastAsia="方正黑体_GBK" w:hAnsi="Times New Roman" w:cs="Times New Roman" w:hint="eastAsia"/>
          <w:bCs/>
          <w:szCs w:val="32"/>
        </w:rPr>
        <w:lastRenderedPageBreak/>
        <w:t>表1.6   事故风险等级及影响范围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7"/>
        <w:gridCol w:w="993"/>
        <w:gridCol w:w="992"/>
        <w:gridCol w:w="3402"/>
        <w:gridCol w:w="992"/>
        <w:gridCol w:w="709"/>
        <w:gridCol w:w="957"/>
      </w:tblGrid>
      <w:tr w:rsidR="003E2A5D">
        <w:trPr>
          <w:trHeight w:val="397"/>
          <w:tblHeader/>
          <w:jc w:val="center"/>
        </w:trPr>
        <w:tc>
          <w:tcPr>
            <w:tcW w:w="0" w:type="auto"/>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序号</w:t>
            </w:r>
          </w:p>
        </w:tc>
        <w:tc>
          <w:tcPr>
            <w:tcW w:w="687"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bCs/>
                <w:sz w:val="21"/>
                <w:szCs w:val="21"/>
              </w:rPr>
              <w:t>作业区</w:t>
            </w:r>
          </w:p>
        </w:tc>
        <w:tc>
          <w:tcPr>
            <w:tcW w:w="993"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危险</w:t>
            </w:r>
            <w:r>
              <w:rPr>
                <w:rFonts w:ascii="方正黑体_GBK" w:eastAsia="方正黑体_GBK" w:hint="eastAsia"/>
                <w:bCs/>
                <w:sz w:val="21"/>
                <w:szCs w:val="21"/>
              </w:rPr>
              <w:t>介质</w:t>
            </w:r>
          </w:p>
        </w:tc>
        <w:tc>
          <w:tcPr>
            <w:tcW w:w="992"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主要事故类别</w:t>
            </w:r>
          </w:p>
        </w:tc>
        <w:tc>
          <w:tcPr>
            <w:tcW w:w="3402"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主要事故原因</w:t>
            </w:r>
          </w:p>
        </w:tc>
        <w:tc>
          <w:tcPr>
            <w:tcW w:w="992"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事故发生的可能性</w:t>
            </w:r>
          </w:p>
        </w:tc>
        <w:tc>
          <w:tcPr>
            <w:tcW w:w="709"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危险程度</w:t>
            </w:r>
          </w:p>
        </w:tc>
        <w:tc>
          <w:tcPr>
            <w:tcW w:w="957" w:type="dxa"/>
            <w:vAlign w:val="center"/>
          </w:tcPr>
          <w:p w:rsidR="003E2A5D" w:rsidRDefault="006B7342">
            <w:pPr>
              <w:pStyle w:val="a5"/>
              <w:keepNext/>
              <w:snapToGrid w:val="0"/>
              <w:spacing w:line="240" w:lineRule="auto"/>
              <w:ind w:firstLine="0"/>
              <w:jc w:val="center"/>
              <w:rPr>
                <w:rFonts w:ascii="方正黑体_GBK" w:eastAsia="方正黑体_GBK"/>
                <w:sz w:val="21"/>
                <w:szCs w:val="21"/>
              </w:rPr>
            </w:pPr>
            <w:r>
              <w:rPr>
                <w:rFonts w:ascii="方正黑体_GBK" w:eastAsia="方正黑体_GBK" w:hint="eastAsia"/>
                <w:sz w:val="21"/>
                <w:szCs w:val="21"/>
              </w:rPr>
              <w:t>影响范围</w:t>
            </w:r>
          </w:p>
        </w:tc>
      </w:tr>
      <w:tr w:rsidR="003E2A5D">
        <w:trPr>
          <w:trHeight w:val="8339"/>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加油站的储罐区</w:t>
            </w:r>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汽油、柴油</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油品泄漏、火灾、爆炸、中毒</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1)液位控制失灵而造成事故。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2)由于操作失误使储罐充装过量而造成泄漏。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3)由于设计失误或储罐防腐施工缺陷，罐壁严重腐蚀；制造过程中降低钢材品质、误用材料；或由于储罐存在材料缺陷或制造缺陷，如焊接裂纹、焊缝咬边、错边或未焊透等，且材料在工作温度下韧性较差，使储罐在工作压力下损坏而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4)由于储罐基础发生不均匀沉降或由于地震原因，造成连接储罐的管道断裂发生泄漏。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5)设备、管道长期使用，因腐蚀而使设备、管道出现穿孔而发生泄漏。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6)由于管道法兰阀门法兰垫片变质、阀门阀杆的密封料松动而发生油品泄漏。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7</w:t>
            </w:r>
            <w:r>
              <w:rPr>
                <w:rFonts w:ascii="方正仿宋_GBK" w:hAnsi="Times New Roman" w:cs="Times New Roman" w:hint="eastAsia"/>
                <w:sz w:val="21"/>
                <w:szCs w:val="21"/>
              </w:rPr>
              <w:t>）汽油、</w:t>
            </w:r>
            <w:proofErr w:type="gramStart"/>
            <w:r>
              <w:rPr>
                <w:rFonts w:ascii="方正仿宋_GBK" w:hAnsi="Times New Roman" w:cs="Times New Roman" w:hint="eastAsia"/>
                <w:sz w:val="21"/>
                <w:szCs w:val="21"/>
              </w:rPr>
              <w:t>柴油遇点火源</w:t>
            </w:r>
            <w:proofErr w:type="gramEnd"/>
            <w:r>
              <w:rPr>
                <w:rFonts w:ascii="方正仿宋_GBK" w:hAnsi="Times New Roman" w:cs="Times New Roman" w:hint="eastAsia"/>
                <w:sz w:val="21"/>
                <w:szCs w:val="21"/>
              </w:rPr>
              <w:t>形成火灾。</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8</w:t>
            </w:r>
            <w:r>
              <w:rPr>
                <w:rFonts w:ascii="方正仿宋_GBK" w:hAnsi="Times New Roman" w:cs="Times New Roman" w:hint="eastAsia"/>
                <w:sz w:val="21"/>
                <w:szCs w:val="21"/>
              </w:rPr>
              <w:t>）当油蒸汽与空气形成爆炸性混合物，达到爆炸</w:t>
            </w:r>
            <w:proofErr w:type="gramStart"/>
            <w:r>
              <w:rPr>
                <w:rFonts w:ascii="方正仿宋_GBK" w:hAnsi="Times New Roman" w:cs="Times New Roman" w:hint="eastAsia"/>
                <w:sz w:val="21"/>
                <w:szCs w:val="21"/>
              </w:rPr>
              <w:t>极限遇点火源</w:t>
            </w:r>
            <w:proofErr w:type="gramEnd"/>
            <w:r>
              <w:rPr>
                <w:rFonts w:ascii="方正仿宋_GBK" w:hAnsi="Times New Roman" w:cs="Times New Roman" w:hint="eastAsia"/>
                <w:sz w:val="21"/>
                <w:szCs w:val="21"/>
              </w:rPr>
              <w:t>发生爆炸事故。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9</w:t>
            </w:r>
            <w:r>
              <w:rPr>
                <w:rFonts w:ascii="方正仿宋_GBK" w:hAnsi="Times New Roman" w:cs="Times New Roman" w:hint="eastAsia"/>
                <w:sz w:val="21"/>
                <w:szCs w:val="21"/>
              </w:rPr>
              <w:t>）人体长期吸入汽油、柴油蒸汽，产生中毒伤害。</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极不可能</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将对相邻民房造成影响，对道路形成堵塞、污染附近土壤</w:t>
            </w:r>
          </w:p>
        </w:tc>
      </w:tr>
      <w:tr w:rsidR="003E2A5D">
        <w:trPr>
          <w:trHeight w:val="4248"/>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proofErr w:type="gramStart"/>
            <w:r>
              <w:rPr>
                <w:rFonts w:ascii="方正仿宋_GBK" w:eastAsia="方正仿宋_GBK" w:hint="eastAsia"/>
                <w:sz w:val="21"/>
                <w:szCs w:val="21"/>
              </w:rPr>
              <w:t>加油站的卸油区</w:t>
            </w:r>
            <w:proofErr w:type="gramEnd"/>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汽油、柴油</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油品泄漏、火灾、爆炸、中毒</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1)由于设计不合理、或选材不当、制造质量缺陷，造成设备及管道意外损坏发生泄漏。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2)由于操作人员误操作，或未采取密闭方式卸油和由于工艺控制失调造成压力波动，损坏管道系统而发生泄漏。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3</w:t>
            </w:r>
            <w:r>
              <w:rPr>
                <w:rFonts w:ascii="方正仿宋_GBK" w:hAnsi="Times New Roman" w:cs="Times New Roman" w:hint="eastAsia"/>
                <w:sz w:val="21"/>
                <w:szCs w:val="21"/>
              </w:rPr>
              <w:t>）汽油、</w:t>
            </w:r>
            <w:proofErr w:type="gramStart"/>
            <w:r>
              <w:rPr>
                <w:rFonts w:ascii="方正仿宋_GBK" w:hAnsi="Times New Roman" w:cs="Times New Roman" w:hint="eastAsia"/>
                <w:sz w:val="21"/>
                <w:szCs w:val="21"/>
              </w:rPr>
              <w:t>柴油遇点火源</w:t>
            </w:r>
            <w:proofErr w:type="gramEnd"/>
            <w:r>
              <w:rPr>
                <w:rFonts w:ascii="方正仿宋_GBK" w:hAnsi="Times New Roman" w:cs="Times New Roman" w:hint="eastAsia"/>
                <w:sz w:val="21"/>
                <w:szCs w:val="21"/>
              </w:rPr>
              <w:t>形成火灾。</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4</w:t>
            </w:r>
            <w:r>
              <w:rPr>
                <w:rFonts w:ascii="方正仿宋_GBK" w:hAnsi="Times New Roman" w:cs="Times New Roman" w:hint="eastAsia"/>
                <w:sz w:val="21"/>
                <w:szCs w:val="21"/>
              </w:rPr>
              <w:t>）当油蒸汽与空气形成爆炸性混合物，达到爆炸</w:t>
            </w:r>
            <w:proofErr w:type="gramStart"/>
            <w:r>
              <w:rPr>
                <w:rFonts w:ascii="方正仿宋_GBK" w:hAnsi="Times New Roman" w:cs="Times New Roman" w:hint="eastAsia"/>
                <w:sz w:val="21"/>
                <w:szCs w:val="21"/>
              </w:rPr>
              <w:t>极限遇点火源</w:t>
            </w:r>
            <w:proofErr w:type="gramEnd"/>
            <w:r>
              <w:rPr>
                <w:rFonts w:ascii="方正仿宋_GBK" w:hAnsi="Times New Roman" w:cs="Times New Roman" w:hint="eastAsia"/>
                <w:sz w:val="21"/>
                <w:szCs w:val="21"/>
              </w:rPr>
              <w:t>发生爆炸事故。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5</w:t>
            </w:r>
            <w:r>
              <w:rPr>
                <w:rFonts w:ascii="方正仿宋_GBK" w:hAnsi="Times New Roman" w:cs="Times New Roman" w:hint="eastAsia"/>
                <w:sz w:val="21"/>
                <w:szCs w:val="21"/>
              </w:rPr>
              <w:t>）人体长期吸入汽油、柴油蒸汽，产生中毒伤害。</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可能，但不经常</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将对相邻民房造成影响，对道路形成堵塞、泄漏后进入隔油池。</w:t>
            </w:r>
          </w:p>
        </w:tc>
      </w:tr>
      <w:tr w:rsidR="003E2A5D">
        <w:trPr>
          <w:trHeight w:val="397"/>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加油加气站的加油加气区</w:t>
            </w:r>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汽油、柴油、天然气、车辆</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物质泄漏、火灾、爆炸、车辆伤害</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1）加油加气过程中汽车移动；加油机静密封点松动渗油；加油加气软管老化破裂；加油加气机被撞时，事故切断阀未自行关闭均可能导致加油过程中出现油品泄漏。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2）工艺控制失调造成压力波动，损坏管道系统而发生泄漏。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3）汽油、</w:t>
            </w:r>
            <w:proofErr w:type="gramStart"/>
            <w:r>
              <w:rPr>
                <w:rFonts w:ascii="方正仿宋_GBK" w:hAnsi="Times New Roman" w:cs="Times New Roman" w:hint="eastAsia"/>
                <w:sz w:val="21"/>
                <w:szCs w:val="21"/>
              </w:rPr>
              <w:t>柴油遇点火源</w:t>
            </w:r>
            <w:proofErr w:type="gramEnd"/>
            <w:r>
              <w:rPr>
                <w:rFonts w:ascii="方正仿宋_GBK" w:hAnsi="Times New Roman" w:cs="Times New Roman" w:hint="eastAsia"/>
                <w:sz w:val="21"/>
                <w:szCs w:val="21"/>
              </w:rPr>
              <w:t>形成火灾。</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4</w:t>
            </w:r>
            <w:r>
              <w:rPr>
                <w:rFonts w:ascii="方正仿宋_GBK" w:hAnsi="Times New Roman" w:cs="Times New Roman" w:hint="eastAsia"/>
                <w:sz w:val="21"/>
                <w:szCs w:val="21"/>
              </w:rPr>
              <w:t>）当油蒸汽或天然气与空气形成爆炸性混合物，达到爆炸</w:t>
            </w:r>
            <w:proofErr w:type="gramStart"/>
            <w:r>
              <w:rPr>
                <w:rFonts w:ascii="方正仿宋_GBK" w:hAnsi="Times New Roman" w:cs="Times New Roman" w:hint="eastAsia"/>
                <w:sz w:val="21"/>
                <w:szCs w:val="21"/>
              </w:rPr>
              <w:t>极限遇点火源</w:t>
            </w:r>
            <w:proofErr w:type="gramEnd"/>
            <w:r>
              <w:rPr>
                <w:rFonts w:ascii="方正仿宋_GBK" w:hAnsi="Times New Roman" w:cs="Times New Roman" w:hint="eastAsia"/>
                <w:sz w:val="21"/>
                <w:szCs w:val="21"/>
              </w:rPr>
              <w:t>发生爆炸事故。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5</w:t>
            </w:r>
            <w:r>
              <w:rPr>
                <w:rFonts w:ascii="方正仿宋_GBK" w:hAnsi="Times New Roman" w:cs="Times New Roman" w:hint="eastAsia"/>
                <w:sz w:val="21"/>
                <w:szCs w:val="21"/>
              </w:rPr>
              <w:t>）人体长期吸入汽油、柴油蒸汽以及天然气，产生中毒伤害。</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6</w:t>
            </w:r>
            <w:r>
              <w:rPr>
                <w:rFonts w:ascii="方正仿宋_GBK" w:hAnsi="Times New Roman" w:cs="Times New Roman" w:hint="eastAsia"/>
                <w:sz w:val="21"/>
                <w:szCs w:val="21"/>
              </w:rPr>
              <w:t>）加油加气区车辆进出频繁，若调度指挥配合不当，可能引起车辆伤害事故。</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极不可能</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将对相邻民房造成影响，对道路形成堵塞、泄漏后进入隔油池。</w:t>
            </w:r>
          </w:p>
        </w:tc>
      </w:tr>
      <w:tr w:rsidR="003E2A5D">
        <w:trPr>
          <w:trHeight w:val="397"/>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加气站的压缩机室</w:t>
            </w:r>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天然气</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天然气泄漏、火灾、爆炸、中毒</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1）输送天然气的管道、法兰可能产生天然气泄漏。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2</w:t>
            </w:r>
            <w:r>
              <w:rPr>
                <w:rFonts w:ascii="方正仿宋_GBK" w:hAnsi="Times New Roman" w:cs="Times New Roman" w:hint="eastAsia"/>
                <w:sz w:val="21"/>
                <w:szCs w:val="21"/>
              </w:rPr>
              <w:t>）天然气与空气形成爆炸性混合物，达到爆炸</w:t>
            </w:r>
            <w:proofErr w:type="gramStart"/>
            <w:r>
              <w:rPr>
                <w:rFonts w:ascii="方正仿宋_GBK" w:hAnsi="Times New Roman" w:cs="Times New Roman" w:hint="eastAsia"/>
                <w:sz w:val="21"/>
                <w:szCs w:val="21"/>
              </w:rPr>
              <w:t>极限遇点火源</w:t>
            </w:r>
            <w:proofErr w:type="gramEnd"/>
            <w:r>
              <w:rPr>
                <w:rFonts w:ascii="方正仿宋_GBK" w:hAnsi="Times New Roman" w:cs="Times New Roman" w:hint="eastAsia"/>
                <w:sz w:val="21"/>
                <w:szCs w:val="21"/>
              </w:rPr>
              <w:t>发生爆炸事故。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3</w:t>
            </w:r>
            <w:r>
              <w:rPr>
                <w:rFonts w:ascii="方正仿宋_GBK" w:hAnsi="Times New Roman" w:cs="Times New Roman" w:hint="eastAsia"/>
                <w:sz w:val="21"/>
                <w:szCs w:val="21"/>
              </w:rPr>
              <w:t>）人体长期吸入天然气，产生中毒伤害。</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极不可能</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将对相邻民房造成影响，对道路形成堵塞。</w:t>
            </w:r>
          </w:p>
        </w:tc>
      </w:tr>
      <w:tr w:rsidR="003E2A5D">
        <w:trPr>
          <w:trHeight w:val="397"/>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加气站的脱硫脱水装置区</w:t>
            </w:r>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天然气</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天然气泄漏、爆炸、中毒</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1）输送天然气的管道、法兰可能产生天然气泄漏。</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sz w:val="21"/>
                <w:szCs w:val="21"/>
              </w:rPr>
              <w:t>2</w:t>
            </w:r>
            <w:r>
              <w:rPr>
                <w:rFonts w:ascii="方正仿宋_GBK" w:hAnsi="Times New Roman" w:cs="Times New Roman" w:hint="eastAsia"/>
                <w:sz w:val="21"/>
                <w:szCs w:val="21"/>
              </w:rPr>
              <w:t>）天然气与空气形成爆炸性混合物，达到爆炸</w:t>
            </w:r>
            <w:proofErr w:type="gramStart"/>
            <w:r>
              <w:rPr>
                <w:rFonts w:ascii="方正仿宋_GBK" w:hAnsi="Times New Roman" w:cs="Times New Roman" w:hint="eastAsia"/>
                <w:sz w:val="21"/>
                <w:szCs w:val="21"/>
              </w:rPr>
              <w:t>极限遇点火源</w:t>
            </w:r>
            <w:proofErr w:type="gramEnd"/>
            <w:r>
              <w:rPr>
                <w:rFonts w:ascii="方正仿宋_GBK" w:hAnsi="Times New Roman" w:cs="Times New Roman" w:hint="eastAsia"/>
                <w:sz w:val="21"/>
                <w:szCs w:val="21"/>
              </w:rPr>
              <w:t>发生爆炸事故。</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3）人体长期吸入天然气，产生中毒伤害。</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极不可能</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将对相邻民房造成影响，对道路形成堵塞。</w:t>
            </w:r>
          </w:p>
        </w:tc>
      </w:tr>
      <w:tr w:rsidR="003E2A5D">
        <w:trPr>
          <w:trHeight w:val="397"/>
          <w:jc w:val="center"/>
        </w:trPr>
        <w:tc>
          <w:tcPr>
            <w:tcW w:w="0" w:type="auto"/>
            <w:vAlign w:val="center"/>
          </w:tcPr>
          <w:p w:rsidR="003E2A5D" w:rsidRDefault="003E2A5D">
            <w:pPr>
              <w:pStyle w:val="a5"/>
              <w:numPr>
                <w:ilvl w:val="0"/>
                <w:numId w:val="1"/>
              </w:numPr>
              <w:snapToGrid w:val="0"/>
              <w:spacing w:line="240" w:lineRule="auto"/>
              <w:jc w:val="center"/>
              <w:rPr>
                <w:rFonts w:ascii="方正仿宋_GBK" w:eastAsia="方正仿宋_GBK"/>
                <w:b/>
                <w:sz w:val="21"/>
                <w:szCs w:val="21"/>
              </w:rPr>
            </w:pPr>
          </w:p>
        </w:tc>
        <w:tc>
          <w:tcPr>
            <w:tcW w:w="68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工业气瓶充装站</w:t>
            </w:r>
          </w:p>
        </w:tc>
        <w:tc>
          <w:tcPr>
            <w:tcW w:w="993"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液氧、压缩空气、工业气瓶</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容器爆炸、火灾、窒息</w:t>
            </w:r>
          </w:p>
        </w:tc>
        <w:tc>
          <w:tcPr>
            <w:tcW w:w="3402" w:type="dxa"/>
            <w:vAlign w:val="center"/>
          </w:tcPr>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1）压力容器工作超限。</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2）未定期对安全阀、压力表进行检测校验。</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3）充装系统超限、超充装等</w:t>
            </w:r>
            <w:proofErr w:type="gramStart"/>
            <w:r>
              <w:rPr>
                <w:rFonts w:ascii="方正仿宋_GBK" w:hAnsi="Times New Roman" w:cs="Times New Roman" w:hint="eastAsia"/>
                <w:sz w:val="21"/>
                <w:szCs w:val="21"/>
              </w:rPr>
              <w:t>联锁</w:t>
            </w:r>
            <w:proofErr w:type="gramEnd"/>
            <w:r>
              <w:rPr>
                <w:rFonts w:ascii="方正仿宋_GBK" w:hAnsi="Times New Roman" w:cs="Times New Roman" w:hint="eastAsia"/>
                <w:sz w:val="21"/>
                <w:szCs w:val="21"/>
              </w:rPr>
              <w:t>保护装置失灵。</w:t>
            </w:r>
          </w:p>
          <w:p w:rsidR="003E2A5D" w:rsidRDefault="006B7342">
            <w:pPr>
              <w:adjustRightInd w:val="0"/>
              <w:snapToGrid w:val="0"/>
              <w:ind w:firstLineChars="100" w:firstLine="210"/>
              <w:rPr>
                <w:rFonts w:ascii="方正仿宋_GBK" w:hAnsi="Times New Roman" w:cs="Times New Roman"/>
                <w:sz w:val="21"/>
                <w:szCs w:val="21"/>
              </w:rPr>
            </w:pPr>
            <w:r>
              <w:rPr>
                <w:rFonts w:ascii="方正仿宋_GBK" w:hAnsi="Times New Roman" w:cs="Times New Roman" w:hint="eastAsia"/>
                <w:sz w:val="21"/>
                <w:szCs w:val="21"/>
              </w:rPr>
              <w:t>4）管道、法兰、转换接头等密封不严，出现液氧泄漏，与油脂等可燃物接触发生火灾。</w:t>
            </w:r>
          </w:p>
          <w:p w:rsidR="003E2A5D" w:rsidRDefault="006B7342">
            <w:pPr>
              <w:adjustRightInd w:val="0"/>
              <w:snapToGrid w:val="0"/>
              <w:ind w:firstLineChars="100" w:firstLine="210"/>
            </w:pPr>
            <w:r>
              <w:rPr>
                <w:rFonts w:ascii="方正仿宋_GBK" w:hAnsi="Times New Roman" w:cs="Times New Roman" w:hint="eastAsia"/>
                <w:sz w:val="21"/>
                <w:szCs w:val="21"/>
              </w:rPr>
              <w:t>5）事故状态下，出现大量惰性气体泄漏，导致局部氧气浓度降低，出现人员窒息。</w:t>
            </w:r>
          </w:p>
        </w:tc>
        <w:tc>
          <w:tcPr>
            <w:tcW w:w="992"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极不可能</w:t>
            </w:r>
          </w:p>
        </w:tc>
        <w:tc>
          <w:tcPr>
            <w:tcW w:w="709"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Ⅲ</w:t>
            </w:r>
          </w:p>
        </w:tc>
        <w:tc>
          <w:tcPr>
            <w:tcW w:w="957" w:type="dxa"/>
            <w:vAlign w:val="center"/>
          </w:tcPr>
          <w:p w:rsidR="003E2A5D" w:rsidRDefault="006B7342">
            <w:pPr>
              <w:pStyle w:val="a5"/>
              <w:snapToGrid w:val="0"/>
              <w:spacing w:line="240" w:lineRule="auto"/>
              <w:ind w:firstLine="0"/>
              <w:jc w:val="center"/>
              <w:rPr>
                <w:rFonts w:ascii="方正仿宋_GBK" w:eastAsia="方正仿宋_GBK"/>
                <w:sz w:val="21"/>
                <w:szCs w:val="21"/>
              </w:rPr>
            </w:pPr>
            <w:r>
              <w:rPr>
                <w:rFonts w:ascii="方正仿宋_GBK" w:eastAsia="方正仿宋_GBK" w:hint="eastAsia"/>
                <w:sz w:val="21"/>
                <w:szCs w:val="21"/>
              </w:rPr>
              <w:t>将对相邻建筑物造成影响。</w:t>
            </w:r>
          </w:p>
        </w:tc>
      </w:tr>
    </w:tbl>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19" w:name="_Toc59117538"/>
      <w:r>
        <w:rPr>
          <w:rFonts w:ascii="Times New Roman" w:eastAsia="方正黑体_GBK" w:hAnsi="Times New Roman" w:cs="Times New Roman" w:hint="eastAsia"/>
          <w:b w:val="0"/>
          <w:sz w:val="32"/>
          <w:szCs w:val="32"/>
        </w:rPr>
        <w:lastRenderedPageBreak/>
        <w:t>2</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组织体系</w:t>
      </w:r>
      <w:bookmarkEnd w:id="19"/>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20" w:name="_Toc59117539"/>
      <w:r>
        <w:rPr>
          <w:rFonts w:ascii="Times New Roman" w:eastAsia="方正楷体_GBK" w:hAnsi="Times New Roman" w:hint="eastAsia"/>
          <w:kern w:val="0"/>
          <w:szCs w:val="32"/>
        </w:rPr>
        <w:t>2.1</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指挥机构</w:t>
      </w:r>
      <w:bookmarkEnd w:id="20"/>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根据工作需要，成立</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w:t>
      </w:r>
      <w:proofErr w:type="gramStart"/>
      <w:r>
        <w:rPr>
          <w:rFonts w:ascii="方正仿宋_GBK" w:hAnsi="方正仿宋_GBK" w:cs="方正仿宋_GBK" w:hint="eastAsia"/>
          <w:szCs w:val="32"/>
        </w:rPr>
        <w:t>专项事故</w:t>
      </w:r>
      <w:proofErr w:type="gramEnd"/>
      <w:r>
        <w:rPr>
          <w:rFonts w:ascii="方正仿宋_GBK" w:hAnsi="方正仿宋_GBK" w:cs="方正仿宋_GBK" w:hint="eastAsia"/>
          <w:szCs w:val="32"/>
        </w:rPr>
        <w:t>应急指挥部</w:t>
      </w:r>
      <w:r w:rsidR="009E0E36">
        <w:rPr>
          <w:rFonts w:ascii="方正仿宋_GBK" w:hAnsi="方正仿宋_GBK" w:cs="方正仿宋_GBK" w:hint="eastAsia"/>
          <w:szCs w:val="32"/>
        </w:rPr>
        <w:t>（以下简称“指挥部”）</w:t>
      </w:r>
      <w:r>
        <w:rPr>
          <w:rFonts w:ascii="方正仿宋_GBK" w:hAnsi="方正仿宋_GBK" w:cs="方正仿宋_GBK" w:hint="eastAsia"/>
          <w:szCs w:val="32"/>
        </w:rPr>
        <w:t>，统一组织领导、指挥协调危险化学品</w:t>
      </w:r>
      <w:proofErr w:type="gramStart"/>
      <w:r>
        <w:rPr>
          <w:rFonts w:ascii="方正仿宋_GBK" w:hAnsi="方正仿宋_GBK" w:cs="方正仿宋_GBK" w:hint="eastAsia"/>
          <w:szCs w:val="32"/>
        </w:rPr>
        <w:t>专项事故</w:t>
      </w:r>
      <w:proofErr w:type="gramEnd"/>
      <w:r>
        <w:rPr>
          <w:rFonts w:ascii="方正仿宋_GBK" w:hAnsi="方正仿宋_GBK" w:cs="方正仿宋_GBK" w:hint="eastAsia"/>
          <w:szCs w:val="32"/>
        </w:rPr>
        <w:t>应急救援工作。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较大、一般事故，指挥部即为现场指挥部，具体负责指挥协调事故现场的应急处置与救援行动。重大、特别重大事故，指挥部并入市级现场指挥部，在市委、市政府统一领导下有序开展各项工作。</w:t>
      </w:r>
    </w:p>
    <w:p w:rsidR="003E2A5D" w:rsidRDefault="006B7342">
      <w:pPr>
        <w:pStyle w:val="3"/>
        <w:overflowPunct w:val="0"/>
        <w:adjustRightInd w:val="0"/>
        <w:snapToGrid w:val="0"/>
        <w:spacing w:before="0" w:after="0" w:line="600" w:lineRule="atLeast"/>
        <w:ind w:firstLineChars="200" w:firstLine="640"/>
        <w:rPr>
          <w:rFonts w:ascii="方正仿宋_GBK" w:hAnsi="Times New Roman" w:cs="Times New Roman"/>
          <w:b w:val="0"/>
          <w:kern w:val="0"/>
          <w:szCs w:val="32"/>
        </w:rPr>
      </w:pPr>
      <w:bookmarkStart w:id="21" w:name="_Toc59117540"/>
      <w:bookmarkStart w:id="22" w:name="_Toc19507"/>
      <w:r>
        <w:rPr>
          <w:rFonts w:ascii="方正仿宋_GBK" w:hAnsi="Times New Roman" w:cs="Times New Roman" w:hint="eastAsia"/>
          <w:b w:val="0"/>
          <w:kern w:val="0"/>
          <w:szCs w:val="32"/>
        </w:rPr>
        <w:t>2.1.1指挥部的人员组成</w:t>
      </w:r>
      <w:bookmarkEnd w:id="21"/>
      <w:bookmarkEnd w:id="22"/>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总指挥：由</w:t>
      </w:r>
      <w:r w:rsidR="001B6B95">
        <w:rPr>
          <w:rFonts w:ascii="方正仿宋_GBK" w:hAnsi="方正仿宋_GBK" w:cs="方正仿宋_GBK" w:hint="eastAsia"/>
          <w:szCs w:val="32"/>
        </w:rPr>
        <w:t>区管委会</w:t>
      </w:r>
      <w:r>
        <w:rPr>
          <w:rFonts w:ascii="方正仿宋_GBK" w:hAnsi="方正仿宋_GBK" w:cs="方正仿宋_GBK" w:hint="eastAsia"/>
          <w:szCs w:val="32"/>
        </w:rPr>
        <w:t>分管领导担任。</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副总指挥：由应急管理局、公安分局、消防救援支队和生态环境分局</w:t>
      </w:r>
      <w:r>
        <w:rPr>
          <w:rFonts w:ascii="方正仿宋_GBK" w:hAnsi="方正仿宋_GBK" w:cs="方正仿宋_GBK"/>
          <w:szCs w:val="32"/>
        </w:rPr>
        <w:t>主要负责人</w:t>
      </w:r>
      <w:r>
        <w:rPr>
          <w:rFonts w:ascii="方正仿宋_GBK" w:hAnsi="方正仿宋_GBK" w:cs="方正仿宋_GBK" w:hint="eastAsia"/>
          <w:szCs w:val="32"/>
        </w:rPr>
        <w:t>担任。</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成员：由宣传部、经济运行局、产业促进局、现代服务业局、科技创新局、建设管理局、城市管理局、社会发展局、社会保障局、市场监管局、财政局、总工会、纪工委、交巡警支队、事发地街道办事处等单位有关负责人组成。</w:t>
      </w:r>
    </w:p>
    <w:p w:rsidR="003E2A5D" w:rsidRDefault="006B7342">
      <w:pPr>
        <w:pStyle w:val="3"/>
        <w:overflowPunct w:val="0"/>
        <w:adjustRightInd w:val="0"/>
        <w:snapToGrid w:val="0"/>
        <w:spacing w:before="0" w:after="0" w:line="600" w:lineRule="atLeast"/>
        <w:ind w:firstLineChars="200" w:firstLine="640"/>
        <w:rPr>
          <w:rFonts w:ascii="方正仿宋_GBK" w:hAnsi="Times New Roman" w:cs="Times New Roman"/>
          <w:b w:val="0"/>
          <w:kern w:val="0"/>
          <w:szCs w:val="32"/>
        </w:rPr>
      </w:pPr>
      <w:bookmarkStart w:id="23" w:name="_Toc59117541"/>
      <w:bookmarkStart w:id="24" w:name="_Toc8497"/>
      <w:r>
        <w:rPr>
          <w:rFonts w:ascii="方正仿宋_GBK" w:hAnsi="Times New Roman" w:cs="Times New Roman" w:hint="eastAsia"/>
          <w:b w:val="0"/>
          <w:kern w:val="0"/>
          <w:szCs w:val="32"/>
        </w:rPr>
        <w:t>2.1.2指挥部的主要职责</w:t>
      </w:r>
      <w:bookmarkEnd w:id="23"/>
      <w:bookmarkEnd w:id="24"/>
    </w:p>
    <w:p w:rsidR="003E2A5D" w:rsidRDefault="006B7342">
      <w:pPr>
        <w:adjustRightInd w:val="0"/>
        <w:snapToGrid w:val="0"/>
        <w:spacing w:line="600" w:lineRule="atLeast"/>
        <w:ind w:firstLineChars="200" w:firstLine="640"/>
        <w:rPr>
          <w:rFonts w:ascii="方正仿宋_GBK"/>
          <w:szCs w:val="32"/>
          <w:lang w:val="zh-CN"/>
        </w:rPr>
      </w:pPr>
      <w:bookmarkStart w:id="25" w:name="_Toc9531"/>
      <w:r>
        <w:rPr>
          <w:rFonts w:ascii="方正仿宋_GBK" w:hint="eastAsia"/>
          <w:szCs w:val="32"/>
          <w:lang w:val="zh-CN"/>
        </w:rPr>
        <w:t>（</w:t>
      </w:r>
      <w:r>
        <w:rPr>
          <w:rFonts w:ascii="方正仿宋_GBK"/>
          <w:szCs w:val="32"/>
          <w:lang w:val="zh-CN"/>
        </w:rPr>
        <w:t>1</w:t>
      </w:r>
      <w:r>
        <w:rPr>
          <w:rFonts w:ascii="方正仿宋_GBK" w:hint="eastAsia"/>
          <w:szCs w:val="32"/>
          <w:lang w:val="zh-CN"/>
        </w:rPr>
        <w:t>）</w:t>
      </w:r>
      <w:r>
        <w:rPr>
          <w:rFonts w:ascii="方正仿宋_GBK"/>
          <w:szCs w:val="32"/>
          <w:lang w:val="zh-CN"/>
        </w:rPr>
        <w:t>成立相应工作组负责应急处置工作</w:t>
      </w:r>
      <w:r>
        <w:rPr>
          <w:rFonts w:ascii="方正仿宋_GBK" w:hint="eastAsia"/>
          <w:szCs w:val="32"/>
          <w:lang w:val="zh-CN"/>
        </w:rPr>
        <w:t>。</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t>（</w:t>
      </w:r>
      <w:r>
        <w:rPr>
          <w:rFonts w:ascii="方正仿宋_GBK"/>
          <w:szCs w:val="32"/>
          <w:lang w:val="zh-CN"/>
        </w:rPr>
        <w:t>2</w:t>
      </w:r>
      <w:r>
        <w:rPr>
          <w:rFonts w:ascii="方正仿宋_GBK" w:hint="eastAsia"/>
          <w:szCs w:val="32"/>
          <w:lang w:val="zh-CN"/>
        </w:rPr>
        <w:t>）做出应急处置与救援行动的重大决策，</w:t>
      </w:r>
      <w:r>
        <w:rPr>
          <w:rFonts w:ascii="方正仿宋_GBK"/>
          <w:szCs w:val="32"/>
          <w:lang w:val="zh-CN"/>
        </w:rPr>
        <w:t>依法向应急救援队伍下达救援命令</w:t>
      </w:r>
      <w:r>
        <w:rPr>
          <w:rFonts w:ascii="方正仿宋_GBK" w:hint="eastAsia"/>
          <w:szCs w:val="32"/>
          <w:lang w:val="zh-CN"/>
        </w:rPr>
        <w:t>并进行督察和指导。</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t>（</w:t>
      </w:r>
      <w:r>
        <w:rPr>
          <w:rFonts w:ascii="方正仿宋_GBK"/>
          <w:szCs w:val="32"/>
          <w:lang w:val="zh-CN"/>
        </w:rPr>
        <w:t>3</w:t>
      </w:r>
      <w:r>
        <w:rPr>
          <w:rFonts w:ascii="方正仿宋_GBK" w:hint="eastAsia"/>
          <w:szCs w:val="32"/>
          <w:lang w:val="zh-CN"/>
        </w:rPr>
        <w:t>）向区</w:t>
      </w:r>
      <w:r>
        <w:rPr>
          <w:rFonts w:ascii="方正仿宋_GBK"/>
          <w:szCs w:val="32"/>
          <w:lang w:val="zh-CN"/>
        </w:rPr>
        <w:t>党工委、管委会</w:t>
      </w:r>
      <w:r>
        <w:rPr>
          <w:rFonts w:ascii="方正仿宋_GBK" w:hint="eastAsia"/>
          <w:szCs w:val="32"/>
          <w:lang w:val="zh-CN"/>
        </w:rPr>
        <w:t>和上级部门</w:t>
      </w:r>
      <w:r>
        <w:rPr>
          <w:rFonts w:ascii="方正仿宋_GBK"/>
          <w:szCs w:val="32"/>
          <w:lang w:val="zh-CN"/>
        </w:rPr>
        <w:t>报</w:t>
      </w:r>
      <w:r>
        <w:rPr>
          <w:rFonts w:ascii="方正仿宋_GBK" w:hint="eastAsia"/>
          <w:szCs w:val="32"/>
          <w:lang w:val="zh-CN"/>
        </w:rPr>
        <w:t>告事故应急处置进展情况。</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t>（</w:t>
      </w:r>
      <w:r>
        <w:rPr>
          <w:rFonts w:ascii="方正仿宋_GBK"/>
          <w:szCs w:val="32"/>
          <w:lang w:val="zh-CN"/>
        </w:rPr>
        <w:t>4</w:t>
      </w:r>
      <w:r>
        <w:rPr>
          <w:rFonts w:ascii="方正仿宋_GBK" w:hint="eastAsia"/>
          <w:szCs w:val="32"/>
          <w:lang w:val="zh-CN"/>
        </w:rPr>
        <w:t>）</w:t>
      </w:r>
      <w:r>
        <w:rPr>
          <w:rFonts w:ascii="方正仿宋_GBK"/>
          <w:szCs w:val="32"/>
          <w:lang w:val="zh-CN"/>
        </w:rPr>
        <w:t>依法发布调用和征用应急资源的决定</w:t>
      </w:r>
      <w:r>
        <w:rPr>
          <w:rFonts w:ascii="方正仿宋_GBK" w:hint="eastAsia"/>
          <w:szCs w:val="32"/>
          <w:lang w:val="zh-CN"/>
        </w:rPr>
        <w:t>。</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lastRenderedPageBreak/>
        <w:t>（</w:t>
      </w:r>
      <w:r>
        <w:rPr>
          <w:rFonts w:ascii="方正仿宋_GBK"/>
          <w:szCs w:val="32"/>
          <w:lang w:val="zh-CN"/>
        </w:rPr>
        <w:t>5</w:t>
      </w:r>
      <w:r>
        <w:rPr>
          <w:rFonts w:ascii="方正仿宋_GBK" w:hint="eastAsia"/>
          <w:szCs w:val="32"/>
          <w:lang w:val="zh-CN"/>
        </w:rPr>
        <w:t>）</w:t>
      </w:r>
      <w:r>
        <w:rPr>
          <w:rFonts w:ascii="方正仿宋_GBK"/>
          <w:szCs w:val="32"/>
          <w:lang w:val="zh-CN"/>
        </w:rPr>
        <w:t>依法发布有关事故情况和应急救援工作的信息</w:t>
      </w:r>
      <w:r>
        <w:rPr>
          <w:rFonts w:ascii="方正仿宋_GBK" w:hint="eastAsia"/>
          <w:szCs w:val="32"/>
          <w:lang w:val="zh-CN"/>
        </w:rPr>
        <w:t>。</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t>（</w:t>
      </w:r>
      <w:r>
        <w:rPr>
          <w:rFonts w:ascii="方正仿宋_GBK"/>
          <w:szCs w:val="32"/>
          <w:lang w:val="zh-CN"/>
        </w:rPr>
        <w:t>6</w:t>
      </w:r>
      <w:r>
        <w:rPr>
          <w:rFonts w:ascii="方正仿宋_GBK" w:hint="eastAsia"/>
          <w:szCs w:val="32"/>
          <w:lang w:val="zh-CN"/>
        </w:rPr>
        <w:t>）决定其他重要事项。</w:t>
      </w:r>
    </w:p>
    <w:p w:rsidR="003E2A5D" w:rsidRDefault="006B7342">
      <w:pPr>
        <w:pStyle w:val="3"/>
        <w:overflowPunct w:val="0"/>
        <w:adjustRightInd w:val="0"/>
        <w:snapToGrid w:val="0"/>
        <w:spacing w:before="0" w:after="0" w:line="600" w:lineRule="atLeast"/>
        <w:ind w:firstLineChars="200" w:firstLine="640"/>
        <w:rPr>
          <w:rFonts w:ascii="方正仿宋_GBK" w:hAnsi="Times New Roman" w:cs="Times New Roman"/>
          <w:b w:val="0"/>
          <w:kern w:val="0"/>
          <w:szCs w:val="32"/>
        </w:rPr>
      </w:pPr>
      <w:bookmarkStart w:id="26" w:name="_Toc59117542"/>
      <w:r>
        <w:rPr>
          <w:rFonts w:ascii="方正仿宋_GBK" w:hAnsi="Times New Roman" w:cs="Times New Roman" w:hint="eastAsia"/>
          <w:b w:val="0"/>
          <w:kern w:val="0"/>
          <w:szCs w:val="32"/>
        </w:rPr>
        <w:t>2.1.3指挥部成员单位的主要职责</w:t>
      </w:r>
      <w:bookmarkEnd w:id="25"/>
      <w:bookmarkEnd w:id="26"/>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应急管理局：</w:t>
      </w:r>
      <w:r>
        <w:rPr>
          <w:rFonts w:hint="eastAsia"/>
          <w:lang w:val="zh-CN"/>
        </w:rPr>
        <w:t>传达指挥部指令；向市应急中心（市应急局）报告事故相关信息；协调驻区单位参与救援工作</w:t>
      </w:r>
      <w:r>
        <w:rPr>
          <w:rFonts w:ascii="方正仿宋_GBK" w:hint="eastAsia"/>
          <w:szCs w:val="32"/>
          <w:lang w:val="zh-CN"/>
        </w:rPr>
        <w:t>。</w:t>
      </w:r>
      <w:r>
        <w:rPr>
          <w:rFonts w:ascii="方正仿宋_GBK" w:hAnsi="方正仿宋_GBK" w:cs="方正仿宋_GBK" w:hint="eastAsia"/>
          <w:szCs w:val="32"/>
        </w:rPr>
        <w:t>牵头危险化学品领域的突发事故应急救援工作；履行运转枢纽职责；组织专家研究制定抢险救援方案；调集专业救援力量和装备；做好应急抢险人员的安全防护；分配发放应急救援物资和救灾生活物资；预防次生、衍生事故的发生；牵头并会同有关部门开展事故调查处理。</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宣传部：</w:t>
      </w:r>
      <w:bookmarkStart w:id="27" w:name="_Hlk54188791"/>
      <w:r>
        <w:rPr>
          <w:rFonts w:ascii="方正仿宋_GBK" w:hAnsi="方正仿宋_GBK" w:cs="方正仿宋_GBK" w:hint="eastAsia"/>
          <w:szCs w:val="32"/>
        </w:rPr>
        <w:t>负责起草新闻通稿，组织新闻发布会，正确引导舆论导向；做好现场新闻媒体接待和服务工作。负责监控网络舆情，会同有关部门开展网络舆情引导，及时辟谣。</w:t>
      </w:r>
    </w:p>
    <w:bookmarkEnd w:id="27"/>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经济运行局、产业促进局、现代服务业局、科技创新局：参与事故抢险救援，协助救援器材和物资的调配工作。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建设管理局、城市管理局：负责应急救援交通运输保障工作；协调有关部门恢复道路、公路、桥梁等交通基础设施；开展救灾物资运送、危险物品转移等工作。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社会发展局：</w:t>
      </w:r>
      <w:bookmarkStart w:id="28" w:name="_Hlk54188837"/>
      <w:r>
        <w:rPr>
          <w:rFonts w:ascii="方正仿宋_GBK" w:hAnsi="方正仿宋_GBK" w:cs="方正仿宋_GBK" w:hint="eastAsia"/>
          <w:szCs w:val="32"/>
        </w:rPr>
        <w:t>负责事故现场医疗救护工作，在事故救援现场设置临时医疗急救区；组织医疗救护人员对伤员进行紧急救治，并迅速将需要进一步救治的伤员转送到指定医院；统计伤亡人员情况。</w:t>
      </w:r>
    </w:p>
    <w:bookmarkEnd w:id="28"/>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社会保障局：负责受灾人员基本生活救助保障，参与善后处理工作。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lastRenderedPageBreak/>
        <w:t>市场监管局：组织检验机构对事故有关特种设备进行质量检验。</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财政局：按照财政事权和支出责任划分原则，属</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应承担部分的应急处置所需工作经费纳入同级财政预算。</w:t>
      </w:r>
      <w:r>
        <w:rPr>
          <w:rFonts w:ascii="方正仿宋_GBK" w:hAnsi="方正仿宋_GBK" w:cs="方正仿宋_GBK"/>
          <w:szCs w:val="32"/>
        </w:rPr>
        <w:t xml:space="preserve"> </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总工会：参与事故调查处理工作。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纪工委：参与事故调查工作，依法依纪调查、处理事故有关责任单位和人员的违法违纪行为。</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公安分局：负责封锁、警戒、控制、保护现场及周边区域，维护现场治安秩序；协助有关部门疏散转移现场和周边受威胁区域人员；开展交通管制，维护现场交通秩序和开辟应急专用通道；做好现场指挥</w:t>
      </w:r>
      <w:proofErr w:type="gramStart"/>
      <w:r>
        <w:rPr>
          <w:rFonts w:ascii="方正仿宋_GBK" w:hAnsi="方正仿宋_GBK" w:cs="方正仿宋_GBK" w:hint="eastAsia"/>
          <w:szCs w:val="32"/>
        </w:rPr>
        <w:t>部安全</w:t>
      </w:r>
      <w:proofErr w:type="gramEnd"/>
      <w:r>
        <w:rPr>
          <w:rFonts w:ascii="方正仿宋_GBK" w:hAnsi="方正仿宋_GBK" w:cs="方正仿宋_GBK" w:hint="eastAsia"/>
          <w:szCs w:val="32"/>
        </w:rPr>
        <w:t>保卫工作。</w:t>
      </w:r>
    </w:p>
    <w:p w:rsidR="003E2A5D" w:rsidRDefault="006B7342">
      <w:pPr>
        <w:pStyle w:val="af3"/>
        <w:numPr>
          <w:ilvl w:val="0"/>
          <w:numId w:val="2"/>
        </w:numPr>
        <w:adjustRightInd w:val="0"/>
        <w:snapToGrid w:val="0"/>
        <w:spacing w:line="600" w:lineRule="atLeast"/>
        <w:ind w:left="0" w:firstLine="640"/>
      </w:pPr>
      <w:r>
        <w:rPr>
          <w:rFonts w:ascii="方正仿宋_GBK" w:hAnsi="方正仿宋_GBK" w:cs="方正仿宋_GBK" w:hint="eastAsia"/>
          <w:szCs w:val="32"/>
        </w:rPr>
        <w:t>生态环境分局：</w:t>
      </w:r>
      <w:proofErr w:type="gramStart"/>
      <w:r>
        <w:t>牵头</w:t>
      </w:r>
      <w:r>
        <w:rPr>
          <w:rFonts w:hint="eastAsia"/>
        </w:rPr>
        <w:t>危化</w:t>
      </w:r>
      <w:r>
        <w:t>企业</w:t>
      </w:r>
      <w:proofErr w:type="gramEnd"/>
      <w:r>
        <w:t>违法排污造成的事故应急救援工作；对事故现场周边环境进行应急监测，并提出消除和控制污染危害的技术处置建议</w:t>
      </w:r>
      <w:r>
        <w:rPr>
          <w:rFonts w:hint="eastAsia"/>
        </w:rPr>
        <w:t>。</w:t>
      </w:r>
    </w:p>
    <w:p w:rsidR="003E2A5D" w:rsidRDefault="006B7342">
      <w:pPr>
        <w:pStyle w:val="af3"/>
        <w:numPr>
          <w:ilvl w:val="0"/>
          <w:numId w:val="2"/>
        </w:numPr>
        <w:adjustRightInd w:val="0"/>
        <w:snapToGrid w:val="0"/>
        <w:spacing w:line="600" w:lineRule="atLeast"/>
        <w:ind w:left="0" w:firstLine="640"/>
      </w:pPr>
      <w:r>
        <w:rPr>
          <w:rFonts w:hint="eastAsia"/>
        </w:rPr>
        <w:t>消防救援支队：负责危险化学品事故火灾扑救工作；统筹危险化学品专业救援队伍，控制危险化学品的泄漏；参与现场抢险救援工作。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事发地街道办事处：负责组织开展事故先期处置工作；做好事故应急处置后勤保障工作；开展救援善后工作；协助开展现场管控工作。</w:t>
      </w:r>
    </w:p>
    <w:p w:rsidR="003E2A5D" w:rsidRDefault="006B7342">
      <w:pPr>
        <w:pStyle w:val="af3"/>
        <w:numPr>
          <w:ilvl w:val="0"/>
          <w:numId w:val="2"/>
        </w:numPr>
        <w:adjustRightInd w:val="0"/>
        <w:snapToGrid w:val="0"/>
        <w:spacing w:line="600" w:lineRule="atLeast"/>
        <w:ind w:left="0" w:firstLine="640"/>
        <w:rPr>
          <w:rFonts w:ascii="方正仿宋_GBK" w:hAnsi="方正仿宋_GBK" w:cs="方正仿宋_GBK"/>
          <w:szCs w:val="32"/>
        </w:rPr>
      </w:pPr>
      <w:r>
        <w:rPr>
          <w:rFonts w:ascii="方正仿宋_GBK" w:hAnsi="方正仿宋_GBK" w:cs="方正仿宋_GBK" w:hint="eastAsia"/>
          <w:szCs w:val="32"/>
        </w:rPr>
        <w:t>水</w:t>
      </w:r>
      <w:proofErr w:type="gramStart"/>
      <w:r>
        <w:rPr>
          <w:rFonts w:ascii="方正仿宋_GBK" w:hAnsi="方正仿宋_GBK" w:cs="方正仿宋_GBK" w:hint="eastAsia"/>
          <w:szCs w:val="32"/>
        </w:rPr>
        <w:t>务</w:t>
      </w:r>
      <w:proofErr w:type="gramEnd"/>
      <w:r>
        <w:rPr>
          <w:rFonts w:ascii="方正仿宋_GBK" w:hAnsi="方正仿宋_GBK" w:cs="方正仿宋_GBK" w:hint="eastAsia"/>
          <w:szCs w:val="32"/>
        </w:rPr>
        <w:t>、电力、燃气、通信等单位负责为事故现场抢险救援提供水、电、气、通信等应急保障，及时抢修受损水、电、气、通信等设施设备。</w:t>
      </w:r>
    </w:p>
    <w:p w:rsidR="003E2A5D" w:rsidRDefault="006B7342">
      <w:pPr>
        <w:pStyle w:val="3"/>
        <w:overflowPunct w:val="0"/>
        <w:adjustRightInd w:val="0"/>
        <w:snapToGrid w:val="0"/>
        <w:spacing w:before="0" w:after="0" w:line="600" w:lineRule="atLeast"/>
        <w:ind w:firstLineChars="200" w:firstLine="640"/>
        <w:rPr>
          <w:rFonts w:ascii="方正仿宋_GBK" w:hAnsi="Times New Roman" w:cs="Times New Roman"/>
          <w:b w:val="0"/>
          <w:kern w:val="0"/>
          <w:szCs w:val="32"/>
        </w:rPr>
      </w:pPr>
      <w:bookmarkStart w:id="29" w:name="_Toc3520"/>
      <w:bookmarkStart w:id="30" w:name="_Toc59117543"/>
      <w:r>
        <w:rPr>
          <w:rFonts w:ascii="方正仿宋_GBK" w:hAnsi="Times New Roman" w:cs="Times New Roman" w:hint="eastAsia"/>
          <w:b w:val="0"/>
          <w:kern w:val="0"/>
          <w:szCs w:val="32"/>
        </w:rPr>
        <w:lastRenderedPageBreak/>
        <w:t>2.1.4现场指挥部的人员组成和主要职责</w:t>
      </w:r>
      <w:bookmarkEnd w:id="29"/>
      <w:bookmarkEnd w:id="30"/>
    </w:p>
    <w:p w:rsidR="003E2A5D" w:rsidRDefault="006B7342">
      <w:pPr>
        <w:adjustRightInd w:val="0"/>
        <w:snapToGrid w:val="0"/>
        <w:spacing w:line="600" w:lineRule="atLeast"/>
        <w:ind w:firstLineChars="200" w:firstLine="640"/>
        <w:rPr>
          <w:lang w:val="zh-CN"/>
        </w:rPr>
      </w:pPr>
      <w:r>
        <w:rPr>
          <w:rFonts w:hint="eastAsia"/>
          <w:lang w:val="zh-CN"/>
        </w:rPr>
        <w:t>指挥部根据危险化学品事故现场处置需要设置现场指挥部，现场指挥部的指挥长由指挥部总指挥担任或指定。发生一般和较大事故灾难的，现场指挥部组织开展事故灾难应急救援工作。发生重大和特别重大事故灾难的，现场指挥部在市委、市政府领导下，开展事故先期处置工作，在市级指挥机构到达现场后，配合市级指挥机构参与应急救援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现场指挥部的主要职责：</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（1）划定事故现场的警戒范围，实施必要的交通管制及其他强制性措施。</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（2）研究判断危险化学品性质及危害程度，组织控制和消除事故危害源。</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w:t>
      </w:r>
      <w:r>
        <w:rPr>
          <w:rFonts w:ascii="方正仿宋_GBK" w:hint="eastAsia"/>
          <w:szCs w:val="32"/>
          <w:lang w:val="zh-CN"/>
        </w:rPr>
        <w:t>根据指挥部的决定，</w:t>
      </w:r>
      <w:r>
        <w:rPr>
          <w:rFonts w:ascii="方正仿宋_GBK" w:hAnsi="方正仿宋_GBK" w:cs="方正仿宋_GBK" w:hint="eastAsia"/>
          <w:szCs w:val="32"/>
        </w:rPr>
        <w:t>调度或征集社会力量参与应急处置工作。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（4）组织营救受害人员，转移受威胁人员和重要财产。</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t>（5）执行指挥部下达的相关指令。</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6</w:t>
      </w:r>
      <w:r>
        <w:rPr>
          <w:rFonts w:ascii="方正仿宋_GBK" w:hAnsi="方正仿宋_GBK" w:cs="方正仿宋_GBK" w:hint="eastAsia"/>
          <w:szCs w:val="32"/>
        </w:rPr>
        <w:t>）向指挥部报告现场应急救援进展情况。</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7</w:t>
      </w:r>
      <w:r>
        <w:rPr>
          <w:rFonts w:ascii="方正仿宋_GBK" w:hAnsi="方正仿宋_GBK" w:cs="方正仿宋_GBK" w:hint="eastAsia"/>
          <w:szCs w:val="32"/>
        </w:rPr>
        <w:t>）向指挥部提出现场应急结束的建议，经指挥部同意后宣布现场应急结束。</w:t>
      </w:r>
    </w:p>
    <w:p w:rsidR="003E2A5D" w:rsidRDefault="006B7342">
      <w:pPr>
        <w:adjustRightInd w:val="0"/>
        <w:snapToGrid w:val="0"/>
        <w:spacing w:line="600" w:lineRule="atLeast"/>
        <w:ind w:firstLineChars="200" w:firstLine="640"/>
        <w:rPr>
          <w:lang w:val="zh-CN"/>
        </w:rPr>
      </w:pPr>
      <w:r>
        <w:rPr>
          <w:rFonts w:ascii="方正仿宋_GBK" w:hAnsi="方正仿宋_GBK" w:cs="方正仿宋_GBK"/>
          <w:szCs w:val="32"/>
        </w:rPr>
        <w:t>指挥部下设</w:t>
      </w:r>
      <w:bookmarkStart w:id="31" w:name="_Hlk50560223"/>
      <w:r>
        <w:rPr>
          <w:rFonts w:ascii="方正仿宋_GBK" w:hAnsi="方正仿宋_GBK" w:cs="方正仿宋_GBK" w:hint="eastAsia"/>
          <w:szCs w:val="32"/>
        </w:rPr>
        <w:t>综合协调组、抢险救援组、医疗救护组、秩序维护组、舆情导控组、善后工作组、后勤保障组、调查评估组、环境监测组、技术专家组</w:t>
      </w:r>
      <w:bookmarkEnd w:id="31"/>
      <w:r>
        <w:rPr>
          <w:rFonts w:ascii="方正仿宋_GBK" w:hAnsi="方正仿宋_GBK" w:cs="方正仿宋_GBK"/>
          <w:szCs w:val="32"/>
        </w:rPr>
        <w:t>。</w:t>
      </w:r>
      <w:r>
        <w:rPr>
          <w:rFonts w:hint="eastAsia"/>
          <w:lang w:val="zh-CN"/>
        </w:rPr>
        <w:t>各救援小组应急职责见附件。</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32" w:name="_Toc59117544"/>
      <w:r>
        <w:rPr>
          <w:rFonts w:ascii="Times New Roman" w:eastAsia="方正楷体_GBK" w:hAnsi="Times New Roman" w:hint="eastAsia"/>
          <w:kern w:val="0"/>
          <w:szCs w:val="32"/>
        </w:rPr>
        <w:lastRenderedPageBreak/>
        <w:t xml:space="preserve">2.2 </w:t>
      </w:r>
      <w:r>
        <w:rPr>
          <w:rFonts w:ascii="Times New Roman" w:eastAsia="方正楷体_GBK" w:hAnsi="Times New Roman" w:hint="eastAsia"/>
          <w:kern w:val="0"/>
          <w:szCs w:val="32"/>
        </w:rPr>
        <w:t>办事机构</w:t>
      </w:r>
      <w:bookmarkEnd w:id="32"/>
      <w:r>
        <w:rPr>
          <w:rFonts w:ascii="Times New Roman" w:eastAsia="方正楷体_GBK" w:hAnsi="Times New Roman" w:hint="eastAsia"/>
          <w:kern w:val="0"/>
          <w:szCs w:val="32"/>
        </w:rPr>
        <w:t xml:space="preserve"> </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指挥部下设办公室，指挥部办公室设在应急管理局，指挥部办公室主任由应急管理局分管危化局长担任。履行全区危险化学品事故应急管理的综合协调职能，负责承担指挥部的日常工作。其主要职责：</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（1）统筹管理、协调处理危险化学品事故预防和应急处置的具体事务。</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（2）编制和修订本预案及其操作手册，组织协调预案演练、业务培训和应急物资储备，检查督促有关部门和单位责任与措施的落实。</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（3）督促指导辖区街道、单位制定相关预案，并做好预案的备案工作。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（4）动态掌握危险化学品风险、隐患和事故信息，做好预测和预警，及时向指挥部提出启动本预案的建议。</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（5）组织或参与危险化学品事故灾情统计、核查、上报、新闻发布和事故评估、调查处理工作。</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（6）承办指挥部交办的其他工作。</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33" w:name="_Toc59117545"/>
      <w:r>
        <w:rPr>
          <w:rFonts w:ascii="Times New Roman" w:eastAsia="方正楷体_GBK" w:hAnsi="Times New Roman" w:hint="eastAsia"/>
          <w:kern w:val="0"/>
          <w:szCs w:val="32"/>
        </w:rPr>
        <w:t xml:space="preserve">2.3 </w:t>
      </w:r>
      <w:r>
        <w:rPr>
          <w:rFonts w:ascii="Times New Roman" w:eastAsia="方正楷体_GBK" w:hAnsi="Times New Roman" w:hint="eastAsia"/>
          <w:kern w:val="0"/>
          <w:szCs w:val="32"/>
        </w:rPr>
        <w:t>技术专家组</w:t>
      </w:r>
      <w:bookmarkEnd w:id="33"/>
      <w:r>
        <w:rPr>
          <w:rFonts w:ascii="Times New Roman" w:eastAsia="方正楷体_GBK" w:hAnsi="Times New Roman" w:hint="eastAsia"/>
          <w:kern w:val="0"/>
          <w:szCs w:val="32"/>
        </w:rPr>
        <w:t xml:space="preserve"> </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从重庆市政府专家库中抽调相关专业的专家组建危险化学品事故应急管理技术专家组（以下简称技术专家组），为危险化学品事故的应急管理提供决策建议、技术支持和专业咨询服务。</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34" w:name="_Toc59117546"/>
      <w:r>
        <w:rPr>
          <w:rFonts w:ascii="Times New Roman" w:eastAsia="方正楷体_GBK" w:hAnsi="Times New Roman" w:hint="eastAsia"/>
          <w:kern w:val="0"/>
          <w:szCs w:val="32"/>
        </w:rPr>
        <w:t xml:space="preserve">2.4 </w:t>
      </w:r>
      <w:r>
        <w:rPr>
          <w:rFonts w:ascii="Times New Roman" w:eastAsia="方正楷体_GBK" w:hAnsi="Times New Roman" w:hint="eastAsia"/>
          <w:kern w:val="0"/>
          <w:szCs w:val="32"/>
        </w:rPr>
        <w:t>应急救援队伍</w:t>
      </w:r>
      <w:bookmarkEnd w:id="34"/>
      <w:r>
        <w:rPr>
          <w:rFonts w:ascii="Times New Roman" w:eastAsia="方正楷体_GBK" w:hAnsi="Times New Roman" w:hint="eastAsia"/>
          <w:kern w:val="0"/>
          <w:szCs w:val="32"/>
        </w:rPr>
        <w:t xml:space="preserve"> </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应急管理局</w:t>
      </w:r>
      <w:r>
        <w:rPr>
          <w:rFonts w:ascii="方正仿宋_GBK" w:hAnsi="方正仿宋_GBK" w:cs="方正仿宋_GBK"/>
          <w:szCs w:val="32"/>
        </w:rPr>
        <w:t>、公安分局、消防救援支队等所属</w:t>
      </w:r>
      <w:r>
        <w:rPr>
          <w:rFonts w:ascii="方正仿宋_GBK" w:hAnsi="方正仿宋_GBK" w:cs="方正仿宋_GBK" w:hint="eastAsia"/>
          <w:szCs w:val="32"/>
        </w:rPr>
        <w:t>的</w:t>
      </w:r>
      <w:r>
        <w:rPr>
          <w:rFonts w:ascii="方正仿宋_GBK" w:hAnsi="方正仿宋_GBK" w:cs="方正仿宋_GBK"/>
          <w:szCs w:val="32"/>
        </w:rPr>
        <w:t>应急队伍为危</w:t>
      </w:r>
      <w:r>
        <w:rPr>
          <w:rFonts w:ascii="方正仿宋_GBK" w:hAnsi="方正仿宋_GBK" w:cs="方正仿宋_GBK"/>
          <w:szCs w:val="32"/>
        </w:rPr>
        <w:lastRenderedPageBreak/>
        <w:t>险化学品</w:t>
      </w:r>
      <w:r>
        <w:rPr>
          <w:rFonts w:ascii="方正仿宋_GBK" w:hAnsi="方正仿宋_GBK" w:cs="方正仿宋_GBK" w:hint="eastAsia"/>
          <w:szCs w:val="32"/>
        </w:rPr>
        <w:t>事故应急救援</w:t>
      </w:r>
      <w:r>
        <w:rPr>
          <w:rFonts w:ascii="方正仿宋_GBK" w:hAnsi="方正仿宋_GBK" w:cs="方正仿宋_GBK"/>
          <w:szCs w:val="32"/>
        </w:rPr>
        <w:t>力量</w:t>
      </w:r>
      <w:r>
        <w:rPr>
          <w:rFonts w:ascii="方正仿宋_GBK" w:hAnsi="方正仿宋_GBK" w:cs="方正仿宋_GBK" w:hint="eastAsia"/>
          <w:szCs w:val="32"/>
        </w:rPr>
        <w:t>。</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35" w:name="_Toc59117547"/>
      <w:bookmarkEnd w:id="16"/>
      <w:bookmarkEnd w:id="17"/>
      <w:r>
        <w:rPr>
          <w:rFonts w:ascii="Times New Roman" w:eastAsia="方正黑体_GBK" w:hAnsi="Times New Roman" w:cs="Times New Roman" w:hint="eastAsia"/>
          <w:b w:val="0"/>
          <w:sz w:val="32"/>
          <w:szCs w:val="32"/>
        </w:rPr>
        <w:t xml:space="preserve">3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预防预警</w:t>
      </w:r>
      <w:bookmarkEnd w:id="35"/>
      <w:r>
        <w:rPr>
          <w:rFonts w:ascii="Times New Roman" w:eastAsia="方正黑体_GBK" w:hAnsi="Times New Roman" w:cs="Times New Roman" w:hint="eastAsia"/>
          <w:b w:val="0"/>
          <w:sz w:val="32"/>
          <w:szCs w:val="32"/>
        </w:rPr>
        <w:t xml:space="preserve"> </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36" w:name="_Toc59117548"/>
      <w:r>
        <w:rPr>
          <w:rFonts w:ascii="Times New Roman" w:eastAsia="方正楷体_GBK" w:hAnsi="Times New Roman" w:hint="eastAsia"/>
          <w:kern w:val="0"/>
          <w:szCs w:val="32"/>
        </w:rPr>
        <w:t xml:space="preserve">3.1 </w:t>
      </w:r>
      <w:r>
        <w:rPr>
          <w:rFonts w:ascii="Times New Roman" w:eastAsia="方正楷体_GBK" w:hAnsi="Times New Roman" w:hint="eastAsia"/>
          <w:kern w:val="0"/>
          <w:szCs w:val="32"/>
        </w:rPr>
        <w:t>预防管理</w:t>
      </w:r>
      <w:bookmarkEnd w:id="36"/>
      <w:r>
        <w:rPr>
          <w:rFonts w:ascii="Times New Roman" w:eastAsia="方正楷体_GBK" w:hAnsi="Times New Roman" w:hint="eastAsia"/>
          <w:kern w:val="0"/>
          <w:szCs w:val="32"/>
        </w:rPr>
        <w:t xml:space="preserve"> </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szCs w:val="32"/>
        </w:rPr>
        <w:t>各街道、有关部门和有关单位</w:t>
      </w:r>
      <w:r>
        <w:rPr>
          <w:rFonts w:ascii="方正仿宋_GBK" w:hAnsi="方正仿宋_GBK" w:cs="方正仿宋_GBK" w:hint="eastAsia"/>
          <w:szCs w:val="32"/>
        </w:rPr>
        <w:t>应加强对危险化学品从业单位的安全监管，督促、指导危险化学品从业单位制订完善应急预案，配备相应的应急救援人员和器材、设施，并定期进行演练和预案修订，完善并严格执行各项安全生产规章制度和操作规程，加强对重大危险源的管理和监控，强化日常安全检查，做好事故隐患的排查和整治。</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37" w:name="_Toc59117549"/>
      <w:r>
        <w:rPr>
          <w:rFonts w:ascii="Times New Roman" w:eastAsia="方正楷体_GBK" w:hAnsi="Times New Roman" w:hint="eastAsia"/>
          <w:kern w:val="0"/>
          <w:szCs w:val="32"/>
        </w:rPr>
        <w:t xml:space="preserve">3.2 </w:t>
      </w:r>
      <w:r>
        <w:rPr>
          <w:rFonts w:ascii="Times New Roman" w:eastAsia="方正楷体_GBK" w:hAnsi="Times New Roman" w:hint="eastAsia"/>
          <w:kern w:val="0"/>
          <w:szCs w:val="32"/>
        </w:rPr>
        <w:t>预测预警</w:t>
      </w:r>
      <w:bookmarkEnd w:id="37"/>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应急管理局应加强监测、预测和预警系统建设，动态掌握危险化学品风险、隐患和事故信息，做好对报警事件的风险、发展趋势分析，及时发布事故预警信息，通知有关方面采取相应预防和应对措施。</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38" w:name="_Toc24098"/>
      <w:bookmarkStart w:id="39" w:name="_Toc429467973"/>
      <w:bookmarkStart w:id="40" w:name="_Toc59117550"/>
      <w:bookmarkStart w:id="41" w:name="_Toc31006"/>
      <w:bookmarkStart w:id="42" w:name="_Toc436244656"/>
      <w:bookmarkStart w:id="43" w:name="_Toc21829"/>
      <w:bookmarkStart w:id="44" w:name="_Toc439262334"/>
      <w:bookmarkStart w:id="45" w:name="_Toc2151"/>
      <w:r>
        <w:rPr>
          <w:rFonts w:ascii="Times New Roman" w:eastAsia="方正黑体_GBK" w:hAnsi="Times New Roman" w:cs="Times New Roman" w:hint="eastAsia"/>
          <w:b w:val="0"/>
          <w:sz w:val="32"/>
          <w:szCs w:val="32"/>
        </w:rPr>
        <w:t xml:space="preserve">4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应急响应</w:t>
      </w:r>
      <w:bookmarkEnd w:id="38"/>
      <w:bookmarkEnd w:id="39"/>
      <w:bookmarkEnd w:id="40"/>
      <w:bookmarkEnd w:id="41"/>
      <w:bookmarkEnd w:id="42"/>
      <w:bookmarkEnd w:id="43"/>
      <w:bookmarkEnd w:id="44"/>
      <w:bookmarkEnd w:id="45"/>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46" w:name="_Toc59117551"/>
      <w:r>
        <w:rPr>
          <w:rFonts w:ascii="Times New Roman" w:eastAsia="方正楷体_GBK" w:hAnsi="Times New Roman" w:hint="eastAsia"/>
          <w:kern w:val="0"/>
          <w:szCs w:val="32"/>
        </w:rPr>
        <w:t xml:space="preserve">4.1 </w:t>
      </w:r>
      <w:r>
        <w:rPr>
          <w:rFonts w:ascii="Times New Roman" w:eastAsia="方正楷体_GBK" w:hAnsi="Times New Roman" w:hint="eastAsia"/>
          <w:kern w:val="0"/>
          <w:szCs w:val="32"/>
        </w:rPr>
        <w:t>预案启动</w:t>
      </w:r>
      <w:bookmarkEnd w:id="46"/>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根据事故的危害程度、影响范围和处置能力，</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危险化学品事故应急处置工作分三个级别启动响应：</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（1）出现下列情况之一者，采取三级响应：发生一般事故灾难；由区级有关部门决定启动三级响应的。</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（2）出现下列情况之一者，采取二级响应：发生较大事故灾难；由管委会决定启动二级响应的。</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（3）出现下列情况之一者，采取一级响应：发生重大、特别</w:t>
      </w:r>
      <w:r>
        <w:rPr>
          <w:rFonts w:ascii="方正仿宋_GBK" w:hAnsi="方正仿宋_GBK" w:cs="方正仿宋_GBK" w:hint="eastAsia"/>
          <w:szCs w:val="32"/>
        </w:rPr>
        <w:lastRenderedPageBreak/>
        <w:t>重大事故灾难；市政府启动的响应。</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47" w:name="_Toc59117552"/>
      <w:r>
        <w:rPr>
          <w:rFonts w:ascii="Times New Roman" w:eastAsia="方正楷体_GBK" w:hAnsi="Times New Roman" w:hint="eastAsia"/>
          <w:kern w:val="0"/>
          <w:szCs w:val="32"/>
        </w:rPr>
        <w:t xml:space="preserve">4.2 </w:t>
      </w:r>
      <w:r>
        <w:rPr>
          <w:rFonts w:ascii="Times New Roman" w:eastAsia="方正楷体_GBK" w:hAnsi="Times New Roman" w:hint="eastAsia"/>
          <w:kern w:val="0"/>
          <w:szCs w:val="32"/>
        </w:rPr>
        <w:t>先期处置</w:t>
      </w:r>
      <w:bookmarkEnd w:id="47"/>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事发单位要立即组织本单位应急队伍和人员营救受伤人员，疏散、撤离、安置受影响人员；控制危险源，标明危险区域，封锁危险场所，并采取其他防止危害扩大的必要措施；向事发地街道及其有关部门报告。</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2</w:t>
      </w:r>
      <w:r>
        <w:rPr>
          <w:rFonts w:ascii="方正仿宋_GBK" w:hAnsi="方正仿宋_GBK" w:cs="方正仿宋_GBK" w:hint="eastAsia"/>
          <w:szCs w:val="32"/>
        </w:rPr>
        <w:t>）事发地街道及居委会调动应急物资和队伍，组织开展应急处置与救援工作，采取措施防止事故蔓延，协助做好现场保护、道路引领、秩序维护等工作，并及时向管委会报告。</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（3）各部门和有关成员单位应当在接到事故报告后</w:t>
      </w:r>
      <w:r>
        <w:rPr>
          <w:rFonts w:ascii="方正仿宋_GBK" w:hAnsi="方正仿宋_GBK" w:cs="方正仿宋_GBK"/>
          <w:szCs w:val="32"/>
        </w:rPr>
        <w:t>30</w:t>
      </w:r>
      <w:r>
        <w:rPr>
          <w:rFonts w:ascii="方正仿宋_GBK" w:hAnsi="方正仿宋_GBK" w:cs="方正仿宋_GBK" w:hint="eastAsia"/>
          <w:szCs w:val="32"/>
        </w:rPr>
        <w:t>分钟内电话上报上级部门，1小时内书面上报上级部门事故情况，紧急情况下可越级报告。</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48" w:name="_Toc59117553"/>
      <w:r>
        <w:rPr>
          <w:rFonts w:ascii="Times New Roman" w:eastAsia="方正楷体_GBK" w:hAnsi="Times New Roman" w:hint="eastAsia"/>
          <w:kern w:val="0"/>
          <w:szCs w:val="32"/>
        </w:rPr>
        <w:t xml:space="preserve">4.3 </w:t>
      </w:r>
      <w:bookmarkStart w:id="49" w:name="_Toc2573"/>
      <w:bookmarkStart w:id="50" w:name="_Toc31395"/>
      <w:r>
        <w:rPr>
          <w:rFonts w:ascii="Times New Roman" w:eastAsia="方正楷体_GBK" w:hAnsi="Times New Roman" w:hint="eastAsia"/>
          <w:kern w:val="0"/>
          <w:szCs w:val="32"/>
        </w:rPr>
        <w:t>响应等级调整</w:t>
      </w:r>
      <w:bookmarkEnd w:id="48"/>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危险化学品事故的响应等级与实际级别密切相关，但要根据实际情况确定。响应等级由低向高递升，出现紧急情况和严重态势时，可直接提高相应等级。当危险化学品事故发生在重要地段、重大节假日、重大活动和重要会议期间，视情提高应急响应等级。</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51" w:name="_Toc59117554"/>
      <w:r>
        <w:rPr>
          <w:rFonts w:ascii="Times New Roman" w:eastAsia="方正楷体_GBK" w:hAnsi="Times New Roman" w:hint="eastAsia"/>
          <w:kern w:val="0"/>
          <w:szCs w:val="32"/>
        </w:rPr>
        <w:t xml:space="preserve">4.4 </w:t>
      </w:r>
      <w:r>
        <w:rPr>
          <w:rFonts w:ascii="Times New Roman" w:eastAsia="方正楷体_GBK" w:hAnsi="Times New Roman" w:hint="eastAsia"/>
          <w:kern w:val="0"/>
          <w:szCs w:val="32"/>
        </w:rPr>
        <w:t>处置措施</w:t>
      </w:r>
      <w:bookmarkEnd w:id="51"/>
    </w:p>
    <w:bookmarkEnd w:id="49"/>
    <w:bookmarkEnd w:id="50"/>
    <w:p w:rsidR="003E2A5D" w:rsidRDefault="006B7342">
      <w:pPr>
        <w:spacing w:line="579" w:lineRule="exact"/>
        <w:ind w:firstLineChars="200" w:firstLine="640"/>
        <w:rPr>
          <w:rFonts w:ascii="Times New Roman"/>
        </w:rPr>
      </w:pPr>
      <w:r>
        <w:rPr>
          <w:rFonts w:ascii="Times New Roman" w:hint="eastAsia"/>
        </w:rPr>
        <w:t>4</w:t>
      </w:r>
      <w:r>
        <w:rPr>
          <w:rFonts w:ascii="Times New Roman"/>
        </w:rPr>
        <w:t>.4.1</w:t>
      </w:r>
      <w:r>
        <w:rPr>
          <w:rFonts w:ascii="Times New Roman" w:hint="eastAsia"/>
        </w:rPr>
        <w:t>事故发生后启动三级响应时，</w:t>
      </w:r>
      <w:r>
        <w:rPr>
          <w:rFonts w:ascii="Times New Roman"/>
        </w:rPr>
        <w:t>根据实际情况采取</w:t>
      </w:r>
      <w:r>
        <w:rPr>
          <w:rFonts w:ascii="Times New Roman" w:hint="eastAsia"/>
        </w:rPr>
        <w:t>下列处置措施</w:t>
      </w:r>
      <w:r>
        <w:rPr>
          <w:rFonts w:ascii="Times New Roman"/>
        </w:rPr>
        <w:t>：</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（1）区分管部门负责人召集本部门人员赶赴事发现场，从事发街道主要负责人手中接过现场应急处置指挥权，指挥事发街道应急队伍开展应急救援工作。</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lastRenderedPageBreak/>
        <w:t>（2）组织抢救遇险人员，救治受伤人员，</w:t>
      </w:r>
      <w:proofErr w:type="gramStart"/>
      <w:r>
        <w:rPr>
          <w:rFonts w:ascii="方正仿宋_GBK" w:hint="eastAsia"/>
          <w:szCs w:val="32"/>
        </w:rPr>
        <w:t>研</w:t>
      </w:r>
      <w:proofErr w:type="gramEnd"/>
      <w:r>
        <w:rPr>
          <w:rFonts w:ascii="方正仿宋_GBK" w:hint="eastAsia"/>
          <w:szCs w:val="32"/>
        </w:rPr>
        <w:t>判事故发展趋势以及可能造成的次生灾害。</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（3）通知可能受到事故影响的单位和人员，疏散受到威胁的人员。</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（4）维护事故现场秩序，隔离事故现场，划定警戒区域，实施交通管制。</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w:t>
      </w:r>
      <w:r>
        <w:rPr>
          <w:rFonts w:ascii="方正仿宋_GBK"/>
          <w:szCs w:val="32"/>
        </w:rPr>
        <w:t>5</w:t>
      </w:r>
      <w:r>
        <w:rPr>
          <w:rFonts w:ascii="方正仿宋_GBK" w:hint="eastAsia"/>
          <w:szCs w:val="32"/>
        </w:rPr>
        <w:t>）采取措施防止事故危害扩大和次生、衍生灾害发生，避免或者减少事故对环境造成的危害。</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（6）根据事故现场应急救援进展情况</w:t>
      </w:r>
      <w:proofErr w:type="gramStart"/>
      <w:r>
        <w:rPr>
          <w:rFonts w:ascii="方正仿宋_GBK" w:hint="eastAsia"/>
          <w:szCs w:val="32"/>
        </w:rPr>
        <w:t>研</w:t>
      </w:r>
      <w:proofErr w:type="gramEnd"/>
      <w:r>
        <w:rPr>
          <w:rFonts w:ascii="方正仿宋_GBK" w:hint="eastAsia"/>
          <w:szCs w:val="32"/>
        </w:rPr>
        <w:t>判是否扩大应急。</w:t>
      </w:r>
    </w:p>
    <w:p w:rsidR="003E2A5D" w:rsidRDefault="006B7342">
      <w:pPr>
        <w:spacing w:line="579" w:lineRule="exact"/>
        <w:ind w:firstLineChars="200" w:firstLine="640"/>
        <w:rPr>
          <w:rFonts w:ascii="Times New Roman"/>
        </w:rPr>
      </w:pPr>
      <w:r>
        <w:rPr>
          <w:rFonts w:ascii="Times New Roman" w:hint="eastAsia"/>
        </w:rPr>
        <w:t>4</w:t>
      </w:r>
      <w:r>
        <w:rPr>
          <w:rFonts w:ascii="Times New Roman"/>
        </w:rPr>
        <w:t>.4.2</w:t>
      </w:r>
      <w:r>
        <w:rPr>
          <w:rFonts w:ascii="Times New Roman" w:hint="eastAsia"/>
        </w:rPr>
        <w:t>事故发生后启动二级响应时，</w:t>
      </w:r>
      <w:r>
        <w:rPr>
          <w:rFonts w:ascii="Times New Roman"/>
        </w:rPr>
        <w:t>根据实际情况采取</w:t>
      </w:r>
      <w:r>
        <w:rPr>
          <w:rFonts w:ascii="Times New Roman" w:hint="eastAsia"/>
        </w:rPr>
        <w:t>下列处置措施</w:t>
      </w:r>
      <w:r>
        <w:rPr>
          <w:rFonts w:ascii="Times New Roman"/>
        </w:rPr>
        <w:t>：</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（1）区分管领导发布指令，迅速集结应急救援队伍赶赴事发现场，从区分管部门负责人手中接过现场应急处置指挥权，指挥应急队伍开展应急救援工作。</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（2）组织抢救遇险人员，救治受伤人员，</w:t>
      </w:r>
      <w:proofErr w:type="gramStart"/>
      <w:r>
        <w:rPr>
          <w:rFonts w:ascii="方正仿宋_GBK" w:hint="eastAsia"/>
          <w:szCs w:val="32"/>
        </w:rPr>
        <w:t>研</w:t>
      </w:r>
      <w:proofErr w:type="gramEnd"/>
      <w:r>
        <w:rPr>
          <w:rFonts w:ascii="方正仿宋_GBK" w:hint="eastAsia"/>
          <w:szCs w:val="32"/>
        </w:rPr>
        <w:t>判事故发展趋势以及可能造成的次生灾害。</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（3）根据现场情况</w:t>
      </w:r>
      <w:r>
        <w:rPr>
          <w:rFonts w:hint="eastAsia"/>
        </w:rPr>
        <w:t>依法发布调用和征用应急资源的决定。</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w:t>
      </w:r>
      <w:r>
        <w:rPr>
          <w:rFonts w:ascii="方正仿宋_GBK"/>
          <w:szCs w:val="32"/>
        </w:rPr>
        <w:t>4</w:t>
      </w:r>
      <w:r>
        <w:rPr>
          <w:rFonts w:ascii="方正仿宋_GBK" w:hint="eastAsia"/>
          <w:szCs w:val="32"/>
        </w:rPr>
        <w:t>）通知可能受到事故影响的单位和人员，疏散受到威胁的人员。</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w:t>
      </w:r>
      <w:r>
        <w:rPr>
          <w:rFonts w:ascii="方正仿宋_GBK"/>
          <w:szCs w:val="32"/>
        </w:rPr>
        <w:t>5</w:t>
      </w:r>
      <w:r>
        <w:rPr>
          <w:rFonts w:ascii="方正仿宋_GBK" w:hint="eastAsia"/>
          <w:szCs w:val="32"/>
        </w:rPr>
        <w:t>）维护事故现场秩序，隔离事故现场，划定警戒区域，实施交通管制。</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w:t>
      </w:r>
      <w:r>
        <w:rPr>
          <w:rFonts w:ascii="方正仿宋_GBK"/>
          <w:szCs w:val="32"/>
        </w:rPr>
        <w:t>6</w:t>
      </w:r>
      <w:r>
        <w:rPr>
          <w:rFonts w:ascii="方正仿宋_GBK" w:hint="eastAsia"/>
          <w:szCs w:val="32"/>
        </w:rPr>
        <w:t>）采取措施防止事故危害扩大和次生、衍生灾害发生，避免或者减少事故对环境造成的危害。</w:t>
      </w:r>
    </w:p>
    <w:p w:rsidR="003E2A5D" w:rsidRDefault="006B7342">
      <w:pPr>
        <w:adjustRightInd w:val="0"/>
        <w:snapToGrid w:val="0"/>
        <w:spacing w:line="600" w:lineRule="atLeast"/>
        <w:ind w:firstLineChars="200" w:firstLine="640"/>
        <w:rPr>
          <w:rFonts w:ascii="方正仿宋_GBK"/>
          <w:szCs w:val="32"/>
          <w:lang w:val="zh-CN"/>
        </w:rPr>
      </w:pPr>
      <w:r>
        <w:rPr>
          <w:rFonts w:ascii="方正仿宋_GBK" w:hint="eastAsia"/>
          <w:szCs w:val="32"/>
          <w:lang w:val="zh-CN"/>
        </w:rPr>
        <w:lastRenderedPageBreak/>
        <w:t>（</w:t>
      </w:r>
      <w:r>
        <w:rPr>
          <w:rFonts w:ascii="方正仿宋_GBK"/>
          <w:szCs w:val="32"/>
          <w:lang w:val="zh-CN"/>
        </w:rPr>
        <w:t>7</w:t>
      </w:r>
      <w:r>
        <w:rPr>
          <w:rFonts w:ascii="方正仿宋_GBK" w:hint="eastAsia"/>
          <w:szCs w:val="32"/>
          <w:lang w:val="zh-CN"/>
        </w:rPr>
        <w:t>）依法发布有关事故情况和应急救援工作的信息。</w:t>
      </w:r>
    </w:p>
    <w:p w:rsidR="003E2A5D" w:rsidRDefault="006B7342">
      <w:pPr>
        <w:adjustRightInd w:val="0"/>
        <w:snapToGrid w:val="0"/>
        <w:spacing w:line="600" w:lineRule="atLeast"/>
        <w:ind w:firstLineChars="200" w:firstLine="640"/>
        <w:rPr>
          <w:rFonts w:ascii="方正仿宋_GBK"/>
          <w:szCs w:val="32"/>
        </w:rPr>
      </w:pPr>
      <w:r>
        <w:rPr>
          <w:rFonts w:ascii="方正仿宋_GBK" w:hint="eastAsia"/>
          <w:szCs w:val="32"/>
        </w:rPr>
        <w:t>（</w:t>
      </w:r>
      <w:r>
        <w:rPr>
          <w:rFonts w:ascii="方正仿宋_GBK"/>
          <w:szCs w:val="32"/>
        </w:rPr>
        <w:t>8</w:t>
      </w:r>
      <w:r>
        <w:rPr>
          <w:rFonts w:ascii="方正仿宋_GBK" w:hint="eastAsia"/>
          <w:szCs w:val="32"/>
        </w:rPr>
        <w:t>）根据事故现场应急救援进展情况</w:t>
      </w:r>
      <w:proofErr w:type="gramStart"/>
      <w:r>
        <w:rPr>
          <w:rFonts w:ascii="方正仿宋_GBK" w:hint="eastAsia"/>
          <w:szCs w:val="32"/>
        </w:rPr>
        <w:t>研</w:t>
      </w:r>
      <w:proofErr w:type="gramEnd"/>
      <w:r>
        <w:rPr>
          <w:rFonts w:ascii="方正仿宋_GBK" w:hint="eastAsia"/>
          <w:szCs w:val="32"/>
        </w:rPr>
        <w:t>判是否扩大应急。</w:t>
      </w:r>
    </w:p>
    <w:p w:rsidR="003E2A5D" w:rsidRDefault="006B7342">
      <w:pPr>
        <w:spacing w:line="579" w:lineRule="exact"/>
        <w:ind w:firstLineChars="200" w:firstLine="640"/>
        <w:rPr>
          <w:rFonts w:ascii="Times New Roman"/>
        </w:rPr>
      </w:pPr>
      <w:r>
        <w:rPr>
          <w:rFonts w:ascii="Times New Roman" w:hint="eastAsia"/>
        </w:rPr>
        <w:t>4</w:t>
      </w:r>
      <w:r>
        <w:rPr>
          <w:rFonts w:ascii="Times New Roman"/>
        </w:rPr>
        <w:t>.4.3</w:t>
      </w:r>
      <w:r>
        <w:rPr>
          <w:rFonts w:ascii="Times New Roman" w:hint="eastAsia"/>
        </w:rPr>
        <w:t>事故发生后启动一级响应时，区分管领导将现场指挥权移交给市级应急指挥机构指挥长，区应急救援队伍有序合并到市级应急救援队伍，根据市级应急指挥机构指挥长的指令，全力配合开展应急救援工作。</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52" w:name="_Toc59117555"/>
      <w:r>
        <w:rPr>
          <w:rFonts w:ascii="Times New Roman" w:eastAsia="方正楷体_GBK" w:hAnsi="Times New Roman" w:hint="eastAsia"/>
          <w:kern w:val="0"/>
          <w:szCs w:val="32"/>
        </w:rPr>
        <w:t xml:space="preserve">4.5 </w:t>
      </w:r>
      <w:r>
        <w:rPr>
          <w:rFonts w:ascii="Times New Roman" w:eastAsia="方正楷体_GBK" w:hAnsi="Times New Roman" w:hint="eastAsia"/>
          <w:kern w:val="0"/>
          <w:szCs w:val="32"/>
        </w:rPr>
        <w:t>扩大应急</w:t>
      </w:r>
      <w:bookmarkEnd w:id="52"/>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危险化学品事故已经或可能导致次生、衍生事故发生时，指挥部应及时向管委会建议启动响应升级。</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53" w:name="_Toc59117556"/>
      <w:r>
        <w:rPr>
          <w:rFonts w:ascii="Times New Roman" w:eastAsia="方正楷体_GBK" w:hAnsi="Times New Roman" w:hint="eastAsia"/>
          <w:kern w:val="0"/>
          <w:szCs w:val="32"/>
        </w:rPr>
        <w:t xml:space="preserve">4.6 </w:t>
      </w:r>
      <w:r>
        <w:rPr>
          <w:rFonts w:ascii="Times New Roman" w:eastAsia="方正楷体_GBK" w:hAnsi="Times New Roman" w:hint="eastAsia"/>
          <w:kern w:val="0"/>
          <w:szCs w:val="32"/>
        </w:rPr>
        <w:t>信息发布</w:t>
      </w:r>
      <w:bookmarkEnd w:id="53"/>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（1）由</w:t>
      </w:r>
      <w:r>
        <w:rPr>
          <w:rFonts w:hint="eastAsia"/>
          <w:lang w:val="zh-CN"/>
        </w:rPr>
        <w:t>宣传部</w:t>
      </w:r>
      <w:r>
        <w:rPr>
          <w:rFonts w:ascii="方正仿宋_GBK" w:hAnsi="方正仿宋_GBK" w:cs="方正仿宋_GBK" w:hint="eastAsia"/>
          <w:szCs w:val="32"/>
        </w:rPr>
        <w:t>组织信息发布。</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w:t>
      </w:r>
      <w:r>
        <w:rPr>
          <w:rFonts w:ascii="方正仿宋_GBK" w:hAnsi="方正仿宋_GBK" w:cs="方正仿宋_GBK"/>
          <w:szCs w:val="32"/>
        </w:rPr>
        <w:t>2</w:t>
      </w:r>
      <w:r>
        <w:rPr>
          <w:rFonts w:ascii="方正仿宋_GBK" w:hAnsi="方正仿宋_GBK" w:cs="方正仿宋_GBK" w:hint="eastAsia"/>
          <w:szCs w:val="32"/>
        </w:rPr>
        <w:t>）未经应急指挥机构批准，参与事故应急处置工作的各有关单位和个人不得擅自对外发布事件原因、伤亡数字、责任追究等有关事故处置工作的情况和事态发展的信息。</w:t>
      </w:r>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54" w:name="_Toc59117557"/>
      <w:r>
        <w:rPr>
          <w:rFonts w:ascii="Times New Roman" w:eastAsia="方正楷体_GBK" w:hAnsi="Times New Roman" w:hint="eastAsia"/>
          <w:kern w:val="0"/>
          <w:szCs w:val="32"/>
        </w:rPr>
        <w:t xml:space="preserve">4.7 </w:t>
      </w:r>
      <w:r>
        <w:rPr>
          <w:rFonts w:ascii="Times New Roman" w:eastAsia="方正楷体_GBK" w:hAnsi="Times New Roman" w:hint="eastAsia"/>
          <w:kern w:val="0"/>
          <w:szCs w:val="32"/>
        </w:rPr>
        <w:t>响应结束</w:t>
      </w:r>
      <w:bookmarkEnd w:id="54"/>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Times New Roman"/>
        </w:rPr>
        <w:t>突发</w:t>
      </w:r>
      <w:r>
        <w:rPr>
          <w:rFonts w:ascii="Times New Roman" w:hint="eastAsia"/>
        </w:rPr>
        <w:t>事故灾难</w:t>
      </w:r>
      <w:r>
        <w:rPr>
          <w:rFonts w:ascii="Times New Roman"/>
        </w:rPr>
        <w:t>处置工作基本完成，经有关机构、专家评估，次生、衍生和事件危害被控制或消除，</w:t>
      </w:r>
      <w:r>
        <w:rPr>
          <w:rFonts w:ascii="方正仿宋_GBK" w:hAnsi="方正仿宋_GBK" w:cs="方正仿宋_GBK" w:hint="eastAsia"/>
          <w:szCs w:val="32"/>
        </w:rPr>
        <w:t>应急救援指挥长宣布响应结束。</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55" w:name="_Toc32158"/>
      <w:bookmarkStart w:id="56" w:name="_Toc17050"/>
      <w:bookmarkStart w:id="57" w:name="_Toc436244661"/>
      <w:bookmarkStart w:id="58" w:name="_Toc439262339"/>
      <w:bookmarkStart w:id="59" w:name="_Toc30023"/>
      <w:bookmarkStart w:id="60" w:name="_Toc429467992"/>
      <w:bookmarkStart w:id="61" w:name="_Toc11723"/>
      <w:bookmarkStart w:id="62" w:name="_Toc59117558"/>
      <w:r>
        <w:rPr>
          <w:rFonts w:ascii="Times New Roman" w:eastAsia="方正黑体_GBK" w:hAnsi="Times New Roman" w:cs="Times New Roman" w:hint="eastAsia"/>
          <w:b w:val="0"/>
          <w:sz w:val="32"/>
          <w:szCs w:val="32"/>
        </w:rPr>
        <w:t xml:space="preserve">5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善后工作</w:t>
      </w:r>
      <w:bookmarkEnd w:id="55"/>
      <w:bookmarkEnd w:id="56"/>
      <w:bookmarkEnd w:id="57"/>
      <w:bookmarkEnd w:id="58"/>
      <w:bookmarkEnd w:id="59"/>
      <w:bookmarkEnd w:id="60"/>
      <w:bookmarkEnd w:id="61"/>
      <w:bookmarkEnd w:id="62"/>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63" w:name="_Toc59117559"/>
      <w:r>
        <w:rPr>
          <w:rFonts w:ascii="Times New Roman" w:eastAsia="方正楷体_GBK" w:hAnsi="Times New Roman" w:hint="eastAsia"/>
          <w:kern w:val="0"/>
          <w:szCs w:val="32"/>
        </w:rPr>
        <w:t>5.1</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善后处置</w:t>
      </w:r>
      <w:bookmarkEnd w:id="63"/>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管委会应及时制订补助、补偿、抚慰、抚恤、安置、重建以及环境后续监测、医疗救护、污染防治、恢复等善后工作方案，并组织实施。保险机构及时开展相关理赔工作。</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64" w:name="_Toc59117560"/>
      <w:r>
        <w:rPr>
          <w:rFonts w:ascii="Times New Roman" w:eastAsia="方正楷体_GBK" w:hAnsi="Times New Roman" w:hint="eastAsia"/>
          <w:kern w:val="0"/>
          <w:szCs w:val="32"/>
        </w:rPr>
        <w:lastRenderedPageBreak/>
        <w:t xml:space="preserve">5.2 </w:t>
      </w:r>
      <w:r>
        <w:rPr>
          <w:rFonts w:ascii="Times New Roman" w:eastAsia="方正楷体_GBK" w:hAnsi="Times New Roman" w:hint="eastAsia"/>
          <w:kern w:val="0"/>
          <w:szCs w:val="32"/>
        </w:rPr>
        <w:t>社会救助</w:t>
      </w:r>
      <w:bookmarkEnd w:id="64"/>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危险化学品事故发生后，社会保障局负责受灾人员基本生活救助保障，</w:t>
      </w:r>
      <w:r>
        <w:rPr>
          <w:rFonts w:ascii="Times New Roman" w:hint="eastAsia"/>
        </w:rPr>
        <w:t>指导及监督相关</w:t>
      </w:r>
      <w:r>
        <w:rPr>
          <w:rFonts w:ascii="Times New Roman"/>
        </w:rPr>
        <w:t>慈善组织做好捐赠资金和物资的接收、调拨、分配和管理工作。</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65" w:name="_Toc59117561"/>
      <w:r>
        <w:rPr>
          <w:rFonts w:ascii="Times New Roman" w:eastAsia="方正楷体_GBK" w:hAnsi="Times New Roman" w:hint="eastAsia"/>
          <w:kern w:val="0"/>
          <w:szCs w:val="32"/>
        </w:rPr>
        <w:t>5.3</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事故调查</w:t>
      </w:r>
      <w:bookmarkEnd w:id="65"/>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调查评估组按照《生产安全事故报告和调查处理条例》规定，查明事故经过、原因、性质、人员伤亡、经济损失等情况，确定事故责任，提出处理建议和防范整改措施，形成调查报告。</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66" w:name="_Toc59117562"/>
      <w:r>
        <w:rPr>
          <w:rFonts w:ascii="Times New Roman" w:eastAsia="方正楷体_GBK" w:hAnsi="Times New Roman" w:hint="eastAsia"/>
          <w:kern w:val="0"/>
          <w:szCs w:val="32"/>
        </w:rPr>
        <w:t>5.4</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总结评估</w:t>
      </w:r>
      <w:bookmarkEnd w:id="66"/>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事故应急处置工作结束后，调查评估组按照《生产安全事故应急处置评估暂行办法》对事故处置过程进行评估，总结经验教训，分析查找问题，提出改进措施，形成总结评估报告。</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67" w:name="_Toc13400"/>
      <w:bookmarkStart w:id="68" w:name="_Toc439262344"/>
      <w:bookmarkStart w:id="69" w:name="_Toc59117563"/>
      <w:bookmarkStart w:id="70" w:name="_Toc429467996"/>
      <w:bookmarkStart w:id="71" w:name="_Toc436244666"/>
      <w:bookmarkStart w:id="72" w:name="_Toc17027"/>
      <w:bookmarkStart w:id="73" w:name="_Toc9156"/>
      <w:bookmarkStart w:id="74" w:name="_Toc18353"/>
      <w:r>
        <w:rPr>
          <w:rFonts w:ascii="Times New Roman" w:eastAsia="方正黑体_GBK" w:hAnsi="Times New Roman" w:cs="Times New Roman" w:hint="eastAsia"/>
          <w:b w:val="0"/>
          <w:sz w:val="32"/>
          <w:szCs w:val="32"/>
        </w:rPr>
        <w:t xml:space="preserve">6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应急保障</w:t>
      </w:r>
      <w:bookmarkEnd w:id="67"/>
      <w:bookmarkEnd w:id="68"/>
      <w:bookmarkEnd w:id="69"/>
      <w:bookmarkEnd w:id="70"/>
      <w:bookmarkEnd w:id="71"/>
      <w:bookmarkEnd w:id="72"/>
      <w:bookmarkEnd w:id="73"/>
      <w:bookmarkEnd w:id="74"/>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75" w:name="_Toc59117564"/>
      <w:r>
        <w:rPr>
          <w:rFonts w:ascii="Times New Roman" w:eastAsia="方正楷体_GBK" w:hAnsi="Times New Roman" w:hint="eastAsia"/>
          <w:kern w:val="0"/>
          <w:szCs w:val="32"/>
        </w:rPr>
        <w:t>6.1</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队伍保障</w:t>
      </w:r>
      <w:bookmarkEnd w:id="75"/>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应急管理局、公安分局、消防救援支队等所属的应急队伍是危险化学品事故应急救援的主要力量，企业应急救援队伍是事故应急救援的辅助力量。技术专家组为事故应急救援提供重要的技术支持。</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76" w:name="_Toc59117565"/>
      <w:r>
        <w:rPr>
          <w:rFonts w:ascii="Times New Roman" w:eastAsia="方正楷体_GBK" w:hAnsi="Times New Roman" w:hint="eastAsia"/>
          <w:kern w:val="0"/>
          <w:szCs w:val="32"/>
        </w:rPr>
        <w:t>6.2</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装备保障</w:t>
      </w:r>
      <w:bookmarkEnd w:id="76"/>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szCs w:val="32"/>
        </w:rPr>
        <w:t>由</w:t>
      </w:r>
      <w:r>
        <w:rPr>
          <w:rFonts w:ascii="方正仿宋_GBK" w:hAnsi="方正仿宋_GBK" w:cs="方正仿宋_GBK" w:hint="eastAsia"/>
          <w:szCs w:val="32"/>
        </w:rPr>
        <w:t>管委会各</w:t>
      </w:r>
      <w:r>
        <w:rPr>
          <w:rFonts w:ascii="方正仿宋_GBK" w:hAnsi="方正仿宋_GBK" w:cs="方正仿宋_GBK"/>
          <w:szCs w:val="32"/>
        </w:rPr>
        <w:t>部门</w:t>
      </w:r>
      <w:r>
        <w:rPr>
          <w:rFonts w:ascii="方正仿宋_GBK" w:hAnsi="方正仿宋_GBK" w:cs="方正仿宋_GBK" w:hint="eastAsia"/>
          <w:szCs w:val="32"/>
        </w:rPr>
        <w:t>、</w:t>
      </w:r>
      <w:r>
        <w:rPr>
          <w:rFonts w:ascii="方正仿宋_GBK" w:hAnsi="方正仿宋_GBK" w:cs="方正仿宋_GBK"/>
          <w:szCs w:val="32"/>
        </w:rPr>
        <w:t>街道</w:t>
      </w:r>
      <w:r>
        <w:rPr>
          <w:rFonts w:ascii="方正仿宋_GBK" w:hAnsi="方正仿宋_GBK" w:cs="方正仿宋_GBK" w:hint="eastAsia"/>
          <w:szCs w:val="32"/>
        </w:rPr>
        <w:t>办事处和各企业</w:t>
      </w:r>
      <w:r>
        <w:rPr>
          <w:rFonts w:ascii="方正仿宋_GBK" w:hAnsi="方正仿宋_GBK" w:cs="方正仿宋_GBK"/>
          <w:szCs w:val="32"/>
        </w:rPr>
        <w:t>按各自的应急预案进行</w:t>
      </w:r>
      <w:r>
        <w:rPr>
          <w:rFonts w:ascii="方正仿宋_GBK" w:hAnsi="方正仿宋_GBK" w:cs="方正仿宋_GBK" w:hint="eastAsia"/>
          <w:szCs w:val="32"/>
        </w:rPr>
        <w:t>应急</w:t>
      </w:r>
      <w:r>
        <w:rPr>
          <w:rFonts w:ascii="方正仿宋_GBK" w:hAnsi="方正仿宋_GBK" w:cs="方正仿宋_GBK"/>
          <w:szCs w:val="32"/>
        </w:rPr>
        <w:t>物资准备，</w:t>
      </w:r>
      <w:r>
        <w:rPr>
          <w:rFonts w:ascii="方正仿宋_GBK" w:hAnsi="方正仿宋_GBK" w:cs="方正仿宋_GBK" w:hint="eastAsia"/>
          <w:szCs w:val="32"/>
        </w:rPr>
        <w:t>相关</w:t>
      </w:r>
      <w:r>
        <w:rPr>
          <w:rFonts w:ascii="方正仿宋_GBK" w:hAnsi="方正仿宋_GBK" w:cs="方正仿宋_GBK"/>
          <w:szCs w:val="32"/>
        </w:rPr>
        <w:t>责任单位</w:t>
      </w:r>
      <w:r>
        <w:rPr>
          <w:rFonts w:ascii="方正仿宋_GBK" w:hAnsi="方正仿宋_GBK" w:cs="方正仿宋_GBK" w:hint="eastAsia"/>
          <w:szCs w:val="32"/>
        </w:rPr>
        <w:t>对应急物资进行</w:t>
      </w:r>
      <w:r>
        <w:rPr>
          <w:rFonts w:ascii="方正仿宋_GBK" w:hAnsi="方正仿宋_GBK" w:cs="方正仿宋_GBK"/>
          <w:szCs w:val="32"/>
        </w:rPr>
        <w:t>日常维护保养，并及时</w:t>
      </w:r>
      <w:r>
        <w:rPr>
          <w:rFonts w:ascii="方正仿宋_GBK" w:hAnsi="方正仿宋_GBK" w:cs="方正仿宋_GBK" w:hint="eastAsia"/>
          <w:szCs w:val="32"/>
        </w:rPr>
        <w:t>对应急物资进行</w:t>
      </w:r>
      <w:r>
        <w:rPr>
          <w:rFonts w:ascii="方正仿宋_GBK" w:hAnsi="方正仿宋_GBK" w:cs="方正仿宋_GBK"/>
          <w:szCs w:val="32"/>
        </w:rPr>
        <w:t>更新补充。</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77" w:name="_Toc59117566"/>
      <w:r>
        <w:rPr>
          <w:rFonts w:ascii="Times New Roman" w:eastAsia="方正楷体_GBK" w:hAnsi="Times New Roman" w:hint="eastAsia"/>
          <w:kern w:val="0"/>
          <w:szCs w:val="32"/>
        </w:rPr>
        <w:lastRenderedPageBreak/>
        <w:t>6.3</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通信保障</w:t>
      </w:r>
      <w:bookmarkEnd w:id="77"/>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管委会</w:t>
      </w:r>
      <w:r>
        <w:rPr>
          <w:rFonts w:ascii="方正仿宋_GBK" w:hAnsi="方正仿宋_GBK" w:cs="方正仿宋_GBK"/>
          <w:szCs w:val="32"/>
        </w:rPr>
        <w:t>各部门和有关单位要建立健全本部门</w:t>
      </w:r>
      <w:r>
        <w:rPr>
          <w:rFonts w:ascii="方正仿宋_GBK" w:hAnsi="方正仿宋_GBK" w:cs="方正仿宋_GBK" w:hint="eastAsia"/>
          <w:szCs w:val="32"/>
        </w:rPr>
        <w:t>、</w:t>
      </w:r>
      <w:r>
        <w:rPr>
          <w:rFonts w:ascii="方正仿宋_GBK" w:hAnsi="方正仿宋_GBK" w:cs="方正仿宋_GBK"/>
          <w:szCs w:val="32"/>
        </w:rPr>
        <w:t>本单位</w:t>
      </w:r>
      <w:r>
        <w:rPr>
          <w:rFonts w:ascii="方正仿宋_GBK" w:hAnsi="方正仿宋_GBK" w:cs="方正仿宋_GBK" w:hint="eastAsia"/>
          <w:szCs w:val="32"/>
        </w:rPr>
        <w:t>危险化学品事故应急通信保障体系</w:t>
      </w:r>
      <w:r>
        <w:rPr>
          <w:rFonts w:ascii="方正仿宋_GBK" w:hAnsi="方正仿宋_GBK" w:cs="方正仿宋_GBK"/>
          <w:szCs w:val="32"/>
        </w:rPr>
        <w:t>，</w:t>
      </w:r>
      <w:r>
        <w:rPr>
          <w:rFonts w:ascii="方正仿宋_GBK" w:hAnsi="方正仿宋_GBK" w:cs="方正仿宋_GBK" w:hint="eastAsia"/>
          <w:szCs w:val="32"/>
        </w:rPr>
        <w:t>形成全区一体的应急指挥信息化体系，应急管理局负责</w:t>
      </w:r>
      <w:r>
        <w:rPr>
          <w:rFonts w:ascii="方正仿宋_GBK" w:hAnsi="方正仿宋_GBK" w:cs="方正仿宋_GBK"/>
          <w:szCs w:val="32"/>
        </w:rPr>
        <w:t>保障应急期间的通信联络和信息传递。</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78" w:name="_Toc59117567"/>
      <w:r>
        <w:rPr>
          <w:rFonts w:ascii="Times New Roman" w:eastAsia="方正楷体_GBK" w:hAnsi="Times New Roman" w:hint="eastAsia"/>
          <w:kern w:val="0"/>
          <w:szCs w:val="32"/>
        </w:rPr>
        <w:t>6.4</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交通保障</w:t>
      </w:r>
      <w:bookmarkEnd w:id="78"/>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由城市管理局负责、交巡警支队协助开展交通运输保障的组织与实施。</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79" w:name="_Toc59117568"/>
      <w:r>
        <w:rPr>
          <w:rFonts w:ascii="Times New Roman" w:eastAsia="方正楷体_GBK" w:hAnsi="Times New Roman" w:hint="eastAsia"/>
          <w:kern w:val="0"/>
          <w:szCs w:val="32"/>
        </w:rPr>
        <w:t>6.5</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技术保障</w:t>
      </w:r>
      <w:bookmarkEnd w:id="79"/>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管委会要大力推进先进技术、先进装备、先进方法的研发和配备，提高危险化学品事故预防预警和应急处置能力。</w:t>
      </w:r>
      <w:bookmarkStart w:id="80" w:name="_Hlk50629378"/>
      <w:r>
        <w:rPr>
          <w:rFonts w:ascii="方正仿宋_GBK" w:hAnsi="方正仿宋_GBK" w:cs="方正仿宋_GBK" w:hint="eastAsia"/>
          <w:szCs w:val="32"/>
        </w:rPr>
        <w:t>建设</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应急指挥平台体系，充分利用专业系统支撑，建立健全应急指挥场所、基础支撑系统和综合应用系统，规范技术标准。</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81" w:name="_Toc59117569"/>
      <w:bookmarkEnd w:id="80"/>
      <w:r>
        <w:rPr>
          <w:rFonts w:ascii="Times New Roman" w:eastAsia="方正楷体_GBK" w:hAnsi="Times New Roman" w:hint="eastAsia"/>
          <w:kern w:val="0"/>
          <w:szCs w:val="32"/>
        </w:rPr>
        <w:t>6.6</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资金保障</w:t>
      </w:r>
      <w:bookmarkEnd w:id="81"/>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hint="eastAsia"/>
          <w:szCs w:val="32"/>
        </w:rPr>
        <w:t>管委会按照财政事权和支出责任划分原则，加强应急救援工作和救援物资的必要经费保障</w:t>
      </w:r>
      <w:r>
        <w:rPr>
          <w:rFonts w:ascii="方正仿宋_GBK" w:hAnsi="方正仿宋_GBK" w:cs="方正仿宋_GBK" w:hint="eastAsia"/>
          <w:szCs w:val="32"/>
        </w:rPr>
        <w:t>。</w:t>
      </w:r>
      <w:bookmarkStart w:id="82" w:name="_Toc482627534"/>
      <w:bookmarkStart w:id="83" w:name="_Toc2945"/>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84" w:name="_Toc59117570"/>
      <w:r>
        <w:rPr>
          <w:rFonts w:ascii="Times New Roman" w:eastAsia="方正楷体_GBK" w:hAnsi="Times New Roman" w:hint="eastAsia"/>
          <w:kern w:val="0"/>
          <w:szCs w:val="32"/>
        </w:rPr>
        <w:t xml:space="preserve">6.7 </w:t>
      </w:r>
      <w:r>
        <w:rPr>
          <w:rFonts w:ascii="Times New Roman" w:eastAsia="方正楷体_GBK" w:hAnsi="Times New Roman" w:hint="eastAsia"/>
          <w:kern w:val="0"/>
          <w:szCs w:val="32"/>
        </w:rPr>
        <w:t>医疗卫生保障</w:t>
      </w:r>
      <w:bookmarkEnd w:id="84"/>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社会发展局负责应急处置工作中的医疗卫生保障，组织协调各级医疗救护队伍实施医疗救治，并根据危险化学品事故造成人员伤亡的特点，组织落实专用药品和器材。医疗救护队伍接到指令后要迅速进入事故现场实施医疗急救，各级医院负责后续治疗。</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85" w:name="_Toc59117571"/>
      <w:r>
        <w:rPr>
          <w:rFonts w:ascii="Times New Roman" w:eastAsia="方正楷体_GBK" w:hAnsi="Times New Roman" w:hint="eastAsia"/>
          <w:kern w:val="0"/>
          <w:szCs w:val="32"/>
        </w:rPr>
        <w:t xml:space="preserve">6.8 </w:t>
      </w:r>
      <w:r>
        <w:rPr>
          <w:rFonts w:ascii="Times New Roman" w:eastAsia="方正楷体_GBK" w:hAnsi="Times New Roman" w:hint="eastAsia"/>
          <w:kern w:val="0"/>
          <w:szCs w:val="32"/>
        </w:rPr>
        <w:t>治安保障</w:t>
      </w:r>
      <w:bookmarkEnd w:id="85"/>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szCs w:val="32"/>
        </w:rPr>
        <w:t>公安分局负责应急处置工作中的</w:t>
      </w:r>
      <w:r>
        <w:rPr>
          <w:rFonts w:ascii="方正仿宋_GBK" w:hAnsi="方正仿宋_GBK" w:cs="方正仿宋_GBK" w:hint="eastAsia"/>
          <w:szCs w:val="32"/>
        </w:rPr>
        <w:t>治安警戒和</w:t>
      </w:r>
      <w:r>
        <w:rPr>
          <w:rFonts w:ascii="方正仿宋_GBK" w:hAnsi="方正仿宋_GBK" w:cs="方正仿宋_GBK"/>
          <w:szCs w:val="32"/>
        </w:rPr>
        <w:t>治安</w:t>
      </w:r>
      <w:r>
        <w:rPr>
          <w:rFonts w:ascii="方正仿宋_GBK" w:hAnsi="方正仿宋_GBK" w:cs="方正仿宋_GBK" w:hint="eastAsia"/>
          <w:szCs w:val="32"/>
        </w:rPr>
        <w:t>管理</w:t>
      </w:r>
      <w:r>
        <w:rPr>
          <w:rFonts w:ascii="方正仿宋_GBK" w:hAnsi="方正仿宋_GBK" w:cs="方正仿宋_GBK"/>
          <w:szCs w:val="32"/>
        </w:rPr>
        <w:t>，</w:t>
      </w:r>
      <w:r>
        <w:rPr>
          <w:rFonts w:ascii="方正仿宋_GBK" w:hAnsi="方正仿宋_GBK" w:cs="方正仿宋_GBK" w:hint="eastAsia"/>
          <w:szCs w:val="32"/>
        </w:rPr>
        <w:t>加强对重点地区、重点场所、重点人群、重要物资设备的防范保护，维持</w:t>
      </w:r>
      <w:r>
        <w:rPr>
          <w:rFonts w:ascii="方正仿宋_GBK" w:hAnsi="方正仿宋_GBK" w:cs="方正仿宋_GBK" w:hint="eastAsia"/>
          <w:szCs w:val="32"/>
        </w:rPr>
        <w:lastRenderedPageBreak/>
        <w:t>现场秩序，及时疏散群众。</w:t>
      </w:r>
      <w:r>
        <w:rPr>
          <w:rFonts w:ascii="方正仿宋_GBK" w:hAnsi="方正仿宋_GBK" w:cs="方正仿宋_GBK"/>
          <w:szCs w:val="32"/>
        </w:rPr>
        <w:t>事</w:t>
      </w:r>
      <w:r>
        <w:rPr>
          <w:rFonts w:ascii="方正仿宋_GBK" w:hAnsi="方正仿宋_GBK" w:cs="方正仿宋_GBK" w:hint="eastAsia"/>
          <w:szCs w:val="32"/>
        </w:rPr>
        <w:t>发地</w:t>
      </w:r>
      <w:r>
        <w:rPr>
          <w:rFonts w:ascii="方正仿宋_GBK" w:hAnsi="方正仿宋_GBK" w:cs="方正仿宋_GBK"/>
          <w:szCs w:val="32"/>
        </w:rPr>
        <w:t>街道</w:t>
      </w:r>
      <w:r>
        <w:rPr>
          <w:rFonts w:ascii="方正仿宋_GBK" w:hAnsi="方正仿宋_GBK" w:cs="方正仿宋_GBK" w:hint="eastAsia"/>
          <w:szCs w:val="32"/>
        </w:rPr>
        <w:t>办事处</w:t>
      </w:r>
      <w:r>
        <w:rPr>
          <w:rFonts w:ascii="方正仿宋_GBK" w:hAnsi="方正仿宋_GBK" w:cs="方正仿宋_GBK"/>
          <w:szCs w:val="32"/>
        </w:rPr>
        <w:t>协助</w:t>
      </w:r>
      <w:r>
        <w:rPr>
          <w:rFonts w:ascii="方正仿宋_GBK" w:hAnsi="方正仿宋_GBK" w:cs="方正仿宋_GBK" w:hint="eastAsia"/>
          <w:szCs w:val="32"/>
        </w:rPr>
        <w:t>公安分局</w:t>
      </w:r>
      <w:r>
        <w:rPr>
          <w:rFonts w:ascii="方正仿宋_GBK" w:hAnsi="方正仿宋_GBK" w:cs="方正仿宋_GBK"/>
          <w:szCs w:val="32"/>
        </w:rPr>
        <w:t>做好的治安保障工作；居委会要积极发动和组织群众，开展群防联防，协助公安部门实施治安保卫工作。</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86" w:name="_Toc59117572"/>
      <w:r>
        <w:rPr>
          <w:rFonts w:ascii="Times New Roman" w:eastAsia="方正楷体_GBK" w:hAnsi="Times New Roman" w:hint="eastAsia"/>
          <w:kern w:val="0"/>
          <w:szCs w:val="32"/>
        </w:rPr>
        <w:t xml:space="preserve">6.9 </w:t>
      </w:r>
      <w:r>
        <w:rPr>
          <w:rFonts w:ascii="Times New Roman" w:eastAsia="方正楷体_GBK" w:hAnsi="Times New Roman" w:hint="eastAsia"/>
          <w:kern w:val="0"/>
          <w:szCs w:val="32"/>
        </w:rPr>
        <w:t>受灾群众生活保障</w:t>
      </w:r>
      <w:bookmarkEnd w:id="86"/>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危险化学品事故发生后，事发地街道牵头负责向受灾群众提供生活保障救援物资。</w:t>
      </w:r>
    </w:p>
    <w:p w:rsidR="003E2A5D" w:rsidRDefault="006B7342">
      <w:pPr>
        <w:pStyle w:val="1"/>
        <w:adjustRightInd w:val="0"/>
        <w:snapToGrid w:val="0"/>
        <w:spacing w:before="0" w:after="0" w:line="600" w:lineRule="atLeast"/>
        <w:ind w:firstLineChars="200" w:firstLine="640"/>
        <w:rPr>
          <w:rFonts w:ascii="Times New Roman" w:eastAsia="方正黑体_GBK" w:hAnsi="Times New Roman" w:cs="Times New Roman"/>
          <w:b w:val="0"/>
          <w:sz w:val="32"/>
          <w:szCs w:val="32"/>
        </w:rPr>
      </w:pPr>
      <w:bookmarkStart w:id="87" w:name="_Toc59117573"/>
      <w:r>
        <w:rPr>
          <w:rFonts w:ascii="Times New Roman" w:eastAsia="方正黑体_GBK" w:hAnsi="Times New Roman" w:cs="Times New Roman" w:hint="eastAsia"/>
          <w:b w:val="0"/>
          <w:sz w:val="32"/>
          <w:szCs w:val="32"/>
        </w:rPr>
        <w:t xml:space="preserve">7 </w:t>
      </w:r>
      <w:r>
        <w:rPr>
          <w:rFonts w:ascii="Times New Roman" w:eastAsia="方正黑体_GBK" w:hAnsi="Times New Roman" w:cs="Times New Roman"/>
          <w:b w:val="0"/>
          <w:sz w:val="32"/>
          <w:szCs w:val="32"/>
        </w:rPr>
        <w:t xml:space="preserve"> </w:t>
      </w:r>
      <w:r>
        <w:rPr>
          <w:rFonts w:ascii="Times New Roman" w:eastAsia="方正黑体_GBK" w:hAnsi="Times New Roman" w:cs="Times New Roman" w:hint="eastAsia"/>
          <w:b w:val="0"/>
          <w:sz w:val="32"/>
          <w:szCs w:val="32"/>
        </w:rPr>
        <w:t>应急预案管理</w:t>
      </w:r>
      <w:bookmarkEnd w:id="82"/>
      <w:bookmarkEnd w:id="83"/>
      <w:bookmarkEnd w:id="87"/>
    </w:p>
    <w:p w:rsidR="003E2A5D" w:rsidRDefault="006B7342">
      <w:pPr>
        <w:pStyle w:val="21"/>
        <w:adjustRightInd w:val="0"/>
        <w:snapToGrid w:val="0"/>
        <w:spacing w:before="0" w:after="0" w:line="600" w:lineRule="atLeast"/>
        <w:ind w:firstLineChars="200" w:firstLine="640"/>
        <w:jc w:val="both"/>
        <w:rPr>
          <w:rFonts w:ascii="Times New Roman" w:eastAsia="方正楷体_GBK" w:hAnsi="Times New Roman"/>
          <w:kern w:val="0"/>
          <w:szCs w:val="32"/>
        </w:rPr>
      </w:pPr>
      <w:bookmarkStart w:id="88" w:name="_Toc59117574"/>
      <w:r>
        <w:rPr>
          <w:rFonts w:ascii="Times New Roman" w:eastAsia="方正楷体_GBK" w:hAnsi="Times New Roman" w:hint="eastAsia"/>
          <w:kern w:val="0"/>
          <w:szCs w:val="32"/>
        </w:rPr>
        <w:t>7.</w:t>
      </w:r>
      <w:r>
        <w:rPr>
          <w:rFonts w:ascii="Times New Roman" w:eastAsia="方正楷体_GBK" w:hAnsi="Times New Roman"/>
          <w:kern w:val="0"/>
          <w:szCs w:val="32"/>
        </w:rPr>
        <w:t>1</w:t>
      </w:r>
      <w:r>
        <w:rPr>
          <w:rFonts w:ascii="Times New Roman" w:eastAsia="方正楷体_GBK" w:hAnsi="Times New Roman" w:hint="eastAsia"/>
          <w:kern w:val="0"/>
          <w:szCs w:val="32"/>
        </w:rPr>
        <w:t xml:space="preserve"> </w:t>
      </w:r>
      <w:r>
        <w:rPr>
          <w:rFonts w:ascii="Times New Roman" w:eastAsia="方正楷体_GBK" w:hAnsi="Times New Roman" w:hint="eastAsia"/>
          <w:kern w:val="0"/>
          <w:szCs w:val="32"/>
        </w:rPr>
        <w:t>宣传教育</w:t>
      </w:r>
      <w:bookmarkEnd w:id="88"/>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（1）应急管理、新闻宣传、广播电视等部门要通过图书、报刊、音像制品和电子出版物、广播、电视、网络、手机等，广泛宣传危险化学品事故预防、避险、自救、互助、减灾等常识。</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（2）各相关成员单位、消防救援支队、专业救援队伍等应急救援队伍应按照有关规定参加岗前和常规性技能培训和战备训练，确保救援队伍的战斗力。</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（3）各街道及有关部门应根据本预案的要求定期或不定期地举办不同层次、不同类型的培训班，普及危险化学品事故应急救援知识和技能。</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89" w:name="_Toc59117575"/>
      <w:r>
        <w:rPr>
          <w:rFonts w:ascii="Times New Roman" w:eastAsia="方正楷体_GBK" w:hAnsi="Times New Roman" w:hint="eastAsia"/>
          <w:kern w:val="0"/>
          <w:szCs w:val="32"/>
        </w:rPr>
        <w:t>7.</w:t>
      </w:r>
      <w:r>
        <w:rPr>
          <w:rFonts w:ascii="Times New Roman" w:eastAsia="方正楷体_GBK" w:hAnsi="Times New Roman"/>
          <w:kern w:val="0"/>
          <w:szCs w:val="32"/>
        </w:rPr>
        <w:t>2</w:t>
      </w:r>
      <w:r>
        <w:rPr>
          <w:rFonts w:ascii="Times New Roman" w:eastAsia="方正楷体_GBK" w:hAnsi="Times New Roman" w:hint="eastAsia"/>
          <w:kern w:val="0"/>
          <w:szCs w:val="32"/>
        </w:rPr>
        <w:t xml:space="preserve"> </w:t>
      </w:r>
      <w:r>
        <w:rPr>
          <w:rFonts w:ascii="Times New Roman" w:eastAsia="方正楷体_GBK" w:hAnsi="Times New Roman" w:hint="eastAsia"/>
          <w:kern w:val="0"/>
          <w:szCs w:val="32"/>
        </w:rPr>
        <w:t>预案演练</w:t>
      </w:r>
      <w:bookmarkEnd w:id="89"/>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各街道每年要加强应急救援演练，应急管理局每年负责协同街道组织联合应急预案演练。</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90" w:name="_Toc59117576"/>
      <w:r>
        <w:rPr>
          <w:rFonts w:ascii="Times New Roman" w:eastAsia="方正楷体_GBK" w:hAnsi="Times New Roman" w:hint="eastAsia"/>
          <w:kern w:val="0"/>
          <w:szCs w:val="32"/>
        </w:rPr>
        <w:t>7.</w:t>
      </w:r>
      <w:r>
        <w:rPr>
          <w:rFonts w:ascii="Times New Roman" w:eastAsia="方正楷体_GBK" w:hAnsi="Times New Roman"/>
          <w:kern w:val="0"/>
          <w:szCs w:val="32"/>
        </w:rPr>
        <w:t>3</w:t>
      </w:r>
      <w:r>
        <w:rPr>
          <w:rFonts w:ascii="Times New Roman" w:eastAsia="方正楷体_GBK" w:hAnsi="Times New Roman" w:hint="eastAsia"/>
          <w:kern w:val="0"/>
          <w:szCs w:val="32"/>
        </w:rPr>
        <w:t xml:space="preserve"> </w:t>
      </w:r>
      <w:r>
        <w:rPr>
          <w:rFonts w:ascii="Times New Roman" w:eastAsia="方正楷体_GBK" w:hAnsi="Times New Roman" w:hint="eastAsia"/>
          <w:kern w:val="0"/>
          <w:szCs w:val="32"/>
        </w:rPr>
        <w:t>预案修订</w:t>
      </w:r>
      <w:bookmarkEnd w:id="90"/>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应急管理局组织有关部门、有关单位对本预案至少5年修订一次。有下列情形之一的，应当及时修订应急预案：</w:t>
      </w:r>
    </w:p>
    <w:p w:rsidR="003E2A5D" w:rsidRDefault="006B7342">
      <w:pPr>
        <w:adjustRightInd w:val="0"/>
        <w:snapToGrid w:val="0"/>
        <w:spacing w:line="600" w:lineRule="atLeast"/>
        <w:ind w:firstLineChars="200" w:firstLine="640"/>
        <w:rPr>
          <w:rFonts w:ascii="方正仿宋_GBK" w:hAnsi="方正仿宋_GBK" w:cs="方正仿宋_GBK"/>
          <w:szCs w:val="32"/>
        </w:rPr>
      </w:pPr>
      <w:bookmarkStart w:id="91" w:name="_Hlk50539621"/>
      <w:r>
        <w:rPr>
          <w:rFonts w:ascii="方正仿宋_GBK" w:hAnsi="方正仿宋_GBK" w:cs="方正仿宋_GBK" w:hint="eastAsia"/>
          <w:szCs w:val="32"/>
        </w:rPr>
        <w:lastRenderedPageBreak/>
        <w:t>（1）制定预案所依据的法律、法规、规章、标准发生重大变化；</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（2）应急指挥机构及其职责发生调整；</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（3）面临的风险发生重大变化；</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（4）重要应急资源发生重大变化；</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（5）预案中的其他重要信息发生变化的；</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（6）在预案演练或者应急救援中发现需要修订预案的重大问题；</w:t>
      </w:r>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（7）其他应当修订的情形。</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92" w:name="_Toc59117577"/>
      <w:bookmarkEnd w:id="91"/>
      <w:r>
        <w:rPr>
          <w:rFonts w:ascii="Times New Roman" w:eastAsia="方正楷体_GBK" w:hAnsi="Times New Roman" w:hint="eastAsia"/>
          <w:kern w:val="0"/>
          <w:szCs w:val="32"/>
        </w:rPr>
        <w:t>7.</w:t>
      </w:r>
      <w:r>
        <w:rPr>
          <w:rFonts w:ascii="Times New Roman" w:eastAsia="方正楷体_GBK" w:hAnsi="Times New Roman"/>
          <w:kern w:val="0"/>
          <w:szCs w:val="32"/>
        </w:rPr>
        <w:t>4</w:t>
      </w:r>
      <w:r>
        <w:rPr>
          <w:rFonts w:ascii="Times New Roman" w:eastAsia="方正楷体_GBK" w:hAnsi="Times New Roman" w:hint="eastAsia"/>
          <w:kern w:val="0"/>
          <w:szCs w:val="32"/>
        </w:rPr>
        <w:t xml:space="preserve"> </w:t>
      </w:r>
      <w:r>
        <w:rPr>
          <w:rFonts w:ascii="Times New Roman" w:eastAsia="方正楷体_GBK" w:hAnsi="Times New Roman" w:hint="eastAsia"/>
          <w:kern w:val="0"/>
          <w:szCs w:val="32"/>
        </w:rPr>
        <w:t>预案实施</w:t>
      </w:r>
      <w:bookmarkEnd w:id="92"/>
    </w:p>
    <w:p w:rsidR="003E2A5D" w:rsidRDefault="006B7342">
      <w:pPr>
        <w:adjustRightInd w:val="0"/>
        <w:snapToGrid w:val="0"/>
        <w:spacing w:line="600" w:lineRule="atLeast"/>
        <w:ind w:firstLineChars="200" w:firstLine="640"/>
        <w:rPr>
          <w:rFonts w:ascii="Times New Roman"/>
        </w:rPr>
      </w:pPr>
      <w:r>
        <w:rPr>
          <w:rFonts w:ascii="Times New Roman"/>
        </w:rPr>
        <w:t>本预案自发布之日起实施</w:t>
      </w:r>
      <w:r>
        <w:rPr>
          <w:rFonts w:ascii="Times New Roman" w:hint="eastAsia"/>
        </w:rPr>
        <w:t>，原《重庆两江新区危险化学品事故应急预案》（渝两江管办发﹝</w:t>
      </w:r>
      <w:r>
        <w:rPr>
          <w:rFonts w:ascii="Times New Roman" w:hint="eastAsia"/>
        </w:rPr>
        <w:t>2017</w:t>
      </w:r>
      <w:r>
        <w:rPr>
          <w:rFonts w:ascii="Times New Roman" w:hint="eastAsia"/>
        </w:rPr>
        <w:t>﹞</w:t>
      </w:r>
      <w:r>
        <w:rPr>
          <w:rFonts w:ascii="Times New Roman" w:hint="eastAsia"/>
        </w:rPr>
        <w:t>9</w:t>
      </w:r>
      <w:r>
        <w:rPr>
          <w:rFonts w:ascii="Times New Roman"/>
        </w:rPr>
        <w:t>4</w:t>
      </w:r>
      <w:r>
        <w:rPr>
          <w:rFonts w:ascii="Times New Roman" w:hint="eastAsia"/>
        </w:rPr>
        <w:t>号）自本预案发布之日起</w:t>
      </w:r>
      <w:r w:rsidR="002F0ED9">
        <w:rPr>
          <w:rFonts w:ascii="Times New Roman" w:hint="eastAsia"/>
        </w:rPr>
        <w:t>同时废止</w:t>
      </w:r>
      <w:r>
        <w:rPr>
          <w:rFonts w:ascii="Times New Roman"/>
        </w:rPr>
        <w:t>。</w:t>
      </w:r>
    </w:p>
    <w:p w:rsidR="003E2A5D" w:rsidRDefault="006B7342">
      <w:pPr>
        <w:pStyle w:val="21"/>
        <w:adjustRightInd w:val="0"/>
        <w:snapToGrid w:val="0"/>
        <w:spacing w:before="0" w:after="0" w:line="600" w:lineRule="atLeast"/>
        <w:ind w:firstLineChars="200" w:firstLine="640"/>
        <w:jc w:val="left"/>
        <w:rPr>
          <w:rFonts w:ascii="Times New Roman" w:eastAsia="方正楷体_GBK" w:hAnsi="Times New Roman"/>
          <w:kern w:val="0"/>
          <w:szCs w:val="32"/>
        </w:rPr>
      </w:pPr>
      <w:bookmarkStart w:id="93" w:name="_Toc59117578"/>
      <w:r>
        <w:rPr>
          <w:rFonts w:ascii="Times New Roman" w:eastAsia="方正楷体_GBK" w:hAnsi="Times New Roman" w:hint="eastAsia"/>
          <w:kern w:val="0"/>
          <w:szCs w:val="32"/>
        </w:rPr>
        <w:t>7.</w:t>
      </w:r>
      <w:r>
        <w:rPr>
          <w:rFonts w:ascii="Times New Roman" w:eastAsia="方正楷体_GBK" w:hAnsi="Times New Roman"/>
          <w:kern w:val="0"/>
          <w:szCs w:val="32"/>
        </w:rPr>
        <w:t>5</w:t>
      </w:r>
      <w:r>
        <w:rPr>
          <w:rFonts w:ascii="Times New Roman" w:eastAsia="方正楷体_GBK" w:hAnsi="Times New Roman" w:hint="eastAsia"/>
          <w:kern w:val="0"/>
          <w:szCs w:val="32"/>
        </w:rPr>
        <w:t xml:space="preserve"> </w:t>
      </w:r>
      <w:r>
        <w:rPr>
          <w:rFonts w:ascii="Times New Roman" w:eastAsia="方正楷体_GBK" w:hAnsi="Times New Roman" w:hint="eastAsia"/>
          <w:kern w:val="0"/>
          <w:szCs w:val="32"/>
        </w:rPr>
        <w:t>预案解释</w:t>
      </w:r>
      <w:bookmarkEnd w:id="93"/>
    </w:p>
    <w:p w:rsidR="003E2A5D" w:rsidRDefault="006B7342">
      <w:pPr>
        <w:adjustRightInd w:val="0"/>
        <w:snapToGrid w:val="0"/>
        <w:spacing w:line="600" w:lineRule="atLeast"/>
        <w:ind w:firstLineChars="200" w:firstLine="640"/>
        <w:rPr>
          <w:rFonts w:ascii="方正仿宋_GBK" w:hAnsi="方正仿宋_GBK" w:cs="方正仿宋_GBK"/>
          <w:szCs w:val="32"/>
        </w:rPr>
      </w:pPr>
      <w:r>
        <w:rPr>
          <w:rFonts w:ascii="方正仿宋_GBK" w:hAnsi="方正仿宋_GBK" w:cs="方正仿宋_GBK" w:hint="eastAsia"/>
          <w:szCs w:val="32"/>
        </w:rPr>
        <w:t>本预案由</w:t>
      </w:r>
      <w:proofErr w:type="gramStart"/>
      <w:r>
        <w:rPr>
          <w:rFonts w:ascii="方正仿宋_GBK" w:hAnsi="方正仿宋_GBK" w:cs="方正仿宋_GBK" w:hint="eastAsia"/>
          <w:szCs w:val="32"/>
        </w:rPr>
        <w:t>两江新区</w:t>
      </w:r>
      <w:proofErr w:type="gramEnd"/>
      <w:r>
        <w:rPr>
          <w:rFonts w:ascii="方正仿宋_GBK" w:hAnsi="方正仿宋_GBK" w:cs="方正仿宋_GBK" w:hint="eastAsia"/>
          <w:szCs w:val="32"/>
        </w:rPr>
        <w:t>管委会负责解释。</w:t>
      </w:r>
    </w:p>
    <w:p w:rsidR="003E2A5D" w:rsidRDefault="003E2A5D">
      <w:pPr>
        <w:pStyle w:val="a4"/>
        <w:rPr>
          <w:lang w:val="en-US" w:bidi="ar-SA"/>
        </w:rPr>
      </w:pPr>
    </w:p>
    <w:p w:rsidR="003E2A5D" w:rsidRDefault="003E2A5D">
      <w:pPr>
        <w:pStyle w:val="a4"/>
        <w:rPr>
          <w:lang w:val="en-US" w:bidi="ar-SA"/>
        </w:rPr>
      </w:pPr>
    </w:p>
    <w:p w:rsidR="003E2A5D" w:rsidRDefault="003E2A5D">
      <w:pPr>
        <w:pStyle w:val="a4"/>
        <w:rPr>
          <w:lang w:val="en-US" w:bidi="ar-SA"/>
        </w:rPr>
      </w:pPr>
    </w:p>
    <w:p w:rsidR="003E2A5D" w:rsidRDefault="003E2A5D">
      <w:pPr>
        <w:pStyle w:val="a4"/>
        <w:rPr>
          <w:lang w:val="en-US" w:bidi="ar-SA"/>
        </w:rPr>
        <w:sectPr w:rsidR="003E2A5D">
          <w:headerReference w:type="even" r:id="rId12"/>
          <w:footerReference w:type="even" r:id="rId13"/>
          <w:footerReference w:type="default" r:id="rId14"/>
          <w:pgSz w:w="11906" w:h="16838"/>
          <w:pgMar w:top="1418" w:right="1134" w:bottom="1134" w:left="1588" w:header="851" w:footer="850" w:gutter="0"/>
          <w:pgNumType w:start="1"/>
          <w:cols w:space="425"/>
          <w:docGrid w:linePitch="435"/>
        </w:sectPr>
      </w:pPr>
    </w:p>
    <w:p w:rsidR="003E2A5D" w:rsidRDefault="006B7342">
      <w:pPr>
        <w:pStyle w:val="1"/>
        <w:spacing w:before="120" w:after="120" w:line="240" w:lineRule="auto"/>
        <w:jc w:val="left"/>
        <w:rPr>
          <w:rFonts w:ascii="方正黑体_GBK" w:eastAsia="方正黑体_GBK" w:hAnsi="Times New Roman" w:cs="Times New Roman"/>
          <w:b w:val="0"/>
          <w:sz w:val="32"/>
          <w:szCs w:val="32"/>
        </w:rPr>
      </w:pPr>
      <w:bookmarkStart w:id="94" w:name="_Toc59117579"/>
      <w:bookmarkStart w:id="95" w:name="_Toc59117580"/>
      <w:r>
        <w:rPr>
          <w:rFonts w:ascii="方正黑体_GBK" w:eastAsia="方正黑体_GBK" w:hAnsi="Times New Roman" w:cs="Times New Roman" w:hint="eastAsia"/>
          <w:b w:val="0"/>
          <w:sz w:val="32"/>
          <w:szCs w:val="32"/>
        </w:rPr>
        <w:lastRenderedPageBreak/>
        <w:t>附件1</w:t>
      </w:r>
    </w:p>
    <w:p w:rsidR="003E2A5D" w:rsidRDefault="006B7342">
      <w:pPr>
        <w:pStyle w:val="1"/>
        <w:spacing w:before="120" w:after="120" w:line="240" w:lineRule="auto"/>
        <w:jc w:val="center"/>
        <w:rPr>
          <w:rFonts w:ascii="黑体" w:eastAsia="黑体" w:hAnsi="Times New Roman" w:cs="Times New Roman"/>
          <w:b w:val="0"/>
          <w:sz w:val="32"/>
          <w:szCs w:val="32"/>
        </w:rPr>
      </w:pPr>
      <w:r>
        <w:rPr>
          <w:rFonts w:ascii="黑体" w:eastAsia="黑体" w:hAnsi="Times New Roman" w:cs="Times New Roman" w:hint="eastAsia"/>
          <w:b w:val="0"/>
          <w:sz w:val="32"/>
          <w:szCs w:val="32"/>
        </w:rPr>
        <w:t>指挥部组织架构图</w:t>
      </w:r>
      <w:bookmarkEnd w:id="94"/>
    </w:p>
    <w:bookmarkStart w:id="96" w:name="_Hlk50625084"/>
    <w:p w:rsidR="003E2A5D" w:rsidRDefault="006B7342">
      <w:pPr>
        <w:pStyle w:val="1"/>
        <w:spacing w:before="120" w:after="120" w:line="240" w:lineRule="auto"/>
        <w:jc w:val="left"/>
        <w:rPr>
          <w:rFonts w:ascii="黑体" w:eastAsia="黑体" w:hAnsi="Times New Roman" w:cs="Times New Roman"/>
          <w:b w:val="0"/>
          <w:sz w:val="32"/>
          <w:szCs w:val="32"/>
        </w:rPr>
      </w:pPr>
      <w:r>
        <w:object w:dxaOrig="14075" w:dyaOrig="7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3.75pt;height:368.5pt" o:ole="">
            <v:imagedata r:id="rId15" o:title="" croptop="2272f" cropbottom="2631f" cropleft="1083f" cropright="1155f"/>
          </v:shape>
          <o:OLEObject Type="Embed" ProgID="Visio.Drawing.15" ShapeID="_x0000_i1025" DrawAspect="Content" ObjectID="_1806818467" r:id="rId16"/>
        </w:object>
      </w:r>
      <w:bookmarkEnd w:id="96"/>
      <w:r>
        <w:rPr>
          <w:rFonts w:ascii="黑体" w:eastAsia="黑体" w:hAnsi="Times New Roman" w:cs="Times New Roman" w:hint="eastAsia"/>
          <w:b w:val="0"/>
          <w:sz w:val="32"/>
          <w:szCs w:val="32"/>
        </w:rPr>
        <w:t xml:space="preserve">                      </w:t>
      </w:r>
    </w:p>
    <w:p w:rsidR="003E2A5D" w:rsidRDefault="003E2A5D">
      <w:pPr>
        <w:pStyle w:val="1"/>
        <w:spacing w:before="120" w:after="120" w:line="240" w:lineRule="auto"/>
        <w:jc w:val="left"/>
        <w:rPr>
          <w:rFonts w:ascii="黑体" w:eastAsia="黑体" w:hAnsi="Times New Roman" w:cs="Times New Roman"/>
          <w:b w:val="0"/>
          <w:sz w:val="32"/>
          <w:szCs w:val="32"/>
        </w:rPr>
      </w:pPr>
    </w:p>
    <w:p w:rsidR="003E2A5D" w:rsidRDefault="006B7342">
      <w:pPr>
        <w:pStyle w:val="1"/>
        <w:spacing w:before="120" w:after="120" w:line="240" w:lineRule="auto"/>
        <w:jc w:val="left"/>
        <w:rPr>
          <w:rFonts w:ascii="方正黑体_GBK" w:eastAsia="方正黑体_GBK" w:hAnsi="Times New Roman" w:cs="Times New Roman"/>
          <w:b w:val="0"/>
          <w:sz w:val="32"/>
          <w:szCs w:val="32"/>
        </w:rPr>
      </w:pPr>
      <w:r>
        <w:rPr>
          <w:rFonts w:ascii="方正黑体_GBK" w:eastAsia="方正黑体_GBK" w:hAnsi="Times New Roman" w:cs="Times New Roman" w:hint="eastAsia"/>
          <w:b w:val="0"/>
          <w:sz w:val="32"/>
          <w:szCs w:val="32"/>
        </w:rPr>
        <w:t xml:space="preserve">附件2                     </w:t>
      </w:r>
    </w:p>
    <w:p w:rsidR="003E2A5D" w:rsidRDefault="006B7342">
      <w:pPr>
        <w:pStyle w:val="1"/>
        <w:spacing w:before="120" w:after="120" w:line="240" w:lineRule="auto"/>
        <w:jc w:val="center"/>
      </w:pPr>
      <w:r>
        <w:rPr>
          <w:rFonts w:ascii="方正小标宋_GBK" w:eastAsia="方正小标宋_GBK" w:cs="Times New Roman" w:hint="eastAsia"/>
          <w:b w:val="0"/>
          <w:szCs w:val="44"/>
        </w:rPr>
        <w:lastRenderedPageBreak/>
        <w:t>指挥</w:t>
      </w:r>
      <w:r>
        <w:rPr>
          <w:rFonts w:ascii="方正小标宋_GBK" w:eastAsia="方正小标宋_GBK" w:hAnsi="Times New Roman" w:cs="Times New Roman" w:hint="eastAsia"/>
          <w:b w:val="0"/>
          <w:szCs w:val="44"/>
        </w:rPr>
        <w:t>部</w:t>
      </w:r>
      <w:r>
        <w:rPr>
          <w:rFonts w:ascii="方正小标宋_GBK" w:eastAsia="方正小标宋_GBK" w:cs="Times New Roman" w:hint="eastAsia"/>
          <w:b w:val="0"/>
          <w:szCs w:val="44"/>
        </w:rPr>
        <w:t>运行示意</w:t>
      </w:r>
      <w:r>
        <w:rPr>
          <w:rFonts w:ascii="方正小标宋_GBK" w:eastAsia="方正小标宋_GBK" w:hAnsi="Times New Roman" w:cs="Times New Roman" w:hint="eastAsia"/>
          <w:b w:val="0"/>
          <w:szCs w:val="44"/>
        </w:rPr>
        <w:t>图</w:t>
      </w:r>
      <w:bookmarkEnd w:id="95"/>
      <w:r w:rsidR="00C87827">
        <w:pict>
          <v:shape id="_x0000_i1026" type="#_x0000_t75" style="width:680.5pt;height:383.9pt">
            <v:imagedata r:id="rId17" o:title="" croptop="2272f" cropbottom="2631f" cropleft="1083f" cropright="1155f"/>
          </v:shape>
        </w:pict>
      </w:r>
    </w:p>
    <w:p w:rsidR="003E2A5D" w:rsidRDefault="003E2A5D">
      <w:pPr>
        <w:pStyle w:val="1"/>
        <w:spacing w:before="120" w:after="120" w:line="240" w:lineRule="auto"/>
        <w:rPr>
          <w:rFonts w:ascii="黑体" w:eastAsia="黑体" w:hAnsi="Times New Roman" w:cs="Times New Roman"/>
          <w:b w:val="0"/>
          <w:sz w:val="32"/>
          <w:szCs w:val="32"/>
        </w:rPr>
        <w:sectPr w:rsidR="003E2A5D">
          <w:pgSz w:w="16838" w:h="11906" w:orient="landscape"/>
          <w:pgMar w:top="1418" w:right="1134" w:bottom="1134" w:left="1588" w:header="851" w:footer="992" w:gutter="0"/>
          <w:cols w:space="425"/>
          <w:docGrid w:linePitch="312"/>
        </w:sectPr>
      </w:pPr>
    </w:p>
    <w:p w:rsidR="003E2A5D" w:rsidRDefault="006B7342">
      <w:pPr>
        <w:pStyle w:val="1"/>
        <w:spacing w:before="120" w:after="120" w:line="240" w:lineRule="auto"/>
        <w:rPr>
          <w:rFonts w:ascii="方正黑体_GBK" w:eastAsia="方正黑体_GBK" w:cs="Times New Roman"/>
          <w:b w:val="0"/>
          <w:sz w:val="32"/>
          <w:szCs w:val="32"/>
        </w:rPr>
      </w:pPr>
      <w:bookmarkStart w:id="97" w:name="_Toc59117581"/>
      <w:r>
        <w:rPr>
          <w:rFonts w:ascii="方正黑体_GBK" w:eastAsia="方正黑体_GBK" w:cs="Times New Roman" w:hint="eastAsia"/>
          <w:b w:val="0"/>
          <w:sz w:val="32"/>
          <w:szCs w:val="32"/>
        </w:rPr>
        <w:lastRenderedPageBreak/>
        <w:t xml:space="preserve">附件3 </w:t>
      </w:r>
    </w:p>
    <w:p w:rsidR="003E2A5D" w:rsidRDefault="006B7342">
      <w:pPr>
        <w:pStyle w:val="1"/>
        <w:spacing w:before="120" w:after="120" w:line="240" w:lineRule="auto"/>
        <w:jc w:val="center"/>
        <w:rPr>
          <w:rFonts w:ascii="方正小标宋_GBK" w:eastAsia="方正小标宋_GBK" w:cs="Times New Roman"/>
          <w:b w:val="0"/>
          <w:szCs w:val="44"/>
        </w:rPr>
      </w:pPr>
      <w:r>
        <w:rPr>
          <w:rFonts w:ascii="方正小标宋_GBK" w:eastAsia="方正小标宋_GBK" w:cs="Times New Roman" w:hint="eastAsia"/>
          <w:b w:val="0"/>
          <w:szCs w:val="44"/>
        </w:rPr>
        <w:t>指挥部相关成员单位联系方式</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3778"/>
        <w:gridCol w:w="3769"/>
      </w:tblGrid>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黑体_GBK" w:eastAsia="方正黑体_GBK" w:hAnsi="方正仿宋简体" w:cs="方正仿宋简体"/>
                <w:bCs/>
                <w:kern w:val="0"/>
                <w:sz w:val="24"/>
                <w:lang w:bidi="ar"/>
              </w:rPr>
            </w:pPr>
            <w:bookmarkStart w:id="98" w:name="_Hlk59113778"/>
            <w:r>
              <w:rPr>
                <w:rFonts w:ascii="方正黑体_GBK" w:eastAsia="方正黑体_GBK" w:hAnsi="方正仿宋简体" w:cs="方正仿宋简体" w:hint="eastAsia"/>
                <w:bCs/>
                <w:kern w:val="0"/>
                <w:sz w:val="24"/>
                <w:lang w:bidi="ar"/>
              </w:rPr>
              <w:t>序号</w:t>
            </w: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黑体_GBK" w:eastAsia="方正黑体_GBK" w:hAnsi="方正仿宋简体" w:cs="方正仿宋简体"/>
                <w:bCs/>
                <w:kern w:val="0"/>
                <w:sz w:val="24"/>
                <w:lang w:bidi="ar"/>
              </w:rPr>
            </w:pPr>
            <w:bookmarkStart w:id="99" w:name="_Toc428305182"/>
            <w:bookmarkStart w:id="100" w:name="_Toc428304983"/>
            <w:r>
              <w:rPr>
                <w:rFonts w:ascii="方正黑体_GBK" w:eastAsia="方正黑体_GBK" w:hAnsi="方正仿宋简体" w:cs="方正仿宋简体" w:hint="eastAsia"/>
                <w:bCs/>
                <w:kern w:val="0"/>
                <w:sz w:val="24"/>
                <w:lang w:bidi="ar"/>
              </w:rPr>
              <w:t>单位名称</w:t>
            </w:r>
            <w:bookmarkEnd w:id="99"/>
            <w:bookmarkEnd w:id="100"/>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黑体_GBK" w:eastAsia="方正黑体_GBK" w:hAnsi="方正仿宋简体" w:cs="方正仿宋简体"/>
                <w:bCs/>
                <w:kern w:val="0"/>
                <w:sz w:val="24"/>
                <w:lang w:bidi="ar"/>
              </w:rPr>
            </w:pPr>
            <w:bookmarkStart w:id="101" w:name="_Toc428305185"/>
            <w:bookmarkStart w:id="102" w:name="_Toc428304986"/>
            <w:r>
              <w:rPr>
                <w:rFonts w:ascii="方正黑体_GBK" w:eastAsia="方正黑体_GBK" w:hAnsi="方正仿宋简体" w:cs="方正仿宋简体" w:hint="eastAsia"/>
                <w:bCs/>
                <w:kern w:val="0"/>
                <w:sz w:val="24"/>
                <w:lang w:bidi="ar"/>
              </w:rPr>
              <w:t>值班电话</w:t>
            </w:r>
            <w:bookmarkEnd w:id="101"/>
            <w:bookmarkEnd w:id="102"/>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应急管理局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023－67308132</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宣传部</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023－67463515</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经济</w:t>
            </w:r>
            <w:proofErr w:type="gramStart"/>
            <w:r>
              <w:rPr>
                <w:rFonts w:ascii="方正仿宋_GBK" w:hAnsi="宋体" w:hint="eastAsia"/>
                <w:sz w:val="24"/>
              </w:rPr>
              <w:t>运行局</w:t>
            </w:r>
            <w:proofErr w:type="gramEnd"/>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023－67303315</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产业促进局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023-63415251</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现代服务业局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023-67573918</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科技</w:t>
            </w:r>
            <w:proofErr w:type="gramStart"/>
            <w:r>
              <w:rPr>
                <w:rFonts w:ascii="方正仿宋_GBK" w:hAnsi="宋体" w:hint="eastAsia"/>
                <w:sz w:val="24"/>
              </w:rPr>
              <w:t>创新局</w:t>
            </w:r>
            <w:proofErr w:type="gramEnd"/>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023-67573736</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建设管理局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023－67463659</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城市管理局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023-67463362</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社会发展局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023－67463009</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社会保障局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023－67308032</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市场监管局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023－67577286</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财政局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023－67463628</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总工会</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023－67463626</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纪工委</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023－67463435</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消防救援支队</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023－67888737</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公安分局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023－63753901</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生态环境分局</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023－63025039</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鸳鸯街道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023-89136969</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人和街道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023-67641318</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天宫殿街道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023-67646101</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翠云街道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023-67880001</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大竹林街道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023-67685317</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礼嘉街道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023-67390112</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金山街道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023-63569100</w:t>
            </w:r>
          </w:p>
        </w:tc>
      </w:tr>
      <w:tr w:rsidR="003E2A5D">
        <w:trPr>
          <w:cantSplit/>
          <w:trHeight w:val="454"/>
          <w:jc w:val="center"/>
        </w:trPr>
        <w:tc>
          <w:tcPr>
            <w:tcW w:w="985" w:type="pct"/>
            <w:tcBorders>
              <w:top w:val="single" w:sz="4" w:space="0" w:color="auto"/>
              <w:left w:val="single" w:sz="4" w:space="0" w:color="auto"/>
              <w:bottom w:val="single" w:sz="4" w:space="0" w:color="auto"/>
              <w:right w:val="single" w:sz="4" w:space="0" w:color="auto"/>
            </w:tcBorders>
            <w:vAlign w:val="center"/>
          </w:tcPr>
          <w:p w:rsidR="003E2A5D" w:rsidRDefault="003E2A5D">
            <w:pPr>
              <w:pStyle w:val="af3"/>
              <w:widowControl/>
              <w:numPr>
                <w:ilvl w:val="0"/>
                <w:numId w:val="3"/>
              </w:numPr>
              <w:snapToGrid w:val="0"/>
              <w:ind w:firstLineChars="0"/>
              <w:jc w:val="center"/>
              <w:textAlignment w:val="center"/>
              <w:rPr>
                <w:rFonts w:ascii="方正仿宋_GBK" w:hAnsi="宋体"/>
                <w:sz w:val="24"/>
              </w:rPr>
            </w:pPr>
          </w:p>
        </w:tc>
        <w:tc>
          <w:tcPr>
            <w:tcW w:w="2009"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康美街道</w:t>
            </w:r>
          </w:p>
        </w:tc>
        <w:tc>
          <w:tcPr>
            <w:tcW w:w="2005" w:type="pct"/>
            <w:tcBorders>
              <w:top w:val="single" w:sz="4" w:space="0" w:color="auto"/>
              <w:left w:val="single" w:sz="4" w:space="0" w:color="auto"/>
              <w:bottom w:val="single" w:sz="4" w:space="0" w:color="auto"/>
              <w:right w:val="single" w:sz="4" w:space="0" w:color="auto"/>
            </w:tcBorders>
            <w:vAlign w:val="center"/>
          </w:tcPr>
          <w:p w:rsidR="003E2A5D" w:rsidRDefault="006B7342">
            <w:pPr>
              <w:widowControl/>
              <w:snapToGrid w:val="0"/>
              <w:jc w:val="center"/>
              <w:textAlignment w:val="center"/>
              <w:rPr>
                <w:rFonts w:ascii="方正仿宋_GBK" w:hAnsi="宋体"/>
                <w:sz w:val="24"/>
              </w:rPr>
            </w:pPr>
            <w:r>
              <w:rPr>
                <w:rFonts w:ascii="方正仿宋_GBK" w:hAnsi="宋体" w:hint="eastAsia"/>
                <w:sz w:val="24"/>
              </w:rPr>
              <w:t>023-63085535</w:t>
            </w:r>
          </w:p>
        </w:tc>
      </w:tr>
      <w:bookmarkEnd w:id="98"/>
    </w:tbl>
    <w:p w:rsidR="003E2A5D" w:rsidRDefault="006B7342">
      <w:pPr>
        <w:pStyle w:val="a4"/>
        <w:rPr>
          <w:lang w:val="en-US" w:bidi="ar-SA"/>
        </w:rPr>
      </w:pPr>
      <w:r>
        <w:rPr>
          <w:lang w:val="en-US" w:bidi="ar-SA"/>
        </w:rPr>
        <w:br w:type="page"/>
      </w:r>
    </w:p>
    <w:p w:rsidR="003E2A5D" w:rsidRDefault="006B7342">
      <w:pPr>
        <w:pStyle w:val="1"/>
        <w:spacing w:before="120" w:after="120" w:line="240" w:lineRule="auto"/>
        <w:rPr>
          <w:rFonts w:ascii="方正黑体_GBK" w:eastAsia="方正黑体_GBK" w:hAnsi="Times New Roman" w:cs="Times New Roman"/>
          <w:b w:val="0"/>
          <w:sz w:val="32"/>
          <w:szCs w:val="32"/>
        </w:rPr>
      </w:pPr>
      <w:bookmarkStart w:id="103" w:name="_Toc59117582"/>
      <w:r>
        <w:rPr>
          <w:rFonts w:ascii="方正黑体_GBK" w:eastAsia="方正黑体_GBK" w:hAnsi="Times New Roman" w:cs="Times New Roman" w:hint="eastAsia"/>
          <w:b w:val="0"/>
          <w:sz w:val="32"/>
          <w:szCs w:val="32"/>
        </w:rPr>
        <w:lastRenderedPageBreak/>
        <w:t>附件</w:t>
      </w:r>
      <w:r>
        <w:rPr>
          <w:rFonts w:ascii="方正黑体_GBK" w:eastAsia="方正黑体_GBK" w:cs="Times New Roman" w:hint="eastAsia"/>
          <w:b w:val="0"/>
          <w:sz w:val="32"/>
          <w:szCs w:val="32"/>
        </w:rPr>
        <w:t>4</w:t>
      </w:r>
      <w:r>
        <w:rPr>
          <w:rFonts w:ascii="方正黑体_GBK" w:eastAsia="方正黑体_GBK" w:hAnsi="Times New Roman" w:cs="Times New Roman" w:hint="eastAsia"/>
          <w:b w:val="0"/>
          <w:sz w:val="32"/>
          <w:szCs w:val="32"/>
        </w:rPr>
        <w:t xml:space="preserve"> </w:t>
      </w:r>
    </w:p>
    <w:p w:rsidR="003E2A5D" w:rsidRDefault="006B7342">
      <w:pPr>
        <w:pStyle w:val="1"/>
        <w:spacing w:before="120" w:after="120" w:line="240" w:lineRule="auto"/>
        <w:jc w:val="center"/>
        <w:rPr>
          <w:rFonts w:ascii="方正小标宋_GBK" w:eastAsia="方正小标宋_GBK" w:hAnsi="Times New Roman" w:cs="Times New Roman"/>
          <w:b w:val="0"/>
          <w:szCs w:val="44"/>
        </w:rPr>
      </w:pPr>
      <w:r>
        <w:rPr>
          <w:rFonts w:ascii="方正小标宋_GBK" w:eastAsia="方正小标宋_GBK" w:hAnsi="Times New Roman" w:cs="Times New Roman" w:hint="eastAsia"/>
          <w:b w:val="0"/>
          <w:szCs w:val="44"/>
        </w:rPr>
        <w:t>重庆市危险化学品相关专业应急管理专家名单</w:t>
      </w:r>
      <w:bookmarkEnd w:id="103"/>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862"/>
        <w:gridCol w:w="655"/>
        <w:gridCol w:w="595"/>
        <w:gridCol w:w="821"/>
        <w:gridCol w:w="1663"/>
        <w:gridCol w:w="776"/>
        <w:gridCol w:w="2834"/>
        <w:gridCol w:w="850"/>
      </w:tblGrid>
      <w:tr w:rsidR="003E2A5D">
        <w:trPr>
          <w:trHeight w:val="462"/>
          <w:tblHeader/>
        </w:trPr>
        <w:tc>
          <w:tcPr>
            <w:tcW w:w="299" w:type="pct"/>
            <w:shd w:val="clear" w:color="auto" w:fill="auto"/>
            <w:noWrap/>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序号</w:t>
            </w:r>
          </w:p>
        </w:tc>
        <w:tc>
          <w:tcPr>
            <w:tcW w:w="447"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姓名</w:t>
            </w:r>
          </w:p>
        </w:tc>
        <w:tc>
          <w:tcPr>
            <w:tcW w:w="340"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性别</w:t>
            </w:r>
          </w:p>
        </w:tc>
        <w:tc>
          <w:tcPr>
            <w:tcW w:w="309"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学历</w:t>
            </w:r>
          </w:p>
        </w:tc>
        <w:tc>
          <w:tcPr>
            <w:tcW w:w="426"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职称</w:t>
            </w:r>
          </w:p>
        </w:tc>
        <w:tc>
          <w:tcPr>
            <w:tcW w:w="863"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工作单位</w:t>
            </w:r>
          </w:p>
        </w:tc>
        <w:tc>
          <w:tcPr>
            <w:tcW w:w="403"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职务</w:t>
            </w:r>
          </w:p>
        </w:tc>
        <w:tc>
          <w:tcPr>
            <w:tcW w:w="1471"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主要从事专业</w:t>
            </w:r>
          </w:p>
        </w:tc>
        <w:tc>
          <w:tcPr>
            <w:tcW w:w="441" w:type="pct"/>
            <w:shd w:val="clear" w:color="auto" w:fill="auto"/>
            <w:vAlign w:val="center"/>
          </w:tcPr>
          <w:p w:rsidR="003E2A5D" w:rsidRDefault="006B7342">
            <w:pPr>
              <w:widowControl/>
              <w:jc w:val="center"/>
              <w:rPr>
                <w:rFonts w:ascii="方正黑体_GBK" w:eastAsia="方正黑体_GBK" w:hAnsi="宋体"/>
                <w:bCs/>
                <w:kern w:val="0"/>
                <w:sz w:val="18"/>
                <w:szCs w:val="18"/>
              </w:rPr>
            </w:pPr>
            <w:r>
              <w:rPr>
                <w:rFonts w:ascii="方正黑体_GBK" w:eastAsia="方正黑体_GBK" w:hAnsi="宋体" w:hint="eastAsia"/>
                <w:bCs/>
                <w:kern w:val="0"/>
                <w:sz w:val="18"/>
                <w:szCs w:val="18"/>
              </w:rPr>
              <w:t>备注</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朱  进</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重庆市化工研究院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工程师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安全评价、化工工艺安全、应急救援</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组长</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陈克勤</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中石油重庆气矿</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油气长输管道安全与技术管理、天然气开采、集</w:t>
            </w:r>
            <w:proofErr w:type="gramStart"/>
            <w:r>
              <w:rPr>
                <w:rFonts w:ascii="方正仿宋_GBK" w:hAnsi="宋体" w:hint="eastAsia"/>
                <w:kern w:val="0"/>
                <w:sz w:val="18"/>
                <w:szCs w:val="18"/>
              </w:rPr>
              <w:t>输安全</w:t>
            </w:r>
            <w:proofErr w:type="gramEnd"/>
            <w:r>
              <w:rPr>
                <w:rFonts w:ascii="方正仿宋_GBK" w:hAnsi="宋体" w:hint="eastAsia"/>
                <w:kern w:val="0"/>
                <w:sz w:val="18"/>
                <w:szCs w:val="18"/>
              </w:rPr>
              <w:t>与技术管理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副组长</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3</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徐守彬</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教 授</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重庆工程学院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教授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烟花爆竹、民爆、石油化工、事故应急与救援</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副组长</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4</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邓勋民</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重庆市化工研究院</w:t>
            </w:r>
          </w:p>
        </w:tc>
        <w:tc>
          <w:tcPr>
            <w:tcW w:w="403"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安评室</w:t>
            </w:r>
            <w:proofErr w:type="gramEnd"/>
            <w:r>
              <w:rPr>
                <w:rFonts w:ascii="方正仿宋_GBK" w:hAnsi="宋体" w:hint="eastAsia"/>
                <w:kern w:val="0"/>
                <w:sz w:val="18"/>
                <w:szCs w:val="18"/>
              </w:rPr>
              <w:t>主任</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安全评价、安全培训和管理、应急救援</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5</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张  琳</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女</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重庆市化工研究院</w:t>
            </w:r>
          </w:p>
        </w:tc>
        <w:tc>
          <w:tcPr>
            <w:tcW w:w="403"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安评室</w:t>
            </w:r>
            <w:proofErr w:type="gramEnd"/>
            <w:r>
              <w:rPr>
                <w:rFonts w:ascii="方正仿宋_GBK" w:hAnsi="宋体" w:hint="eastAsia"/>
                <w:kern w:val="0"/>
                <w:sz w:val="18"/>
                <w:szCs w:val="18"/>
              </w:rPr>
              <w:t>副主任</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安全评价、化工工艺安全</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6</w:t>
            </w:r>
          </w:p>
        </w:tc>
        <w:tc>
          <w:tcPr>
            <w:tcW w:w="447"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黄力武</w:t>
            </w:r>
            <w:proofErr w:type="gramEnd"/>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正高工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重庆市化工研究院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工程师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安全评价、环境影响评价、职业卫生检测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7</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谢  跃</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正高工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重庆化工设计研究院综合一所</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化工工艺设计、制药工艺设计、安全设施设计</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8</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刘国勇</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重庆市安全生产科学研究有限公司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安全评价与评估、应急管理、消防工程、环境影响评价</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9</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吴子科</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重庆市安全生产科学研究有限公司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工程师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危化品生产与储存、危险货物港口码头</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10</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席 </w:t>
            </w:r>
            <w:r>
              <w:rPr>
                <w:rFonts w:ascii="方正仿宋_GBK" w:hAnsi="宋体"/>
                <w:kern w:val="0"/>
                <w:sz w:val="18"/>
                <w:szCs w:val="18"/>
              </w:rPr>
              <w:t xml:space="preserve"> </w:t>
            </w:r>
            <w:r>
              <w:rPr>
                <w:rFonts w:ascii="方正仿宋_GBK" w:hAnsi="宋体" w:hint="eastAsia"/>
                <w:kern w:val="0"/>
                <w:sz w:val="18"/>
                <w:szCs w:val="18"/>
              </w:rPr>
              <w:t>刚</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长寿经开区集团公司(经开区安监局)</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职员</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化学类、化工自动化、化工与制药类、安全科学与工程类</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11</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程  宁</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国药集团重庆医药设计院有限公司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技术</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质量部主管</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化工设备与机械、化学工程、安全工程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12</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伍建军</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中专</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重庆化医长寿化工集团有限公司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部长</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助理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化工(危化)生产安全管理、应急管理、职业卫生</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13</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蒲兴元</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重庆乐邦科技股份有限公司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化工安全生产技术管理、化工基本建设技术改造、管理安全与环境工程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14</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蒋建华</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重庆长风化学工业有限公司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处长</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化工安全</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15</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黄  </w:t>
            </w:r>
            <w:proofErr w:type="gramStart"/>
            <w:r>
              <w:rPr>
                <w:rFonts w:ascii="方正仿宋_GBK" w:hAnsi="宋体" w:hint="eastAsia"/>
                <w:kern w:val="0"/>
                <w:sz w:val="18"/>
                <w:szCs w:val="18"/>
              </w:rPr>
              <w:t>彬</w:t>
            </w:r>
            <w:proofErr w:type="gramEnd"/>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重庆泰莱斯科技咨询有限公司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化工工程、化工工艺、油气储运</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16</w:t>
            </w:r>
          </w:p>
        </w:tc>
        <w:tc>
          <w:tcPr>
            <w:tcW w:w="447"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唐安华</w:t>
            </w:r>
            <w:proofErr w:type="gramEnd"/>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重庆英力商贸有限公司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安全</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总监</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危化品管理、加油站、油库和加气站建设管理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17</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王小明</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重庆昆冈科技有限公司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总经理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无机、有机、精细化工工艺、安全工程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18</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陆  军</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重庆腾云科技集团有限公司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化学工程、安全工程、综合应急、职业卫生</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19</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胡龙江</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中国石油重庆销售仓储分公司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部门</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油气储运、油库安全生产管理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20</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张  兰</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女</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重庆科技学院安全工程学院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教师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危化安全评估、安全技术服务、危化应急预案、铁路专用线和港口码头安全评估</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21</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李  瑞</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中煤科工集团重庆研究院有限公司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危险化学品生产、储存、城镇燃气工程、石油天然气长输管道</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10"/>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lastRenderedPageBreak/>
              <w:t>22</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梁  平</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女</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教 授</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重庆科技学院油气储运研究所</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所长</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油气储运工程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23</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张  华</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中煤科工集团重庆研究院有限公司燃气工程设计院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副院长</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城市燃气、油气储运</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24</w:t>
            </w:r>
          </w:p>
        </w:tc>
        <w:tc>
          <w:tcPr>
            <w:tcW w:w="447"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晏</w:t>
            </w:r>
            <w:proofErr w:type="gramEnd"/>
            <w:r>
              <w:rPr>
                <w:rFonts w:ascii="方正仿宋_GBK" w:hAnsi="宋体" w:hint="eastAsia"/>
                <w:kern w:val="0"/>
                <w:sz w:val="18"/>
                <w:szCs w:val="18"/>
              </w:rPr>
              <w:t xml:space="preserve">  西</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重庆市川东燃气工程设计研究院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总工</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程师</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油气库、站勘察设计、石油及天然气开长输管道勘察设计、油气</w:t>
            </w:r>
            <w:proofErr w:type="gramStart"/>
            <w:r>
              <w:rPr>
                <w:rFonts w:ascii="方正仿宋_GBK" w:hAnsi="宋体" w:hint="eastAsia"/>
                <w:kern w:val="0"/>
                <w:sz w:val="18"/>
                <w:szCs w:val="18"/>
              </w:rPr>
              <w:t>田地面集输</w:t>
            </w:r>
            <w:proofErr w:type="gramEnd"/>
            <w:r>
              <w:rPr>
                <w:rFonts w:ascii="方正仿宋_GBK" w:hAnsi="宋体" w:hint="eastAsia"/>
                <w:kern w:val="0"/>
                <w:sz w:val="18"/>
                <w:szCs w:val="18"/>
              </w:rPr>
              <w:t>工程、市政燃气工程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25</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姚运涛</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博士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w:t>
            </w:r>
            <w:proofErr w:type="gramStart"/>
            <w:r>
              <w:rPr>
                <w:rFonts w:ascii="方正仿宋_GBK" w:hAnsi="宋体" w:hint="eastAsia"/>
                <w:kern w:val="0"/>
                <w:sz w:val="18"/>
                <w:szCs w:val="18"/>
              </w:rPr>
              <w:t>石化龙禹天然气</w:t>
            </w:r>
            <w:proofErr w:type="gramEnd"/>
            <w:r>
              <w:rPr>
                <w:rFonts w:ascii="方正仿宋_GBK" w:hAnsi="宋体" w:hint="eastAsia"/>
                <w:kern w:val="0"/>
                <w:sz w:val="18"/>
                <w:szCs w:val="18"/>
              </w:rPr>
              <w:t>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副总</w:t>
            </w:r>
          </w:p>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石油与天然气经营管理、教学科研及工程设计与管理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26</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郭科社</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中煤科工集团重庆研究院有限公司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所长</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烟花爆竹、采矿工程、消防、应急与救援</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27</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段美满</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重庆市安全生产科学研究有限公司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副所长</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烟花爆竹及民爆、石油天然气长输管道、应急管理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28</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甘元庆</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硕士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重庆顿方科技有限公司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总经理</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安全工程、火工品与烟火技术、为炸药</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29</w:t>
            </w:r>
          </w:p>
        </w:tc>
        <w:tc>
          <w:tcPr>
            <w:tcW w:w="447" w:type="pct"/>
            <w:shd w:val="clear" w:color="auto" w:fill="auto"/>
            <w:vAlign w:val="center"/>
          </w:tcPr>
          <w:p w:rsidR="003E2A5D" w:rsidRDefault="006B7342">
            <w:pPr>
              <w:widowControl/>
              <w:jc w:val="center"/>
              <w:rPr>
                <w:rFonts w:ascii="方正仿宋_GBK" w:hAnsi="宋体"/>
                <w:kern w:val="0"/>
                <w:sz w:val="18"/>
                <w:szCs w:val="18"/>
              </w:rPr>
            </w:pPr>
            <w:proofErr w:type="gramStart"/>
            <w:r>
              <w:rPr>
                <w:rFonts w:ascii="方正仿宋_GBK" w:hAnsi="宋体" w:hint="eastAsia"/>
                <w:kern w:val="0"/>
                <w:sz w:val="18"/>
                <w:szCs w:val="18"/>
              </w:rPr>
              <w:t>雍歧</w:t>
            </w:r>
            <w:proofErr w:type="gramEnd"/>
            <w:r>
              <w:rPr>
                <w:rFonts w:ascii="方正仿宋_GBK" w:hAnsi="宋体" w:hint="eastAsia"/>
                <w:kern w:val="0"/>
                <w:sz w:val="18"/>
                <w:szCs w:val="18"/>
              </w:rPr>
              <w:t>东</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博士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陆军勤务学院</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石油与天然气工程、安全技术及工程（油气安全）</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30</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丁国勤</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博士</w:t>
            </w:r>
          </w:p>
        </w:tc>
        <w:tc>
          <w:tcPr>
            <w:tcW w:w="426"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副教授</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智创企业管理咨询（集团）公司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主任</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油料化学、油料管理、技术经济及管理</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r w:rsidR="003E2A5D">
        <w:trPr>
          <w:trHeight w:val="462"/>
        </w:trPr>
        <w:tc>
          <w:tcPr>
            <w:tcW w:w="299" w:type="pct"/>
            <w:shd w:val="clear" w:color="auto" w:fill="auto"/>
            <w:noWrap/>
            <w:vAlign w:val="center"/>
          </w:tcPr>
          <w:p w:rsidR="003E2A5D" w:rsidRDefault="006B7342">
            <w:pPr>
              <w:widowControl/>
              <w:jc w:val="center"/>
              <w:rPr>
                <w:rFonts w:ascii="宋体" w:eastAsia="宋体" w:hAnsi="宋体"/>
                <w:kern w:val="0"/>
                <w:sz w:val="18"/>
                <w:szCs w:val="18"/>
              </w:rPr>
            </w:pPr>
            <w:r>
              <w:rPr>
                <w:rFonts w:ascii="宋体" w:eastAsia="宋体" w:hAnsi="宋体" w:hint="eastAsia"/>
                <w:kern w:val="0"/>
                <w:sz w:val="18"/>
                <w:szCs w:val="18"/>
              </w:rPr>
              <w:t>31</w:t>
            </w:r>
          </w:p>
        </w:tc>
        <w:tc>
          <w:tcPr>
            <w:tcW w:w="447"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钟彦亚</w:t>
            </w:r>
          </w:p>
        </w:tc>
        <w:tc>
          <w:tcPr>
            <w:tcW w:w="340"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男</w:t>
            </w:r>
          </w:p>
        </w:tc>
        <w:tc>
          <w:tcPr>
            <w:tcW w:w="309"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本科</w:t>
            </w:r>
          </w:p>
        </w:tc>
        <w:tc>
          <w:tcPr>
            <w:tcW w:w="426" w:type="pct"/>
            <w:shd w:val="clear" w:color="auto" w:fill="auto"/>
            <w:vAlign w:val="center"/>
          </w:tcPr>
          <w:p w:rsidR="003E2A5D" w:rsidRDefault="006B7342">
            <w:pPr>
              <w:widowControl/>
              <w:rPr>
                <w:rFonts w:ascii="方正仿宋_GBK" w:hAnsi="宋体"/>
                <w:kern w:val="0"/>
                <w:sz w:val="18"/>
                <w:szCs w:val="18"/>
              </w:rPr>
            </w:pPr>
            <w:r>
              <w:rPr>
                <w:rFonts w:ascii="方正仿宋_GBK" w:hAnsi="宋体" w:hint="eastAsia"/>
                <w:kern w:val="0"/>
                <w:sz w:val="18"/>
                <w:szCs w:val="18"/>
              </w:rPr>
              <w:t>高  工</w:t>
            </w:r>
          </w:p>
        </w:tc>
        <w:tc>
          <w:tcPr>
            <w:tcW w:w="863"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中煤科工集团重庆研究院有限公司</w:t>
            </w:r>
          </w:p>
        </w:tc>
        <w:tc>
          <w:tcPr>
            <w:tcW w:w="403"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c>
          <w:tcPr>
            <w:tcW w:w="1471" w:type="pct"/>
            <w:shd w:val="clear" w:color="auto" w:fill="auto"/>
            <w:vAlign w:val="center"/>
          </w:tcPr>
          <w:p w:rsidR="003E2A5D" w:rsidRDefault="006B7342">
            <w:pPr>
              <w:widowControl/>
              <w:jc w:val="left"/>
              <w:rPr>
                <w:rFonts w:ascii="方正仿宋_GBK" w:hAnsi="宋体"/>
                <w:kern w:val="0"/>
                <w:sz w:val="18"/>
                <w:szCs w:val="18"/>
              </w:rPr>
            </w:pPr>
            <w:r>
              <w:rPr>
                <w:rFonts w:ascii="方正仿宋_GBK" w:hAnsi="宋体" w:hint="eastAsia"/>
                <w:kern w:val="0"/>
                <w:sz w:val="18"/>
                <w:szCs w:val="18"/>
              </w:rPr>
              <w:t>爆破器材与技术、安全工程、爆破工程</w:t>
            </w:r>
          </w:p>
        </w:tc>
        <w:tc>
          <w:tcPr>
            <w:tcW w:w="441" w:type="pct"/>
            <w:shd w:val="clear" w:color="auto" w:fill="auto"/>
            <w:vAlign w:val="center"/>
          </w:tcPr>
          <w:p w:rsidR="003E2A5D" w:rsidRDefault="006B7342">
            <w:pPr>
              <w:widowControl/>
              <w:jc w:val="center"/>
              <w:rPr>
                <w:rFonts w:ascii="方正仿宋_GBK" w:hAnsi="宋体"/>
                <w:kern w:val="0"/>
                <w:sz w:val="18"/>
                <w:szCs w:val="18"/>
              </w:rPr>
            </w:pPr>
            <w:r>
              <w:rPr>
                <w:rFonts w:ascii="方正仿宋_GBK" w:hAnsi="宋体" w:hint="eastAsia"/>
                <w:kern w:val="0"/>
                <w:sz w:val="18"/>
                <w:szCs w:val="18"/>
              </w:rPr>
              <w:t xml:space="preserve">　</w:t>
            </w:r>
          </w:p>
        </w:tc>
      </w:tr>
    </w:tbl>
    <w:p w:rsidR="003E2A5D" w:rsidRDefault="006B7342">
      <w:pPr>
        <w:rPr>
          <w:rFonts w:ascii="方正仿宋_GBK" w:hAnsi="方正仿宋_GBK" w:cs="方正仿宋_GBK"/>
        </w:rPr>
      </w:pPr>
      <w:r>
        <w:rPr>
          <w:rFonts w:ascii="方正仿宋_GBK" w:hAnsi="方正仿宋_GBK" w:cs="方正仿宋_GBK"/>
        </w:rPr>
        <w:br w:type="page"/>
      </w:r>
    </w:p>
    <w:p w:rsidR="003E2A5D" w:rsidRDefault="006B7342">
      <w:pPr>
        <w:pStyle w:val="1"/>
        <w:spacing w:before="120" w:after="120" w:line="240" w:lineRule="auto"/>
        <w:rPr>
          <w:rFonts w:ascii="方正黑体_GBK" w:eastAsia="方正黑体_GBK" w:hAnsi="Times New Roman" w:cs="Times New Roman"/>
          <w:b w:val="0"/>
          <w:sz w:val="32"/>
          <w:szCs w:val="32"/>
        </w:rPr>
      </w:pPr>
      <w:bookmarkStart w:id="104" w:name="_Toc59117583"/>
      <w:r>
        <w:rPr>
          <w:rFonts w:ascii="方正黑体_GBK" w:eastAsia="方正黑体_GBK" w:hAnsi="Times New Roman" w:cs="Times New Roman" w:hint="eastAsia"/>
          <w:b w:val="0"/>
          <w:sz w:val="32"/>
          <w:szCs w:val="32"/>
        </w:rPr>
        <w:lastRenderedPageBreak/>
        <w:t>附件5</w:t>
      </w:r>
    </w:p>
    <w:p w:rsidR="003E2A5D" w:rsidRDefault="006B7342">
      <w:pPr>
        <w:pStyle w:val="1"/>
        <w:spacing w:before="120" w:after="120" w:line="240" w:lineRule="auto"/>
        <w:jc w:val="center"/>
        <w:rPr>
          <w:rFonts w:ascii="方正小标宋_GBK" w:eastAsia="方正小标宋_GBK" w:hAnsi="Times New Roman" w:cs="Times New Roman"/>
          <w:b w:val="0"/>
          <w:szCs w:val="44"/>
        </w:rPr>
      </w:pPr>
      <w:proofErr w:type="gramStart"/>
      <w:r>
        <w:rPr>
          <w:rFonts w:ascii="方正小标宋_GBK" w:eastAsia="方正小标宋_GBK" w:hAnsi="Times New Roman" w:cs="Times New Roman" w:hint="eastAsia"/>
          <w:b w:val="0"/>
          <w:szCs w:val="44"/>
        </w:rPr>
        <w:t>两江新区</w:t>
      </w:r>
      <w:proofErr w:type="gramEnd"/>
      <w:r>
        <w:rPr>
          <w:rFonts w:ascii="方正小标宋_GBK" w:eastAsia="方正小标宋_GBK" w:hAnsi="Times New Roman" w:cs="Times New Roman" w:hint="eastAsia"/>
          <w:b w:val="0"/>
          <w:szCs w:val="44"/>
        </w:rPr>
        <w:t>主要部门及应急资源表</w:t>
      </w:r>
      <w:bookmarkEnd w:id="104"/>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927"/>
        <w:gridCol w:w="1865"/>
        <w:gridCol w:w="2268"/>
        <w:gridCol w:w="2263"/>
      </w:tblGrid>
      <w:tr w:rsidR="003E2A5D">
        <w:trPr>
          <w:trHeight w:val="454"/>
          <w:jc w:val="center"/>
        </w:trPr>
        <w:tc>
          <w:tcPr>
            <w:tcW w:w="911" w:type="dxa"/>
            <w:vAlign w:val="center"/>
          </w:tcPr>
          <w:p w:rsidR="003E2A5D" w:rsidRDefault="006B7342">
            <w:pPr>
              <w:adjustRightInd w:val="0"/>
              <w:snapToGrid w:val="0"/>
              <w:jc w:val="center"/>
              <w:rPr>
                <w:rFonts w:ascii="方正黑体_GBK" w:eastAsia="方正黑体_GBK" w:hAnsi="Times New Roman" w:cs="Times New Roman"/>
                <w:bCs/>
                <w:sz w:val="24"/>
              </w:rPr>
            </w:pPr>
            <w:r>
              <w:rPr>
                <w:rFonts w:ascii="方正黑体_GBK" w:eastAsia="方正黑体_GBK" w:hAnsi="Times New Roman" w:cs="Times New Roman" w:hint="eastAsia"/>
                <w:bCs/>
                <w:sz w:val="24"/>
              </w:rPr>
              <w:t>序号</w:t>
            </w:r>
          </w:p>
        </w:tc>
        <w:tc>
          <w:tcPr>
            <w:tcW w:w="1927" w:type="dxa"/>
            <w:vAlign w:val="center"/>
          </w:tcPr>
          <w:p w:rsidR="003E2A5D" w:rsidRDefault="006B7342">
            <w:pPr>
              <w:adjustRightInd w:val="0"/>
              <w:snapToGrid w:val="0"/>
              <w:jc w:val="center"/>
              <w:rPr>
                <w:rFonts w:ascii="方正黑体_GBK" w:eastAsia="方正黑体_GBK" w:hAnsi="Times New Roman" w:cs="Times New Roman"/>
                <w:bCs/>
                <w:sz w:val="24"/>
              </w:rPr>
            </w:pPr>
            <w:r>
              <w:rPr>
                <w:rFonts w:ascii="方正黑体_GBK" w:eastAsia="方正黑体_GBK" w:hAnsi="Times New Roman" w:cs="Times New Roman" w:hint="eastAsia"/>
                <w:bCs/>
                <w:sz w:val="24"/>
              </w:rPr>
              <w:t>单位名称</w:t>
            </w:r>
          </w:p>
        </w:tc>
        <w:tc>
          <w:tcPr>
            <w:tcW w:w="1865" w:type="dxa"/>
            <w:vAlign w:val="center"/>
          </w:tcPr>
          <w:p w:rsidR="003E2A5D" w:rsidRDefault="006B7342">
            <w:pPr>
              <w:adjustRightInd w:val="0"/>
              <w:snapToGrid w:val="0"/>
              <w:jc w:val="center"/>
              <w:rPr>
                <w:rFonts w:ascii="方正黑体_GBK" w:eastAsia="方正黑体_GBK" w:hAnsi="Times New Roman" w:cs="Times New Roman"/>
                <w:bCs/>
                <w:sz w:val="24"/>
              </w:rPr>
            </w:pPr>
            <w:r>
              <w:rPr>
                <w:rFonts w:ascii="方正黑体_GBK" w:eastAsia="方正黑体_GBK" w:hAnsi="Times New Roman" w:cs="Times New Roman" w:hint="eastAsia"/>
                <w:bCs/>
                <w:sz w:val="24"/>
              </w:rPr>
              <w:t>联系方式</w:t>
            </w:r>
            <w:proofErr w:type="gramStart"/>
            <w:r>
              <w:rPr>
                <w:rFonts w:ascii="方正黑体_GBK" w:eastAsia="方正黑体_GBK" w:hAnsi="Times New Roman" w:cs="Times New Roman" w:hint="eastAsia"/>
                <w:bCs/>
                <w:sz w:val="24"/>
              </w:rPr>
              <w:t>一</w:t>
            </w:r>
            <w:proofErr w:type="gramEnd"/>
          </w:p>
        </w:tc>
        <w:tc>
          <w:tcPr>
            <w:tcW w:w="2268" w:type="dxa"/>
            <w:vAlign w:val="center"/>
          </w:tcPr>
          <w:p w:rsidR="003E2A5D" w:rsidRDefault="006B7342">
            <w:pPr>
              <w:adjustRightInd w:val="0"/>
              <w:snapToGrid w:val="0"/>
              <w:jc w:val="center"/>
              <w:rPr>
                <w:rFonts w:ascii="方正黑体_GBK" w:eastAsia="方正黑体_GBK" w:hAnsi="Times New Roman" w:cs="Times New Roman"/>
                <w:bCs/>
                <w:sz w:val="24"/>
              </w:rPr>
            </w:pPr>
            <w:r>
              <w:rPr>
                <w:rFonts w:ascii="方正黑体_GBK" w:eastAsia="方正黑体_GBK" w:hAnsi="Times New Roman" w:cs="Times New Roman" w:hint="eastAsia"/>
                <w:bCs/>
                <w:sz w:val="24"/>
              </w:rPr>
              <w:t>联系方式二</w:t>
            </w:r>
          </w:p>
        </w:tc>
        <w:tc>
          <w:tcPr>
            <w:tcW w:w="2263" w:type="dxa"/>
            <w:vAlign w:val="center"/>
          </w:tcPr>
          <w:p w:rsidR="003E2A5D" w:rsidRDefault="006B7342">
            <w:pPr>
              <w:adjustRightInd w:val="0"/>
              <w:snapToGrid w:val="0"/>
              <w:jc w:val="center"/>
              <w:rPr>
                <w:rFonts w:ascii="方正黑体_GBK" w:eastAsia="方正黑体_GBK" w:hAnsi="Times New Roman" w:cs="Times New Roman"/>
                <w:bCs/>
                <w:sz w:val="24"/>
              </w:rPr>
            </w:pPr>
            <w:r>
              <w:rPr>
                <w:rFonts w:ascii="方正黑体_GBK" w:eastAsia="方正黑体_GBK" w:hAnsi="Times New Roman" w:cs="Times New Roman" w:hint="eastAsia"/>
                <w:bCs/>
                <w:sz w:val="24"/>
              </w:rPr>
              <w:t>应急资源</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管委会值班电话</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023-67574444</w:t>
            </w:r>
          </w:p>
        </w:tc>
        <w:tc>
          <w:tcPr>
            <w:tcW w:w="2268"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023-67463835</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综合协调调度</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2</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消防救援支队</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119</w:t>
            </w:r>
          </w:p>
        </w:tc>
        <w:tc>
          <w:tcPr>
            <w:tcW w:w="2268"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023-67888737</w:t>
            </w:r>
          </w:p>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023-67888733</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指挥车1辆，通信保障车1辆，调动辖区6个消防救援站执勤力量。</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3</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公安分局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110</w:t>
            </w:r>
          </w:p>
        </w:tc>
        <w:tc>
          <w:tcPr>
            <w:tcW w:w="2268"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966555（警务电话）</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出警车1辆，调动街道派出所出现场</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4</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第一（二）人民医院</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120</w:t>
            </w:r>
          </w:p>
        </w:tc>
        <w:tc>
          <w:tcPr>
            <w:tcW w:w="2268" w:type="dxa"/>
            <w:vAlign w:val="center"/>
          </w:tcPr>
          <w:p w:rsidR="003E2A5D" w:rsidRDefault="006B7342">
            <w:pPr>
              <w:adjustRightInd w:val="0"/>
              <w:snapToGrid w:val="0"/>
              <w:ind w:firstLineChars="100" w:firstLine="240"/>
              <w:jc w:val="center"/>
              <w:rPr>
                <w:rFonts w:ascii="方正仿宋_GBK" w:hAnsi="Times New Roman" w:cs="Times New Roman"/>
                <w:sz w:val="24"/>
              </w:rPr>
            </w:pPr>
            <w:r>
              <w:rPr>
                <w:rFonts w:ascii="方正仿宋_GBK" w:hAnsi="Times New Roman" w:cs="Times New Roman" w:hint="eastAsia"/>
                <w:sz w:val="24"/>
              </w:rPr>
              <w:t>61212841（67682248）</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出救护车2辆，调动社区医疗组</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5</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交巡警支队</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122</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出警车1-2辆，保障道路畅通</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6</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kern w:val="0"/>
                <w:sz w:val="24"/>
              </w:rPr>
              <w:t>应急管理</w:t>
            </w:r>
            <w:r>
              <w:rPr>
                <w:rFonts w:ascii="方正仿宋_GBK" w:hAnsi="Times New Roman" w:cs="Times New Roman" w:hint="eastAsia"/>
                <w:sz w:val="24"/>
              </w:rPr>
              <w:t>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023-67308132</w:t>
            </w:r>
          </w:p>
        </w:tc>
        <w:tc>
          <w:tcPr>
            <w:tcW w:w="2268"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023-67463217</w:t>
            </w:r>
          </w:p>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13608376705</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应急专家2名，组织事故调查组</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7</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产业</w:t>
            </w:r>
            <w:r w:rsidR="00DA4C37">
              <w:rPr>
                <w:rFonts w:ascii="方正仿宋_GBK" w:hAnsi="Times New Roman" w:cs="Times New Roman" w:hint="eastAsia"/>
                <w:sz w:val="24"/>
              </w:rPr>
              <w:t>促进</w:t>
            </w:r>
            <w:r>
              <w:rPr>
                <w:rFonts w:ascii="方正仿宋_GBK" w:hAnsi="Times New Roman" w:cs="Times New Roman" w:hint="eastAsia"/>
                <w:sz w:val="24"/>
              </w:rPr>
              <w:t>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023-67303315</w:t>
            </w:r>
          </w:p>
        </w:tc>
        <w:tc>
          <w:tcPr>
            <w:tcW w:w="2268"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023-63111957</w:t>
            </w: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燃气救援队1个</w:t>
            </w:r>
          </w:p>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电力救援队1个</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8</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建设</w:t>
            </w:r>
            <w:r w:rsidR="00DA4C37">
              <w:rPr>
                <w:rFonts w:ascii="方正仿宋_GBK" w:hAnsi="Times New Roman" w:cs="Times New Roman" w:hint="eastAsia"/>
                <w:sz w:val="24"/>
              </w:rPr>
              <w:t>管理</w:t>
            </w:r>
            <w:r>
              <w:rPr>
                <w:rFonts w:ascii="方正仿宋_GBK" w:hAnsi="Times New Roman" w:cs="Times New Roman" w:hint="eastAsia"/>
                <w:sz w:val="24"/>
              </w:rPr>
              <w:t>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023-63203335</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工程车5辆</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9</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kern w:val="0"/>
                <w:sz w:val="24"/>
              </w:rPr>
              <w:t>城市管理局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023-67463362</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大巴车5辆</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10</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市场监管局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023-67577286</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电梯救援电话96333</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11</w:t>
            </w:r>
          </w:p>
        </w:tc>
        <w:tc>
          <w:tcPr>
            <w:tcW w:w="1927"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生态环境分局</w:t>
            </w:r>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023-65330978</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环保</w:t>
            </w:r>
            <w:proofErr w:type="gramStart"/>
            <w:r>
              <w:rPr>
                <w:rFonts w:ascii="方正仿宋_GBK" w:hAnsi="Times New Roman" w:cs="Times New Roman" w:hint="eastAsia"/>
                <w:sz w:val="24"/>
              </w:rPr>
              <w:t>监测组</w:t>
            </w:r>
            <w:proofErr w:type="gramEnd"/>
            <w:r>
              <w:rPr>
                <w:rFonts w:ascii="方正仿宋_GBK" w:hAnsi="Times New Roman" w:cs="Times New Roman" w:hint="eastAsia"/>
                <w:sz w:val="24"/>
              </w:rPr>
              <w:t>1个</w:t>
            </w:r>
          </w:p>
        </w:tc>
      </w:tr>
      <w:tr w:rsidR="003E2A5D">
        <w:trPr>
          <w:trHeight w:val="454"/>
          <w:jc w:val="center"/>
        </w:trPr>
        <w:tc>
          <w:tcPr>
            <w:tcW w:w="911"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12</w:t>
            </w:r>
          </w:p>
        </w:tc>
        <w:tc>
          <w:tcPr>
            <w:tcW w:w="1927" w:type="dxa"/>
            <w:vAlign w:val="center"/>
          </w:tcPr>
          <w:p w:rsidR="003E2A5D" w:rsidRDefault="006050A3">
            <w:pPr>
              <w:adjustRightInd w:val="0"/>
              <w:snapToGrid w:val="0"/>
              <w:jc w:val="center"/>
              <w:rPr>
                <w:rFonts w:ascii="方正仿宋_GBK" w:hAnsi="Times New Roman" w:cs="Times New Roman"/>
                <w:kern w:val="0"/>
                <w:sz w:val="24"/>
              </w:rPr>
            </w:pPr>
            <w:hyperlink r:id="rId18" w:tgtFrame="https://www.so.com/_blank" w:history="1">
              <w:r w:rsidR="006B7342">
                <w:rPr>
                  <w:rFonts w:ascii="方正仿宋_GBK" w:hAnsi="Times New Roman" w:cs="Times New Roman" w:hint="eastAsia"/>
                  <w:sz w:val="24"/>
                </w:rPr>
                <w:t>重庆医科大学第一附属医院金山医院</w:t>
              </w:r>
            </w:hyperlink>
          </w:p>
        </w:tc>
        <w:tc>
          <w:tcPr>
            <w:tcW w:w="1865" w:type="dxa"/>
            <w:vAlign w:val="center"/>
          </w:tcPr>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023-65659393</w:t>
            </w:r>
          </w:p>
          <w:p w:rsidR="003E2A5D" w:rsidRDefault="006B7342">
            <w:pPr>
              <w:adjustRightInd w:val="0"/>
              <w:snapToGrid w:val="0"/>
              <w:jc w:val="center"/>
              <w:rPr>
                <w:rFonts w:ascii="方正仿宋_GBK" w:hAnsi="Times New Roman" w:cs="Times New Roman"/>
                <w:sz w:val="24"/>
              </w:rPr>
            </w:pPr>
            <w:r>
              <w:rPr>
                <w:rFonts w:ascii="方正仿宋_GBK" w:hAnsi="Times New Roman" w:cs="Times New Roman" w:hint="eastAsia"/>
                <w:sz w:val="24"/>
              </w:rPr>
              <w:t>023-88955707</w:t>
            </w:r>
          </w:p>
        </w:tc>
        <w:tc>
          <w:tcPr>
            <w:tcW w:w="2268" w:type="dxa"/>
            <w:vAlign w:val="center"/>
          </w:tcPr>
          <w:p w:rsidR="003E2A5D" w:rsidRDefault="003E2A5D">
            <w:pPr>
              <w:adjustRightInd w:val="0"/>
              <w:snapToGrid w:val="0"/>
              <w:jc w:val="center"/>
              <w:rPr>
                <w:rFonts w:ascii="方正仿宋_GBK" w:hAnsi="Times New Roman" w:cs="Times New Roman"/>
                <w:sz w:val="24"/>
              </w:rPr>
            </w:pPr>
          </w:p>
        </w:tc>
        <w:tc>
          <w:tcPr>
            <w:tcW w:w="2263" w:type="dxa"/>
            <w:vAlign w:val="center"/>
          </w:tcPr>
          <w:p w:rsidR="003E2A5D" w:rsidRDefault="006050A3">
            <w:pPr>
              <w:adjustRightInd w:val="0"/>
              <w:snapToGrid w:val="0"/>
              <w:jc w:val="center"/>
              <w:rPr>
                <w:rFonts w:ascii="方正仿宋_GBK" w:hAnsi="Times New Roman" w:cs="Times New Roman"/>
                <w:sz w:val="24"/>
              </w:rPr>
            </w:pPr>
            <w:hyperlink r:id="rId19" w:history="1">
              <w:r w:rsidR="006B7342">
                <w:rPr>
                  <w:rFonts w:ascii="方正仿宋_GBK" w:hAnsi="Times New Roman" w:cs="Times New Roman" w:hint="eastAsia"/>
                  <w:sz w:val="24"/>
                </w:rPr>
                <w:t>骨科</w:t>
              </w:r>
            </w:hyperlink>
            <w:r w:rsidR="006B7342">
              <w:rPr>
                <w:rFonts w:ascii="方正仿宋_GBK" w:hAnsi="Times New Roman" w:cs="Times New Roman" w:hint="eastAsia"/>
                <w:sz w:val="24"/>
              </w:rPr>
              <w:t>11人，</w:t>
            </w:r>
            <w:hyperlink r:id="rId20" w:history="1">
              <w:r w:rsidR="006B7342">
                <w:rPr>
                  <w:rFonts w:ascii="方正仿宋_GBK" w:hAnsi="Times New Roman" w:cs="Times New Roman" w:hint="eastAsia"/>
                  <w:sz w:val="24"/>
                </w:rPr>
                <w:t>感染内科</w:t>
              </w:r>
            </w:hyperlink>
            <w:r w:rsidR="006B7342">
              <w:rPr>
                <w:rFonts w:ascii="方正仿宋_GBK" w:hAnsi="Times New Roman" w:cs="Times New Roman" w:hint="eastAsia"/>
                <w:sz w:val="24"/>
              </w:rPr>
              <w:t>5人</w:t>
            </w:r>
          </w:p>
        </w:tc>
      </w:tr>
    </w:tbl>
    <w:p w:rsidR="003E2A5D" w:rsidRDefault="006B7342">
      <w:pPr>
        <w:rPr>
          <w:rFonts w:ascii="方正仿宋_GBK" w:hAnsi="方正仿宋_GBK" w:cs="方正仿宋_GBK"/>
        </w:rPr>
      </w:pPr>
      <w:r>
        <w:rPr>
          <w:rFonts w:ascii="方正仿宋_GBK" w:hAnsi="方正仿宋_GBK" w:cs="方正仿宋_GBK"/>
        </w:rPr>
        <w:br w:type="page"/>
      </w:r>
    </w:p>
    <w:p w:rsidR="003E2A5D" w:rsidRDefault="006B7342">
      <w:pPr>
        <w:pStyle w:val="1"/>
        <w:spacing w:before="120" w:after="120" w:line="240" w:lineRule="auto"/>
        <w:rPr>
          <w:rFonts w:ascii="方正黑体_GBK" w:eastAsia="方正黑体_GBK" w:hAnsi="Times New Roman" w:cs="Times New Roman"/>
          <w:b w:val="0"/>
          <w:sz w:val="32"/>
          <w:szCs w:val="32"/>
        </w:rPr>
      </w:pPr>
      <w:bookmarkStart w:id="105" w:name="_Toc59117584"/>
      <w:bookmarkStart w:id="106" w:name="_Toc58300718"/>
      <w:bookmarkStart w:id="107" w:name="_Toc43692432"/>
      <w:r>
        <w:rPr>
          <w:rFonts w:ascii="方正黑体_GBK" w:eastAsia="方正黑体_GBK" w:hAnsi="Times New Roman" w:cs="Times New Roman" w:hint="eastAsia"/>
          <w:b w:val="0"/>
          <w:sz w:val="32"/>
          <w:szCs w:val="32"/>
        </w:rPr>
        <w:lastRenderedPageBreak/>
        <w:t xml:space="preserve">附件6        </w:t>
      </w:r>
    </w:p>
    <w:p w:rsidR="003E2A5D" w:rsidRDefault="006B7342">
      <w:pPr>
        <w:pStyle w:val="1"/>
        <w:spacing w:before="120" w:after="120" w:line="240" w:lineRule="auto"/>
        <w:jc w:val="center"/>
        <w:rPr>
          <w:rFonts w:ascii="方正小标宋_GBK" w:eastAsia="方正小标宋_GBK" w:hAnsi="Times New Roman" w:cs="Times New Roman"/>
          <w:b w:val="0"/>
          <w:szCs w:val="44"/>
        </w:rPr>
      </w:pPr>
      <w:r>
        <w:rPr>
          <w:rFonts w:ascii="方正小标宋_GBK" w:eastAsia="方正小标宋_GBK" w:hAnsi="Times New Roman" w:cs="Times New Roman" w:hint="eastAsia"/>
          <w:b w:val="0"/>
          <w:szCs w:val="44"/>
        </w:rPr>
        <w:t>各应急组织应急处置卡</w:t>
      </w:r>
      <w:bookmarkEnd w:id="105"/>
    </w:p>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08" w:name="_Toc59117585"/>
      <w:bookmarkEnd w:id="106"/>
      <w:bookmarkEnd w:id="107"/>
      <w:r>
        <w:rPr>
          <w:rFonts w:ascii="Times New Roman" w:eastAsia="方正楷体_GBK" w:hAnsi="Times New Roman"/>
          <w:kern w:val="0"/>
          <w:szCs w:val="32"/>
        </w:rPr>
        <w:t xml:space="preserve">F1 </w:t>
      </w:r>
      <w:r>
        <w:rPr>
          <w:rFonts w:ascii="Times New Roman" w:eastAsia="方正楷体_GBK" w:hAnsi="Times New Roman"/>
          <w:kern w:val="0"/>
          <w:szCs w:val="32"/>
        </w:rPr>
        <w:t>应急指挥部应急处置卡</w:t>
      </w:r>
      <w:bookmarkEnd w:id="108"/>
    </w:p>
    <w:tbl>
      <w:tblPr>
        <w:tblStyle w:val="TableGrid"/>
        <w:tblW w:w="9469" w:type="dxa"/>
        <w:jc w:val="center"/>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57" w:type="dxa"/>
          <w:left w:w="28" w:type="dxa"/>
          <w:bottom w:w="57" w:type="dxa"/>
          <w:right w:w="28" w:type="dxa"/>
        </w:tblCellMar>
        <w:tblLook w:val="04A0" w:firstRow="1" w:lastRow="0" w:firstColumn="1" w:lastColumn="0" w:noHBand="0" w:noVBand="1"/>
      </w:tblPr>
      <w:tblGrid>
        <w:gridCol w:w="726"/>
        <w:gridCol w:w="1572"/>
        <w:gridCol w:w="2835"/>
        <w:gridCol w:w="1320"/>
        <w:gridCol w:w="806"/>
        <w:gridCol w:w="629"/>
        <w:gridCol w:w="1581"/>
      </w:tblGrid>
      <w:tr w:rsidR="003E2A5D">
        <w:trPr>
          <w:trHeight w:val="283"/>
          <w:jc w:val="center"/>
        </w:trPr>
        <w:tc>
          <w:tcPr>
            <w:tcW w:w="9469" w:type="dxa"/>
            <w:gridSpan w:val="7"/>
            <w:shd w:val="clear" w:color="auto" w:fill="BFBFBF"/>
            <w:vAlign w:val="center"/>
          </w:tcPr>
          <w:p w:rsidR="003E2A5D" w:rsidRDefault="006B7342">
            <w:pPr>
              <w:adjustRightInd w:val="0"/>
              <w:snapToGrid w:val="0"/>
              <w:jc w:val="center"/>
              <w:rPr>
                <w:rFonts w:ascii="Times New Roman" w:eastAsia="黑体" w:hAnsi="Times New Roman"/>
                <w:kern w:val="0"/>
                <w:sz w:val="21"/>
                <w:szCs w:val="21"/>
              </w:rPr>
            </w:pPr>
            <w:r>
              <w:rPr>
                <w:rFonts w:ascii="Times New Roman" w:eastAsia="黑体" w:hAnsi="Times New Roman"/>
                <w:kern w:val="0"/>
                <w:sz w:val="21"/>
                <w:szCs w:val="21"/>
              </w:rPr>
              <w:t>组成</w:t>
            </w:r>
          </w:p>
        </w:tc>
      </w:tr>
      <w:tr w:rsidR="003E2A5D">
        <w:trPr>
          <w:trHeight w:val="283"/>
          <w:jc w:val="center"/>
        </w:trPr>
        <w:tc>
          <w:tcPr>
            <w:tcW w:w="9469" w:type="dxa"/>
            <w:gridSpan w:val="7"/>
            <w:vAlign w:val="center"/>
          </w:tcPr>
          <w:p w:rsidR="003E2A5D" w:rsidRDefault="006B7342">
            <w:pPr>
              <w:adjustRightInd w:val="0"/>
              <w:snapToGrid w:val="0"/>
              <w:rPr>
                <w:rFonts w:ascii="Times New Roman" w:hAnsi="Times New Roman"/>
                <w:kern w:val="0"/>
                <w:sz w:val="21"/>
                <w:szCs w:val="21"/>
              </w:rPr>
            </w:pPr>
            <w:r>
              <w:rPr>
                <w:rFonts w:ascii="Times New Roman" w:hAnsi="Times New Roman" w:hint="eastAsia"/>
                <w:kern w:val="0"/>
                <w:sz w:val="21"/>
                <w:szCs w:val="21"/>
              </w:rPr>
              <w:t>总指挥</w:t>
            </w:r>
            <w:r>
              <w:rPr>
                <w:rFonts w:ascii="Times New Roman" w:hAnsi="Times New Roman"/>
                <w:kern w:val="0"/>
                <w:sz w:val="21"/>
                <w:szCs w:val="21"/>
              </w:rPr>
              <w:t>：</w:t>
            </w:r>
            <w:r>
              <w:rPr>
                <w:rFonts w:ascii="Times New Roman" w:hAnsi="Times New Roman" w:hint="eastAsia"/>
                <w:kern w:val="0"/>
                <w:sz w:val="21"/>
                <w:szCs w:val="21"/>
              </w:rPr>
              <w:t>区分管领导</w:t>
            </w:r>
          </w:p>
          <w:p w:rsidR="003E2A5D" w:rsidRDefault="006B7342">
            <w:pPr>
              <w:adjustRightInd w:val="0"/>
              <w:snapToGrid w:val="0"/>
              <w:rPr>
                <w:rFonts w:ascii="Times New Roman" w:hAnsi="Times New Roman"/>
                <w:kern w:val="0"/>
                <w:sz w:val="21"/>
                <w:szCs w:val="21"/>
              </w:rPr>
            </w:pPr>
            <w:r>
              <w:rPr>
                <w:rFonts w:ascii="Times New Roman" w:hAnsi="Times New Roman" w:hint="eastAsia"/>
                <w:kern w:val="0"/>
                <w:sz w:val="21"/>
                <w:szCs w:val="21"/>
              </w:rPr>
              <w:t>副总指挥</w:t>
            </w:r>
            <w:r>
              <w:rPr>
                <w:rFonts w:ascii="Times New Roman" w:hAnsi="Times New Roman"/>
                <w:kern w:val="0"/>
                <w:sz w:val="21"/>
                <w:szCs w:val="21"/>
              </w:rPr>
              <w:t>：</w:t>
            </w:r>
            <w:r>
              <w:rPr>
                <w:rFonts w:ascii="Times New Roman" w:hAnsi="Times New Roman" w:hint="eastAsia"/>
                <w:kern w:val="0"/>
                <w:sz w:val="21"/>
                <w:szCs w:val="21"/>
              </w:rPr>
              <w:t>应急管理局、公安分局和生态环境分局主要负责人</w:t>
            </w:r>
          </w:p>
        </w:tc>
      </w:tr>
      <w:tr w:rsidR="003E2A5D">
        <w:trPr>
          <w:trHeight w:val="283"/>
          <w:jc w:val="center"/>
        </w:trPr>
        <w:tc>
          <w:tcPr>
            <w:tcW w:w="9469" w:type="dxa"/>
            <w:gridSpan w:val="7"/>
            <w:shd w:val="clear" w:color="auto" w:fill="BFBFBF"/>
            <w:vAlign w:val="center"/>
          </w:tcPr>
          <w:p w:rsidR="003E2A5D" w:rsidRDefault="006B7342">
            <w:pPr>
              <w:adjustRightInd w:val="0"/>
              <w:snapToGrid w:val="0"/>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编号</w:t>
            </w:r>
          </w:p>
        </w:tc>
        <w:tc>
          <w:tcPr>
            <w:tcW w:w="5727" w:type="dxa"/>
            <w:gridSpan w:val="3"/>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处置措施</w:t>
            </w:r>
          </w:p>
        </w:tc>
        <w:tc>
          <w:tcPr>
            <w:tcW w:w="1435" w:type="dxa"/>
            <w:gridSpan w:val="2"/>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相关指令编号</w:t>
            </w:r>
          </w:p>
        </w:tc>
        <w:tc>
          <w:tcPr>
            <w:tcW w:w="1581" w:type="dxa"/>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执行情况（</w:t>
            </w:r>
            <w:r>
              <w:rPr>
                <w:rFonts w:ascii="Times New Roman" w:hAnsi="Times New Roman"/>
                <w:b/>
                <w:kern w:val="0"/>
                <w:sz w:val="21"/>
                <w:szCs w:val="21"/>
              </w:rPr>
              <w:t>√</w:t>
            </w:r>
            <w:r>
              <w:rPr>
                <w:rFonts w:ascii="Times New Roman" w:hAnsi="Times New Roman"/>
                <w:b/>
                <w:kern w:val="0"/>
                <w:sz w:val="21"/>
                <w:szCs w:val="21"/>
              </w:rPr>
              <w:t>）</w:t>
            </w: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0101</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听取事故汇报后根据情况宣布启动应急预案</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0102</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hint="eastAsia"/>
                <w:kern w:val="0"/>
                <w:sz w:val="21"/>
                <w:szCs w:val="21"/>
              </w:rPr>
              <w:t>根据需要决定，</w:t>
            </w:r>
            <w:r>
              <w:rPr>
                <w:rFonts w:ascii="Times New Roman" w:hAnsi="Times New Roman"/>
                <w:kern w:val="0"/>
                <w:sz w:val="21"/>
                <w:szCs w:val="21"/>
              </w:rPr>
              <w:t>主持召开首次应急会议</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0103</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明确指挥部有关成员单位和人员</w:t>
            </w:r>
            <w:r>
              <w:rPr>
                <w:rFonts w:ascii="Times New Roman" w:hAnsi="Times New Roman" w:hint="eastAsia"/>
                <w:kern w:val="0"/>
                <w:sz w:val="21"/>
                <w:szCs w:val="21"/>
              </w:rPr>
              <w:t>的</w:t>
            </w:r>
            <w:r>
              <w:rPr>
                <w:rFonts w:ascii="Times New Roman" w:hAnsi="Times New Roman"/>
                <w:kern w:val="0"/>
                <w:sz w:val="21"/>
                <w:szCs w:val="21"/>
              </w:rPr>
              <w:t>职责分工</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0104</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hint="eastAsia"/>
                <w:kern w:val="0"/>
                <w:sz w:val="21"/>
                <w:szCs w:val="21"/>
              </w:rPr>
              <w:t>根据救援需要，</w:t>
            </w:r>
            <w:r>
              <w:rPr>
                <w:rFonts w:ascii="Times New Roman" w:hAnsi="Times New Roman"/>
                <w:kern w:val="0"/>
                <w:sz w:val="21"/>
                <w:szCs w:val="21"/>
              </w:rPr>
              <w:t>调集有关资源、下达应急疏散指令</w:t>
            </w:r>
            <w:r>
              <w:rPr>
                <w:rFonts w:ascii="Times New Roman" w:hAnsi="Times New Roman" w:hint="eastAsia"/>
                <w:kern w:val="0"/>
                <w:sz w:val="21"/>
                <w:szCs w:val="21"/>
              </w:rPr>
              <w:t>。</w:t>
            </w:r>
          </w:p>
        </w:tc>
        <w:tc>
          <w:tcPr>
            <w:tcW w:w="1435" w:type="dxa"/>
            <w:gridSpan w:val="2"/>
            <w:vAlign w:val="center"/>
          </w:tcPr>
          <w:p w:rsidR="003E2A5D" w:rsidRDefault="006B7342">
            <w:pPr>
              <w:adjustRightInd w:val="0"/>
              <w:snapToGrid w:val="0"/>
              <w:jc w:val="center"/>
              <w:rPr>
                <w:rFonts w:ascii="Times New Roman" w:hAnsi="Times New Roman"/>
                <w:kern w:val="0"/>
                <w:sz w:val="21"/>
              </w:rPr>
            </w:pPr>
            <w:r>
              <w:rPr>
                <w:rFonts w:ascii="Times New Roman" w:hAnsi="Times New Roman"/>
                <w:kern w:val="0"/>
                <w:sz w:val="21"/>
              </w:rPr>
              <w:t>0</w:t>
            </w:r>
            <w:r>
              <w:rPr>
                <w:rFonts w:ascii="Times New Roman" w:hAnsi="Times New Roman" w:hint="eastAsia"/>
                <w:kern w:val="0"/>
                <w:sz w:val="21"/>
              </w:rPr>
              <w:t>5</w:t>
            </w:r>
            <w:r>
              <w:rPr>
                <w:rFonts w:ascii="Times New Roman" w:hAnsi="Times New Roman"/>
                <w:kern w:val="0"/>
                <w:sz w:val="21"/>
              </w:rPr>
              <w:t>03</w:t>
            </w: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0105</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指挥协调应急处置行动，听取处置情况</w:t>
            </w:r>
            <w:r>
              <w:rPr>
                <w:rFonts w:ascii="Times New Roman" w:hAnsi="Times New Roman" w:hint="eastAsia"/>
                <w:kern w:val="0"/>
                <w:sz w:val="21"/>
                <w:szCs w:val="21"/>
              </w:rPr>
              <w:t>汇报</w:t>
            </w:r>
            <w:r>
              <w:rPr>
                <w:rFonts w:ascii="Times New Roman" w:hAnsi="Times New Roman"/>
                <w:kern w:val="0"/>
                <w:sz w:val="21"/>
                <w:szCs w:val="21"/>
              </w:rPr>
              <w:t>，根据情况变化，对救援行动</w:t>
            </w:r>
            <w:r>
              <w:rPr>
                <w:rFonts w:ascii="Times New Roman" w:hAnsi="Times New Roman" w:hint="eastAsia"/>
                <w:kern w:val="0"/>
                <w:sz w:val="21"/>
                <w:szCs w:val="21"/>
              </w:rPr>
              <w:t>方案</w:t>
            </w:r>
            <w:r>
              <w:rPr>
                <w:rFonts w:ascii="Times New Roman" w:hAnsi="Times New Roman"/>
                <w:kern w:val="0"/>
                <w:sz w:val="21"/>
                <w:szCs w:val="21"/>
              </w:rPr>
              <w:t>及时</w:t>
            </w:r>
            <w:r>
              <w:rPr>
                <w:rFonts w:ascii="Times New Roman" w:hAnsi="Times New Roman" w:hint="eastAsia"/>
                <w:kern w:val="0"/>
                <w:sz w:val="21"/>
                <w:szCs w:val="21"/>
              </w:rPr>
              <w:t>做</w:t>
            </w:r>
            <w:r>
              <w:rPr>
                <w:rFonts w:ascii="Times New Roman" w:hAnsi="Times New Roman"/>
                <w:kern w:val="0"/>
                <w:sz w:val="21"/>
                <w:szCs w:val="21"/>
              </w:rPr>
              <w:t>出相应调整</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0106</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审核新闻发布内容和事故信息，在事故发生后</w:t>
            </w:r>
            <w:r>
              <w:rPr>
                <w:rFonts w:ascii="Times New Roman" w:hAnsi="Times New Roman"/>
                <w:kern w:val="0"/>
                <w:sz w:val="21"/>
                <w:szCs w:val="21"/>
              </w:rPr>
              <w:t>5</w:t>
            </w:r>
            <w:r>
              <w:rPr>
                <w:rFonts w:ascii="Times New Roman" w:hAnsi="Times New Roman"/>
                <w:kern w:val="0"/>
                <w:sz w:val="21"/>
                <w:szCs w:val="21"/>
              </w:rPr>
              <w:t>小时内发布事故权威信息，在</w:t>
            </w:r>
            <w:r>
              <w:rPr>
                <w:rFonts w:ascii="Times New Roman" w:hAnsi="Times New Roman"/>
                <w:kern w:val="0"/>
                <w:sz w:val="21"/>
                <w:szCs w:val="21"/>
              </w:rPr>
              <w:t>24</w:t>
            </w:r>
            <w:r>
              <w:rPr>
                <w:rFonts w:ascii="Times New Roman" w:hAnsi="Times New Roman"/>
                <w:kern w:val="0"/>
                <w:sz w:val="21"/>
                <w:szCs w:val="21"/>
              </w:rPr>
              <w:t>小时内举行新闻发布会，发布初步核实情况、</w:t>
            </w:r>
            <w:r>
              <w:rPr>
                <w:rFonts w:ascii="Times New Roman" w:hAnsi="Times New Roman" w:hint="eastAsia"/>
                <w:kern w:val="0"/>
                <w:sz w:val="21"/>
                <w:szCs w:val="21"/>
              </w:rPr>
              <w:t>管委会</w:t>
            </w:r>
            <w:r>
              <w:rPr>
                <w:rFonts w:ascii="Times New Roman" w:hAnsi="Times New Roman"/>
                <w:kern w:val="0"/>
                <w:sz w:val="21"/>
                <w:szCs w:val="21"/>
              </w:rPr>
              <w:t>处置措施和公众防范措施等，并根据事故处置进展情况持续发布权威信息</w:t>
            </w:r>
            <w:r>
              <w:rPr>
                <w:rFonts w:ascii="Times New Roman" w:hAnsi="Times New Roman" w:hint="eastAsia"/>
                <w:kern w:val="0"/>
                <w:sz w:val="21"/>
                <w:szCs w:val="21"/>
              </w:rPr>
              <w:t>。</w:t>
            </w:r>
          </w:p>
        </w:tc>
        <w:tc>
          <w:tcPr>
            <w:tcW w:w="1435" w:type="dxa"/>
            <w:gridSpan w:val="2"/>
            <w:vAlign w:val="center"/>
          </w:tcPr>
          <w:p w:rsidR="003E2A5D" w:rsidRDefault="006B7342">
            <w:pPr>
              <w:adjustRightInd w:val="0"/>
              <w:snapToGrid w:val="0"/>
              <w:jc w:val="center"/>
              <w:rPr>
                <w:rFonts w:ascii="Times New Roman" w:hAnsi="Times New Roman"/>
                <w:kern w:val="0"/>
                <w:sz w:val="21"/>
              </w:rPr>
            </w:pPr>
            <w:r>
              <w:rPr>
                <w:rFonts w:ascii="Times New Roman" w:hAnsi="Times New Roman"/>
                <w:kern w:val="0"/>
                <w:sz w:val="21"/>
              </w:rPr>
              <w:t>0</w:t>
            </w:r>
            <w:r>
              <w:rPr>
                <w:rFonts w:ascii="Times New Roman" w:hAnsi="Times New Roman" w:hint="eastAsia"/>
                <w:kern w:val="0"/>
                <w:sz w:val="21"/>
              </w:rPr>
              <w:t>6</w:t>
            </w:r>
            <w:r>
              <w:rPr>
                <w:rFonts w:ascii="Times New Roman" w:hAnsi="Times New Roman"/>
                <w:kern w:val="0"/>
                <w:sz w:val="21"/>
              </w:rPr>
              <w:t>0</w:t>
            </w:r>
            <w:r>
              <w:rPr>
                <w:rFonts w:ascii="Times New Roman" w:hAnsi="Times New Roman" w:hint="eastAsia"/>
                <w:kern w:val="0"/>
                <w:sz w:val="21"/>
              </w:rPr>
              <w:t>5</w:t>
            </w: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0107</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决定和批准抢险救援工作的重大事项，落实各级领导批示（指示）相关事项</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0108</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根据</w:t>
            </w:r>
            <w:r>
              <w:rPr>
                <w:rFonts w:ascii="Times New Roman" w:hAnsi="Times New Roman" w:hint="eastAsia"/>
                <w:kern w:val="0"/>
                <w:sz w:val="21"/>
                <w:szCs w:val="21"/>
              </w:rPr>
              <w:t>现场救援</w:t>
            </w:r>
            <w:r>
              <w:rPr>
                <w:rFonts w:ascii="Times New Roman" w:hAnsi="Times New Roman"/>
                <w:kern w:val="0"/>
                <w:sz w:val="21"/>
                <w:szCs w:val="21"/>
              </w:rPr>
              <w:t>需要</w:t>
            </w:r>
            <w:r>
              <w:rPr>
                <w:rFonts w:ascii="Times New Roman" w:hAnsi="Times New Roman" w:hint="eastAsia"/>
                <w:kern w:val="0"/>
                <w:sz w:val="21"/>
                <w:szCs w:val="21"/>
              </w:rPr>
              <w:t>，</w:t>
            </w:r>
            <w:r>
              <w:rPr>
                <w:rFonts w:ascii="Times New Roman" w:hAnsi="Times New Roman"/>
                <w:kern w:val="0"/>
                <w:sz w:val="21"/>
                <w:szCs w:val="21"/>
              </w:rPr>
              <w:t>向上级请求</w:t>
            </w:r>
            <w:r>
              <w:rPr>
                <w:rFonts w:ascii="Times New Roman" w:hAnsi="Times New Roman" w:hint="eastAsia"/>
                <w:kern w:val="0"/>
                <w:sz w:val="21"/>
                <w:szCs w:val="21"/>
              </w:rPr>
              <w:t>支</w:t>
            </w:r>
            <w:r>
              <w:rPr>
                <w:rFonts w:ascii="Times New Roman" w:hAnsi="Times New Roman"/>
                <w:kern w:val="0"/>
                <w:sz w:val="21"/>
                <w:szCs w:val="21"/>
              </w:rPr>
              <w:t>援</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726"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0109</w:t>
            </w:r>
          </w:p>
        </w:tc>
        <w:tc>
          <w:tcPr>
            <w:tcW w:w="5727" w:type="dxa"/>
            <w:gridSpan w:val="3"/>
            <w:vAlign w:val="center"/>
          </w:tcPr>
          <w:p w:rsidR="003E2A5D" w:rsidRDefault="006B7342">
            <w:pPr>
              <w:adjustRightInd w:val="0"/>
              <w:snapToGrid w:val="0"/>
              <w:rPr>
                <w:rFonts w:ascii="Times New Roman" w:hAnsi="Times New Roman"/>
                <w:kern w:val="0"/>
                <w:sz w:val="21"/>
                <w:szCs w:val="21"/>
              </w:rPr>
            </w:pPr>
            <w:r>
              <w:rPr>
                <w:rFonts w:ascii="Times New Roman" w:hAnsi="Times New Roman"/>
                <w:kern w:val="0"/>
                <w:sz w:val="21"/>
                <w:szCs w:val="21"/>
              </w:rPr>
              <w:t>事故现场处置完毕，遇险人员全部救出，可能导致次生、衍生灾害的</w:t>
            </w:r>
            <w:r>
              <w:rPr>
                <w:rFonts w:ascii="Times New Roman" w:hAnsi="Times New Roman" w:hint="eastAsia"/>
                <w:kern w:val="0"/>
                <w:sz w:val="21"/>
                <w:szCs w:val="21"/>
              </w:rPr>
              <w:t>风险</w:t>
            </w:r>
            <w:r>
              <w:rPr>
                <w:rFonts w:ascii="Times New Roman" w:hAnsi="Times New Roman"/>
                <w:kern w:val="0"/>
                <w:sz w:val="21"/>
                <w:szCs w:val="21"/>
              </w:rPr>
              <w:t>得到彻底消除或控制，指挥长</w:t>
            </w:r>
            <w:r>
              <w:rPr>
                <w:rFonts w:ascii="Times New Roman" w:hAnsi="Times New Roman" w:hint="eastAsia"/>
                <w:kern w:val="0"/>
                <w:sz w:val="21"/>
                <w:szCs w:val="21"/>
              </w:rPr>
              <w:t>宣布</w:t>
            </w:r>
            <w:r>
              <w:rPr>
                <w:rFonts w:ascii="Times New Roman" w:hAnsi="Times New Roman"/>
                <w:kern w:val="0"/>
                <w:sz w:val="21"/>
                <w:szCs w:val="21"/>
              </w:rPr>
              <w:t>救援行动结束</w:t>
            </w:r>
            <w:r>
              <w:rPr>
                <w:rFonts w:ascii="Times New Roman" w:hAnsi="Times New Roman" w:hint="eastAsia"/>
                <w:kern w:val="0"/>
                <w:sz w:val="21"/>
                <w:szCs w:val="21"/>
              </w:rPr>
              <w:t>。</w:t>
            </w:r>
          </w:p>
        </w:tc>
        <w:tc>
          <w:tcPr>
            <w:tcW w:w="1435" w:type="dxa"/>
            <w:gridSpan w:val="2"/>
            <w:vAlign w:val="center"/>
          </w:tcPr>
          <w:p w:rsidR="003E2A5D" w:rsidRDefault="003E2A5D">
            <w:pPr>
              <w:adjustRightInd w:val="0"/>
              <w:snapToGrid w:val="0"/>
              <w:jc w:val="center"/>
              <w:rPr>
                <w:rFonts w:ascii="Times New Roman" w:hAnsi="Times New Roman"/>
                <w:kern w:val="0"/>
                <w:sz w:val="21"/>
              </w:rPr>
            </w:pPr>
          </w:p>
        </w:tc>
        <w:tc>
          <w:tcPr>
            <w:tcW w:w="1581" w:type="dxa"/>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9469" w:type="dxa"/>
            <w:gridSpan w:val="7"/>
            <w:shd w:val="clear" w:color="auto" w:fill="BFBFBF"/>
            <w:vAlign w:val="center"/>
          </w:tcPr>
          <w:p w:rsidR="003E2A5D" w:rsidRDefault="006B7342">
            <w:pPr>
              <w:adjustRightInd w:val="0"/>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trHeight w:val="283"/>
          <w:jc w:val="center"/>
        </w:trPr>
        <w:tc>
          <w:tcPr>
            <w:tcW w:w="2298" w:type="dxa"/>
            <w:gridSpan w:val="2"/>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应急指挥部职务</w:t>
            </w:r>
          </w:p>
        </w:tc>
        <w:tc>
          <w:tcPr>
            <w:tcW w:w="2835" w:type="dxa"/>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工作职务</w:t>
            </w:r>
          </w:p>
        </w:tc>
        <w:tc>
          <w:tcPr>
            <w:tcW w:w="2126" w:type="dxa"/>
            <w:gridSpan w:val="2"/>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b/>
                <w:kern w:val="0"/>
                <w:sz w:val="21"/>
                <w:szCs w:val="21"/>
              </w:rPr>
              <w:t>办公电话</w:t>
            </w:r>
          </w:p>
        </w:tc>
        <w:tc>
          <w:tcPr>
            <w:tcW w:w="2210" w:type="dxa"/>
            <w:gridSpan w:val="2"/>
            <w:vAlign w:val="center"/>
          </w:tcPr>
          <w:p w:rsidR="003E2A5D" w:rsidRDefault="006B7342">
            <w:pPr>
              <w:adjustRightInd w:val="0"/>
              <w:snapToGrid w:val="0"/>
              <w:jc w:val="center"/>
              <w:rPr>
                <w:rFonts w:ascii="Times New Roman" w:hAnsi="Times New Roman"/>
                <w:b/>
                <w:kern w:val="0"/>
                <w:sz w:val="21"/>
                <w:szCs w:val="21"/>
              </w:rPr>
            </w:pPr>
            <w:r>
              <w:rPr>
                <w:rFonts w:ascii="Times New Roman" w:hAnsi="Times New Roman" w:hint="eastAsia"/>
                <w:b/>
                <w:kern w:val="0"/>
                <w:sz w:val="21"/>
                <w:szCs w:val="21"/>
              </w:rPr>
              <w:t>手机</w:t>
            </w:r>
          </w:p>
        </w:tc>
      </w:tr>
      <w:tr w:rsidR="003E2A5D">
        <w:trPr>
          <w:trHeight w:val="283"/>
          <w:jc w:val="center"/>
        </w:trPr>
        <w:tc>
          <w:tcPr>
            <w:tcW w:w="2298" w:type="dxa"/>
            <w:gridSpan w:val="2"/>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hint="eastAsia"/>
                <w:kern w:val="0"/>
                <w:sz w:val="21"/>
                <w:szCs w:val="21"/>
              </w:rPr>
              <w:t>总</w:t>
            </w:r>
            <w:r>
              <w:rPr>
                <w:rFonts w:ascii="Times New Roman" w:hAnsi="Times New Roman"/>
                <w:kern w:val="0"/>
                <w:sz w:val="21"/>
                <w:szCs w:val="21"/>
              </w:rPr>
              <w:t>指挥</w:t>
            </w:r>
          </w:p>
        </w:tc>
        <w:tc>
          <w:tcPr>
            <w:tcW w:w="2835"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hint="eastAsia"/>
                <w:kern w:val="0"/>
                <w:sz w:val="21"/>
                <w:szCs w:val="21"/>
              </w:rPr>
              <w:t>区分管领导</w:t>
            </w:r>
          </w:p>
        </w:tc>
        <w:tc>
          <w:tcPr>
            <w:tcW w:w="2126" w:type="dxa"/>
            <w:gridSpan w:val="2"/>
            <w:vAlign w:val="center"/>
          </w:tcPr>
          <w:p w:rsidR="003E2A5D" w:rsidRDefault="003E2A5D">
            <w:pPr>
              <w:adjustRightInd w:val="0"/>
              <w:snapToGrid w:val="0"/>
              <w:jc w:val="center"/>
              <w:rPr>
                <w:rFonts w:ascii="Times New Roman" w:hAnsi="Times New Roman"/>
                <w:kern w:val="0"/>
                <w:sz w:val="21"/>
              </w:rPr>
            </w:pPr>
          </w:p>
        </w:tc>
        <w:tc>
          <w:tcPr>
            <w:tcW w:w="2210" w:type="dxa"/>
            <w:gridSpan w:val="2"/>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2298" w:type="dxa"/>
            <w:gridSpan w:val="2"/>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副</w:t>
            </w:r>
            <w:r>
              <w:rPr>
                <w:rFonts w:ascii="Times New Roman" w:hAnsi="Times New Roman" w:hint="eastAsia"/>
                <w:kern w:val="0"/>
                <w:sz w:val="21"/>
                <w:szCs w:val="21"/>
              </w:rPr>
              <w:t>总</w:t>
            </w:r>
            <w:r>
              <w:rPr>
                <w:rFonts w:ascii="Times New Roman" w:hAnsi="Times New Roman"/>
                <w:kern w:val="0"/>
                <w:sz w:val="21"/>
                <w:szCs w:val="21"/>
              </w:rPr>
              <w:t>指挥</w:t>
            </w:r>
          </w:p>
        </w:tc>
        <w:tc>
          <w:tcPr>
            <w:tcW w:w="2835"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hint="eastAsia"/>
                <w:kern w:val="0"/>
                <w:sz w:val="21"/>
                <w:szCs w:val="21"/>
              </w:rPr>
              <w:t>应急管理局负责人</w:t>
            </w:r>
          </w:p>
        </w:tc>
        <w:tc>
          <w:tcPr>
            <w:tcW w:w="2126" w:type="dxa"/>
            <w:gridSpan w:val="2"/>
            <w:vAlign w:val="center"/>
          </w:tcPr>
          <w:p w:rsidR="003E2A5D" w:rsidRDefault="003E2A5D">
            <w:pPr>
              <w:adjustRightInd w:val="0"/>
              <w:snapToGrid w:val="0"/>
              <w:jc w:val="center"/>
              <w:rPr>
                <w:rFonts w:ascii="Times New Roman" w:hAnsi="Times New Roman"/>
                <w:kern w:val="0"/>
                <w:sz w:val="21"/>
              </w:rPr>
            </w:pPr>
          </w:p>
        </w:tc>
        <w:tc>
          <w:tcPr>
            <w:tcW w:w="2210" w:type="dxa"/>
            <w:gridSpan w:val="2"/>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2298" w:type="dxa"/>
            <w:gridSpan w:val="2"/>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副</w:t>
            </w:r>
            <w:r>
              <w:rPr>
                <w:rFonts w:ascii="Times New Roman" w:hAnsi="Times New Roman" w:hint="eastAsia"/>
                <w:kern w:val="0"/>
                <w:sz w:val="21"/>
                <w:szCs w:val="21"/>
              </w:rPr>
              <w:t>总</w:t>
            </w:r>
            <w:r>
              <w:rPr>
                <w:rFonts w:ascii="Times New Roman" w:hAnsi="Times New Roman"/>
                <w:kern w:val="0"/>
                <w:sz w:val="21"/>
                <w:szCs w:val="21"/>
              </w:rPr>
              <w:t>指挥</w:t>
            </w:r>
          </w:p>
        </w:tc>
        <w:tc>
          <w:tcPr>
            <w:tcW w:w="2835"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hint="eastAsia"/>
                <w:kern w:val="0"/>
                <w:sz w:val="21"/>
                <w:szCs w:val="21"/>
              </w:rPr>
              <w:t>生态环境分局负责人</w:t>
            </w:r>
          </w:p>
        </w:tc>
        <w:tc>
          <w:tcPr>
            <w:tcW w:w="2126" w:type="dxa"/>
            <w:gridSpan w:val="2"/>
            <w:vAlign w:val="center"/>
          </w:tcPr>
          <w:p w:rsidR="003E2A5D" w:rsidRDefault="003E2A5D">
            <w:pPr>
              <w:adjustRightInd w:val="0"/>
              <w:snapToGrid w:val="0"/>
              <w:jc w:val="center"/>
              <w:rPr>
                <w:rFonts w:ascii="Times New Roman" w:hAnsi="Times New Roman"/>
                <w:kern w:val="0"/>
                <w:sz w:val="21"/>
              </w:rPr>
            </w:pPr>
          </w:p>
        </w:tc>
        <w:tc>
          <w:tcPr>
            <w:tcW w:w="2210" w:type="dxa"/>
            <w:gridSpan w:val="2"/>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2298" w:type="dxa"/>
            <w:gridSpan w:val="2"/>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kern w:val="0"/>
                <w:sz w:val="21"/>
                <w:szCs w:val="21"/>
              </w:rPr>
              <w:t>副</w:t>
            </w:r>
            <w:r>
              <w:rPr>
                <w:rFonts w:ascii="Times New Roman" w:hAnsi="Times New Roman" w:hint="eastAsia"/>
                <w:kern w:val="0"/>
                <w:sz w:val="21"/>
                <w:szCs w:val="21"/>
              </w:rPr>
              <w:t>总</w:t>
            </w:r>
            <w:r>
              <w:rPr>
                <w:rFonts w:ascii="Times New Roman" w:hAnsi="Times New Roman"/>
                <w:kern w:val="0"/>
                <w:sz w:val="21"/>
                <w:szCs w:val="21"/>
              </w:rPr>
              <w:t>指挥</w:t>
            </w:r>
          </w:p>
        </w:tc>
        <w:tc>
          <w:tcPr>
            <w:tcW w:w="2835" w:type="dxa"/>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hint="eastAsia"/>
                <w:kern w:val="0"/>
                <w:sz w:val="21"/>
                <w:szCs w:val="21"/>
              </w:rPr>
              <w:t>公安分局负责人</w:t>
            </w:r>
          </w:p>
        </w:tc>
        <w:tc>
          <w:tcPr>
            <w:tcW w:w="2126" w:type="dxa"/>
            <w:gridSpan w:val="2"/>
            <w:vAlign w:val="center"/>
          </w:tcPr>
          <w:p w:rsidR="003E2A5D" w:rsidRDefault="003E2A5D">
            <w:pPr>
              <w:adjustRightInd w:val="0"/>
              <w:snapToGrid w:val="0"/>
              <w:jc w:val="center"/>
              <w:rPr>
                <w:rFonts w:ascii="Times New Roman" w:hAnsi="Times New Roman"/>
                <w:kern w:val="0"/>
                <w:sz w:val="21"/>
              </w:rPr>
            </w:pPr>
          </w:p>
        </w:tc>
        <w:tc>
          <w:tcPr>
            <w:tcW w:w="2210" w:type="dxa"/>
            <w:gridSpan w:val="2"/>
            <w:vAlign w:val="center"/>
          </w:tcPr>
          <w:p w:rsidR="003E2A5D" w:rsidRDefault="003E2A5D">
            <w:pPr>
              <w:adjustRightInd w:val="0"/>
              <w:snapToGrid w:val="0"/>
              <w:jc w:val="center"/>
              <w:rPr>
                <w:rFonts w:ascii="Times New Roman" w:hAnsi="Times New Roman"/>
                <w:kern w:val="0"/>
                <w:sz w:val="21"/>
              </w:rPr>
            </w:pPr>
          </w:p>
        </w:tc>
      </w:tr>
      <w:tr w:rsidR="003E2A5D">
        <w:trPr>
          <w:trHeight w:val="283"/>
          <w:jc w:val="center"/>
        </w:trPr>
        <w:tc>
          <w:tcPr>
            <w:tcW w:w="9469" w:type="dxa"/>
            <w:gridSpan w:val="7"/>
            <w:shd w:val="clear" w:color="auto" w:fill="BFBFBF"/>
            <w:vAlign w:val="center"/>
          </w:tcPr>
          <w:p w:rsidR="003E2A5D" w:rsidRDefault="006B7342">
            <w:pPr>
              <w:adjustRightInd w:val="0"/>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283"/>
          <w:jc w:val="center"/>
        </w:trPr>
        <w:tc>
          <w:tcPr>
            <w:tcW w:w="9469" w:type="dxa"/>
            <w:gridSpan w:val="7"/>
            <w:shd w:val="clear" w:color="auto" w:fill="auto"/>
            <w:vAlign w:val="center"/>
          </w:tcPr>
          <w:p w:rsidR="003E2A5D" w:rsidRDefault="006B7342">
            <w:pPr>
              <w:adjustRightInd w:val="0"/>
              <w:snapToGrid w:val="0"/>
              <w:jc w:val="center"/>
              <w:rPr>
                <w:rFonts w:ascii="Times New Roman" w:hAnsi="Times New Roman"/>
                <w:kern w:val="0"/>
                <w:sz w:val="21"/>
                <w:szCs w:val="21"/>
              </w:rPr>
            </w:pPr>
            <w:r>
              <w:rPr>
                <w:rFonts w:ascii="Times New Roman" w:hAnsi="Times New Roman"/>
                <w:noProof/>
                <w:kern w:val="0"/>
                <w:szCs w:val="32"/>
              </w:rPr>
              <w:lastRenderedPageBreak/>
              <mc:AlternateContent>
                <mc:Choice Requires="wpg">
                  <w:drawing>
                    <wp:inline distT="0" distB="0" distL="0" distR="0">
                      <wp:extent cx="5480050" cy="807720"/>
                      <wp:effectExtent l="0" t="0" r="25400" b="11430"/>
                      <wp:docPr id="265" name="组合 265"/>
                      <wp:cNvGraphicFramePr/>
                      <a:graphic xmlns:a="http://schemas.openxmlformats.org/drawingml/2006/main">
                        <a:graphicData uri="http://schemas.microsoft.com/office/word/2010/wordprocessingGroup">
                          <wpg:wgp>
                            <wpg:cNvGrpSpPr/>
                            <wpg:grpSpPr>
                              <a:xfrm>
                                <a:off x="0" y="0"/>
                                <a:ext cx="5480400" cy="807720"/>
                                <a:chOff x="-152396" y="-1"/>
                                <a:chExt cx="5480246" cy="1028700"/>
                              </a:xfrm>
                            </wpg:grpSpPr>
                            <wps:wsp>
                              <wps:cNvPr id="266" name="文本框 2"/>
                              <wps:cNvSpPr txBox="1">
                                <a:spLocks noChangeArrowheads="1"/>
                              </wps:cNvSpPr>
                              <wps:spPr bwMode="auto">
                                <a:xfrm>
                                  <a:off x="466673" y="-1"/>
                                  <a:ext cx="758911" cy="10287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通知指挥部成员到达指定地点</w:t>
                                    </w:r>
                                  </w:p>
                                </w:txbxContent>
                              </wps:txbx>
                              <wps:bodyPr rot="0" vert="horz" wrap="square" lIns="36000" tIns="36000" rIns="36000" bIns="36000" anchor="ctr" anchorCtr="0">
                                <a:noAutofit/>
                              </wps:bodyPr>
                            </wps:wsp>
                            <wps:wsp>
                              <wps:cNvPr id="267" name="文本框 2"/>
                              <wps:cNvSpPr txBox="1">
                                <a:spLocks noChangeArrowheads="1"/>
                              </wps:cNvSpPr>
                              <wps:spPr bwMode="auto">
                                <a:xfrm>
                                  <a:off x="1476375"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成立现场指挥部</w:t>
                                    </w:r>
                                  </w:p>
                                </w:txbxContent>
                              </wps:txbx>
                              <wps:bodyPr rot="0" vert="horz" wrap="square" lIns="36000" tIns="36000" rIns="36000" bIns="36000" anchor="ctr" anchorCtr="0">
                                <a:noAutofit/>
                              </wps:bodyPr>
                            </wps:wsp>
                            <wps:wsp>
                              <wps:cNvPr id="268" name="文本框 2"/>
                              <wps:cNvSpPr txBox="1">
                                <a:spLocks noChangeArrowheads="1"/>
                              </wps:cNvSpPr>
                              <wps:spPr bwMode="auto">
                                <a:xfrm>
                                  <a:off x="2161749"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召开首次会议</w:t>
                                    </w:r>
                                  </w:p>
                                </w:txbxContent>
                              </wps:txbx>
                              <wps:bodyPr rot="0" vert="horz" wrap="square" lIns="36000" tIns="36000" rIns="36000" bIns="36000" anchor="ctr" anchorCtr="0">
                                <a:noAutofit/>
                              </wps:bodyPr>
                            </wps:wsp>
                            <wps:wsp>
                              <wps:cNvPr id="269" name="文本框 2"/>
                              <wps:cNvSpPr txBox="1">
                                <a:spLocks noChangeArrowheads="1"/>
                              </wps:cNvSpPr>
                              <wps:spPr bwMode="auto">
                                <a:xfrm>
                                  <a:off x="-152396" y="0"/>
                                  <a:ext cx="314316"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启动预案</w:t>
                                    </w:r>
                                  </w:p>
                                </w:txbxContent>
                              </wps:txbx>
                              <wps:bodyPr rot="0" vert="horz" wrap="square" lIns="36000" tIns="36000" rIns="36000" bIns="36000" anchor="ctr" anchorCtr="0">
                                <a:noAutofit/>
                              </wps:bodyPr>
                            </wps:wsp>
                            <wps:wsp>
                              <wps:cNvPr id="270" name="文本框 2"/>
                              <wps:cNvSpPr txBox="1">
                                <a:spLocks noChangeArrowheads="1"/>
                              </wps:cNvSpPr>
                              <wps:spPr bwMode="auto">
                                <a:xfrm>
                                  <a:off x="2847975"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明确职责分工</w:t>
                                    </w:r>
                                  </w:p>
                                </w:txbxContent>
                              </wps:txbx>
                              <wps:bodyPr rot="0" vert="horz" wrap="square" lIns="36000" tIns="36000" rIns="36000" bIns="36000" anchor="ctr" anchorCtr="0">
                                <a:noAutofit/>
                              </wps:bodyPr>
                            </wps:wsp>
                            <wps:wsp>
                              <wps:cNvPr id="271" name="文本框 2"/>
                              <wps:cNvSpPr txBox="1">
                                <a:spLocks noChangeArrowheads="1"/>
                              </wps:cNvSpPr>
                              <wps:spPr bwMode="auto">
                                <a:xfrm>
                                  <a:off x="3533775"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指挥协调应急处置</w:t>
                                    </w:r>
                                  </w:p>
                                </w:txbxContent>
                              </wps:txbx>
                              <wps:bodyPr rot="0" vert="horz" wrap="square" lIns="36000" tIns="36000" rIns="36000" bIns="36000" anchor="ctr" anchorCtr="0">
                                <a:noAutofit/>
                              </wps:bodyPr>
                            </wps:wsp>
                            <wps:wsp>
                              <wps:cNvPr id="272" name="文本框 2"/>
                              <wps:cNvSpPr txBox="1">
                                <a:spLocks noChangeArrowheads="1"/>
                              </wps:cNvSpPr>
                              <wps:spPr bwMode="auto">
                                <a:xfrm>
                                  <a:off x="4219575"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批准重大事项</w:t>
                                    </w:r>
                                  </w:p>
                                </w:txbxContent>
                              </wps:txbx>
                              <wps:bodyPr rot="0" vert="horz" wrap="square" lIns="36000" tIns="36000" rIns="36000" bIns="36000" anchor="ctr" anchorCtr="0">
                                <a:noAutofit/>
                              </wps:bodyPr>
                            </wps:wsp>
                            <wps:wsp>
                              <wps:cNvPr id="273" name="文本框 2"/>
                              <wps:cNvSpPr txBox="1">
                                <a:spLocks noChangeArrowheads="1"/>
                              </wps:cNvSpPr>
                              <wps:spPr bwMode="auto">
                                <a:xfrm>
                                  <a:off x="4895850" y="0"/>
                                  <a:ext cx="432000" cy="1008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发布应急结束指令</w:t>
                                    </w:r>
                                  </w:p>
                                </w:txbxContent>
                              </wps:txbx>
                              <wps:bodyPr rot="0" vert="horz" wrap="square" lIns="36000" tIns="36000" rIns="36000" bIns="36000" anchor="ctr" anchorCtr="0">
                                <a:noAutofit/>
                              </wps:bodyPr>
                            </wps:wsp>
                            <wps:wsp>
                              <wps:cNvPr id="274" name="箭头: 右 274"/>
                              <wps:cNvSpPr/>
                              <wps:spPr>
                                <a:xfrm>
                                  <a:off x="209558"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5" name="箭头: 右 275"/>
                              <wps:cNvSpPr/>
                              <wps:spPr>
                                <a:xfrm>
                                  <a:off x="1266825"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6" name="箭头: 右 276"/>
                              <wps:cNvSpPr/>
                              <wps:spPr>
                                <a:xfrm>
                                  <a:off x="1952625"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7" name="箭头: 右 277"/>
                              <wps:cNvSpPr/>
                              <wps:spPr>
                                <a:xfrm>
                                  <a:off x="2628900"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8" name="箭头: 右 278"/>
                              <wps:cNvSpPr/>
                              <wps:spPr>
                                <a:xfrm>
                                  <a:off x="3314700"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9" name="箭头: 右 279"/>
                              <wps:cNvSpPr/>
                              <wps:spPr>
                                <a:xfrm>
                                  <a:off x="4000500"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0" name="箭头: 右 280"/>
                              <wps:cNvSpPr/>
                              <wps:spPr>
                                <a:xfrm>
                                  <a:off x="4686300" y="352425"/>
                                  <a:ext cx="180000"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63.6pt;width:431.5pt;" coordorigin="-152396,-1" coordsize="5480246,1028700" o:gfxdata="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AWP7X9UAAAAFAQAADwAAAAAAAAABACAAAAAiAAAAZHJzL2Rv&#10;d25yZXYueG1sUEsBAhQAFAAAAAgAh07iQNNZ7VQiBQAAxzIAAA4AAAAAAAAAAQAgAAAAJAEAAGRy&#10;cy9lMm9Eb2MueG1sUEsFBgAAAAAGAAYAWQEAALgIAAAAAA==&#10;">
                      <o:lock v:ext="edit" aspectratio="f"/>
                      <v:roundrect id="文本框 2" o:spid="_x0000_s1026" o:spt="2" style="position:absolute;left:466673;top:-1;height:1028700;width:758911;v-text-anchor:middle;" fillcolor="#FFFFFF [3201]" filled="t" stroked="t" coordsize="21600,21600" arcsize="0.166666666666667" o:gfxdata="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B/yr4A&#10;AADc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通知指挥部成员到达指定地点</w:t>
                              </w:r>
                            </w:p>
                          </w:txbxContent>
                        </v:textbox>
                      </v:roundrect>
                      <v:roundrect id="文本框 2" o:spid="_x0000_s1026" o:spt="2" style="position:absolute;left:1476375;top:0;height:1008000;width:432000;v-text-anchor:middle;" fillcolor="#FFFFFF [3201]" filled="t" stroked="t" coordsize="21600,21600" arcsize="0.166666666666667" o:gfxdata="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M2lG/&#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成立现场指挥部</w:t>
                              </w:r>
                            </w:p>
                          </w:txbxContent>
                        </v:textbox>
                      </v:roundrect>
                      <v:roundrect id="文本框 2" o:spid="_x0000_s1026" o:spt="2" style="position:absolute;left:2161749;top:0;height:1008000;width:432000;v-text-anchor:middle;" fillcolor="#FFFFFF [3201]" filled="t" stroked="t" coordsize="21600,21600" arcsize="0.166666666666667" o:gfxdata="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pNOI7sAAADc&#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召开首次会议</w:t>
                              </w:r>
                            </w:p>
                          </w:txbxContent>
                        </v:textbox>
                      </v:roundrect>
                      <v:roundrect id="文本框 2" o:spid="_x0000_s1026" o:spt="2" style="position:absolute;left:-152396;top:0;height:1008000;width:314316;v-text-anchor:middle;" fillcolor="#FFFFFF [3201]" filled="t" stroked="t" coordsize="21600,21600" arcsize="0.166666666666667" o:gfxdata="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f67i/&#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启动预案</w:t>
                              </w:r>
                            </w:p>
                          </w:txbxContent>
                        </v:textbox>
                      </v:roundrect>
                      <v:roundrect id="文本框 2" o:spid="_x0000_s1026" o:spt="2" style="position:absolute;left:2847975;top:0;height:1008000;width:432000;v-text-anchor:middle;" fillcolor="#FFFFFF [3201]" filled="t" stroked="t" coordsize="21600,21600" arcsize="0.166666666666667" o:gfxdata="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81Pi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明确职责分工</w:t>
                              </w:r>
                            </w:p>
                          </w:txbxContent>
                        </v:textbox>
                      </v:roundrect>
                      <v:roundrect id="文本框 2" o:spid="_x0000_s1026" o:spt="2" style="position:absolute;left:3533775;top:0;height:1008000;width:432000;v-text-anchor:middle;" fillcolor="#FFFFFF [3201]" filled="t" stroked="t" coordsize="21600,21600" arcsize="0.166666666666667" o:gfxdata="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wcWO/&#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指挥协调应急处置</w:t>
                              </w:r>
                            </w:p>
                          </w:txbxContent>
                        </v:textbox>
                      </v:roundrect>
                      <v:roundrect id="文本框 2" o:spid="_x0000_s1026" o:spt="2" style="position:absolute;left:4219575;top:0;height:1008000;width:432000;v-text-anchor:middle;" fillcolor="#FFFFFF [3201]" filled="t" stroked="t" coordsize="21600,21600" arcsize="0.166666666666667" o:gfxdata="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i7xS/&#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批准重大事项</w:t>
                              </w:r>
                            </w:p>
                          </w:txbxContent>
                        </v:textbox>
                      </v:roundrect>
                      <v:roundrect id="文本框 2" o:spid="_x0000_s1026" o:spt="2" style="position:absolute;left:4895850;top:0;height:1008000;width:432000;v-text-anchor:middle;" fillcolor="#FFFFFF [3201]" filled="t" stroked="t" coordsize="21600,21600" arcsize="0.166666666666667" o:gfxdata="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uSo+/&#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发布应急结束指令</w:t>
                              </w:r>
                            </w:p>
                          </w:txbxContent>
                        </v:textbox>
                      </v:roundrect>
                      <v:shape id="箭头: 右 274" o:spid="_x0000_s1026" o:spt="13" type="#_x0000_t13" style="position:absolute;left:209558;top:352425;height:180000;width:180000;v-text-anchor:middle;" fillcolor="#000000 [3200]" filled="t" stroked="t" coordsize="21600,21600" o:gfxdata="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yRo7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75" o:spid="_x0000_s1026" o:spt="13" type="#_x0000_t13" style="position:absolute;left:1266825;top:352425;height:180000;width:180000;v-text-anchor:middle;" fillcolor="#000000 [3200]" filled="t" stroked="t" coordsize="21600,21600" o:gfxdata="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A0OL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76" o:spid="_x0000_s1026" o:spt="13" type="#_x0000_t13" style="position:absolute;left:1952625;top:352425;height:180000;width:180000;v-text-anchor:middle;" fillcolor="#000000 [3200]" filled="t" stroked="t" coordsize="21600,21600" o:gfxdata="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KqT7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77" o:spid="_x0000_s1026" o:spt="13" type="#_x0000_t13" style="position:absolute;left:2628900;top:352425;height:180000;width:180000;v-text-anchor:middle;" fillcolor="#000000 [3200]" filled="t" stroked="t" coordsize="21600,21600" o:gfxdata="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4P1L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78" o:spid="_x0000_s1026" o:spt="13" type="#_x0000_t13" style="position:absolute;left:3314700;top:352425;height:180000;width:180000;v-text-anchor:middle;" fillcolor="#000000 [3200]" filled="t" stroked="t" coordsize="21600,21600" o:gfxdata="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Rm6a8AAAA&#10;3AAAAA8AAAAAAAAAAQAgAAAAIgAAAGRycy9kb3ducmV2LnhtbFBLAQIUABQAAAAIAIdO4kAzLwWe&#10;OwAAADkAAAAQAAAAAAAAAAEAIAAAAAsBAABkcnMvc2hhcGV4bWwueG1sUEsFBgAAAAAGAAYAWwEA&#10;ALUDAAAAAA==&#10;" adj="10800,5400">
                        <v:fill on="t" focussize="0,0"/>
                        <v:stroke weight="2pt" color="#000000 [3200]" joinstyle="round"/>
                        <v:imagedata o:title=""/>
                        <o:lock v:ext="edit" aspectratio="f"/>
                      </v:shape>
                      <v:shape id="箭头: 右 279" o:spid="_x0000_s1026" o:spt="13" type="#_x0000_t13" style="position:absolute;left:4000500;top:352425;height:180000;width:180000;v-text-anchor:middle;" fillcolor="#000000 [3200]" filled="t" stroked="t" coordsize="21600,21600" o:gfxdata="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0+Pb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80" o:spid="_x0000_s1026" o:spt="13" type="#_x0000_t13" style="position:absolute;left:4686300;top:352425;height:180000;width:180000;v-text-anchor:middle;" fillcolor="#000000 [3200]" filled="t" stroked="t" coordsize="21600,21600" o:gfxdata="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Lnh7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09" w:name="_Toc59117586"/>
      <w:r>
        <w:rPr>
          <w:rFonts w:ascii="Times New Roman" w:eastAsia="方正楷体_GBK" w:hAnsi="Times New Roman"/>
          <w:kern w:val="0"/>
          <w:szCs w:val="32"/>
        </w:rPr>
        <w:t>F</w:t>
      </w:r>
      <w:r>
        <w:rPr>
          <w:rFonts w:ascii="Times New Roman" w:eastAsia="方正楷体_GBK" w:hAnsi="Times New Roman" w:hint="eastAsia"/>
          <w:kern w:val="0"/>
          <w:szCs w:val="32"/>
        </w:rPr>
        <w:t>2</w:t>
      </w:r>
      <w:r>
        <w:rPr>
          <w:rFonts w:ascii="Times New Roman" w:eastAsia="方正楷体_GBK" w:hAnsi="Times New Roman"/>
          <w:kern w:val="0"/>
          <w:szCs w:val="32"/>
        </w:rPr>
        <w:t xml:space="preserve"> </w:t>
      </w:r>
      <w:r>
        <w:rPr>
          <w:rFonts w:ascii="Times New Roman" w:eastAsia="方正楷体_GBK" w:hAnsi="Times New Roman"/>
          <w:kern w:val="0"/>
          <w:szCs w:val="32"/>
        </w:rPr>
        <w:t>综合协调组应急处置卡</w:t>
      </w:r>
      <w:bookmarkEnd w:id="109"/>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4"/>
        <w:gridCol w:w="2307"/>
        <w:gridCol w:w="1727"/>
        <w:gridCol w:w="578"/>
        <w:gridCol w:w="756"/>
        <w:gridCol w:w="1553"/>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组成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牵头单位：</w:t>
            </w:r>
            <w:r>
              <w:rPr>
                <w:rFonts w:ascii="Times New Roman" w:hAnsi="Times New Roman" w:hint="eastAsia"/>
                <w:kern w:val="0"/>
                <w:sz w:val="21"/>
                <w:szCs w:val="21"/>
              </w:rPr>
              <w:t>区安委会办公室</w:t>
            </w:r>
          </w:p>
          <w:p w:rsidR="003E2A5D" w:rsidRDefault="006B7342">
            <w:pPr>
              <w:snapToGrid w:val="0"/>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应急管理局、事发地街道和事发单位</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编号</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处置措施</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相关指令编号</w:t>
            </w: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执行情况（</w:t>
            </w:r>
            <w:r>
              <w:rPr>
                <w:rFonts w:ascii="Times New Roman" w:hAnsi="Times New Roman"/>
                <w:b/>
                <w:kern w:val="0"/>
                <w:sz w:val="21"/>
                <w:szCs w:val="21"/>
              </w:rPr>
              <w:t>√</w:t>
            </w:r>
            <w:r>
              <w:rPr>
                <w:rFonts w:ascii="Times New Roman" w:hAnsi="Times New Roman"/>
                <w:b/>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01</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协助指挥</w:t>
            </w:r>
            <w:proofErr w:type="gramStart"/>
            <w:r>
              <w:rPr>
                <w:rFonts w:ascii="Times New Roman" w:hAnsi="Times New Roman"/>
                <w:kern w:val="0"/>
                <w:sz w:val="21"/>
                <w:szCs w:val="21"/>
              </w:rPr>
              <w:t>长做好</w:t>
            </w:r>
            <w:proofErr w:type="gramEnd"/>
            <w:r>
              <w:rPr>
                <w:rFonts w:ascii="Times New Roman" w:hAnsi="Times New Roman"/>
                <w:kern w:val="0"/>
                <w:sz w:val="21"/>
                <w:szCs w:val="21"/>
              </w:rPr>
              <w:t>现场指挥部的开设和撤离工作</w:t>
            </w:r>
            <w:r>
              <w:rPr>
                <w:rFonts w:ascii="Times New Roman" w:hAnsi="Times New Roman" w:hint="eastAsia"/>
                <w:kern w:val="0"/>
                <w:sz w:val="21"/>
                <w:szCs w:val="21"/>
              </w:rPr>
              <w:t>，</w:t>
            </w:r>
            <w:r>
              <w:rPr>
                <w:rFonts w:ascii="方正仿宋_GBK" w:hAnsi="Times New Roman" w:cs="方正仿宋_GBK" w:hint="eastAsia"/>
                <w:kern w:val="0"/>
                <w:sz w:val="20"/>
                <w:szCs w:val="20"/>
                <w:lang w:val="zh-CN"/>
              </w:rPr>
              <w:t>承办指挥部各类会议。</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02</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负责应急指挥部指令的接收与转发，做好现场指挥部会议管理工作，做好会议记录整理以及对外发布</w:t>
            </w:r>
            <w:r>
              <w:rPr>
                <w:rFonts w:ascii="Times New Roman" w:hAnsi="Times New Roman" w:hint="eastAsia"/>
                <w:kern w:val="0"/>
                <w:sz w:val="21"/>
                <w:szCs w:val="21"/>
              </w:rPr>
              <w:t>信息</w:t>
            </w:r>
            <w:r>
              <w:rPr>
                <w:rFonts w:ascii="Times New Roman" w:hAnsi="Times New Roman"/>
                <w:kern w:val="0"/>
                <w:sz w:val="21"/>
                <w:szCs w:val="21"/>
              </w:rPr>
              <w:t>的草拟工作</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03</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方正仿宋_GBK" w:hAnsi="Times New Roman" w:cs="方正仿宋_GBK" w:hint="eastAsia"/>
                <w:kern w:val="0"/>
                <w:sz w:val="20"/>
                <w:szCs w:val="20"/>
                <w:lang w:val="zh-CN"/>
              </w:rPr>
              <w:t>统一收集各组工作情况，汇总、分析、报送重要信息，对发布信息进行审核</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04</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方正仿宋_GBK" w:hAnsi="Times New Roman" w:cs="方正仿宋_GBK" w:hint="eastAsia"/>
                <w:kern w:val="0"/>
                <w:sz w:val="20"/>
                <w:szCs w:val="20"/>
                <w:lang w:val="zh-CN"/>
              </w:rPr>
              <w:t>跟踪督办落实指挥部议定事项</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05</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根据应急指挥部的指令，向应急人员传达解除应急响应指令</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06</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组织做好现场处置工作的总结评估，提出应急预案修改建议</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07</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做好应急救援工作文件、影像资料的搜集、整理、保管和归档等工作</w:t>
            </w:r>
            <w:r>
              <w:rPr>
                <w:rFonts w:ascii="Times New Roman" w:hAnsi="Times New Roman" w:hint="eastAsia"/>
                <w:kern w:val="0"/>
                <w:sz w:val="21"/>
                <w:szCs w:val="21"/>
              </w:rPr>
              <w:t>。</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2</w:t>
            </w:r>
            <w:r>
              <w:rPr>
                <w:rFonts w:ascii="Times New Roman" w:hAnsi="Times New Roman"/>
                <w:kern w:val="0"/>
                <w:sz w:val="21"/>
                <w:szCs w:val="21"/>
              </w:rPr>
              <w:t>08</w:t>
            </w:r>
          </w:p>
        </w:tc>
        <w:tc>
          <w:tcPr>
            <w:tcW w:w="5758"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相关工作。</w:t>
            </w:r>
          </w:p>
        </w:tc>
        <w:tc>
          <w:tcPr>
            <w:tcW w:w="133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值班电话</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联系单位</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kern w:val="0"/>
                <w:sz w:val="21"/>
                <w:szCs w:val="21"/>
              </w:rPr>
            </w:pPr>
            <w:r>
              <w:rPr>
                <w:rFonts w:ascii="Times New Roman" w:hAnsi="Times New Roman"/>
                <w:b/>
                <w:kern w:val="0"/>
                <w:sz w:val="21"/>
                <w:szCs w:val="21"/>
              </w:rPr>
              <w:t>值班电话</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bookmarkStart w:id="110" w:name="_Hlk59114242"/>
            <w:r>
              <w:rPr>
                <w:rFonts w:ascii="Times New Roman" w:hAnsi="Times New Roman" w:hint="eastAsia"/>
                <w:kern w:val="0"/>
                <w:sz w:val="21"/>
                <w:szCs w:val="21"/>
              </w:rPr>
              <w:t>应急中心</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023-67463858</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翠云街道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023-67880001</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应急管理局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023-67308132</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大竹林街道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023-67685317</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023-89136969</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礼嘉街道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023-67390112</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023-67641318</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金山街道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023-63569100</w:t>
            </w:r>
          </w:p>
        </w:tc>
      </w:tr>
      <w:tr w:rsidR="003E2A5D">
        <w:trPr>
          <w:jc w:val="center"/>
        </w:trPr>
        <w:tc>
          <w:tcPr>
            <w:tcW w:w="237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rPr>
              <w:t>天宫殿街道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023-67646101</w:t>
            </w:r>
          </w:p>
        </w:tc>
        <w:tc>
          <w:tcPr>
            <w:tcW w:w="230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康美街道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023-63085535</w:t>
            </w:r>
          </w:p>
        </w:tc>
      </w:tr>
      <w:bookmarkEnd w:id="110"/>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sz w:val="21"/>
                <w:szCs w:val="21"/>
              </w:rPr>
            </w:pPr>
            <w:r>
              <w:rPr>
                <w:rFonts w:ascii="Times New Roman" w:hAnsi="Times New Roman"/>
                <w:noProof/>
                <w:kern w:val="0"/>
                <w:szCs w:val="32"/>
              </w:rPr>
              <w:lastRenderedPageBreak/>
              <mc:AlternateContent>
                <mc:Choice Requires="wpg">
                  <w:drawing>
                    <wp:inline distT="0" distB="0" distL="0" distR="0">
                      <wp:extent cx="5723890" cy="2057400"/>
                      <wp:effectExtent l="0" t="0" r="10160" b="19050"/>
                      <wp:docPr id="233" name="组合 233"/>
                      <wp:cNvGraphicFramePr/>
                      <a:graphic xmlns:a="http://schemas.openxmlformats.org/drawingml/2006/main">
                        <a:graphicData uri="http://schemas.microsoft.com/office/word/2010/wordprocessingGroup">
                          <wpg:wgp>
                            <wpg:cNvGrpSpPr/>
                            <wpg:grpSpPr>
                              <a:xfrm>
                                <a:off x="0" y="0"/>
                                <a:ext cx="5723902" cy="2057400"/>
                                <a:chOff x="0" y="-1"/>
                                <a:chExt cx="5723741" cy="2076451"/>
                              </a:xfrm>
                            </wpg:grpSpPr>
                            <wps:wsp>
                              <wps:cNvPr id="236" name="文本框 2"/>
                              <wps:cNvSpPr txBox="1">
                                <a:spLocks noChangeArrowheads="1"/>
                              </wps:cNvSpPr>
                              <wps:spPr bwMode="auto">
                                <a:xfrm>
                                  <a:off x="791729" y="0"/>
                                  <a:ext cx="539985" cy="2057399"/>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接收和转发指挥部指令，做好会务管理工作</w:t>
                                    </w:r>
                                  </w:p>
                                </w:txbxContent>
                              </wps:txbx>
                              <wps:bodyPr rot="0" vert="horz" wrap="square" lIns="36000" tIns="36000" rIns="36000" bIns="36000" anchor="ctr" anchorCtr="0">
                                <a:noAutofit/>
                              </wps:bodyPr>
                            </wps:wsp>
                            <wps:wsp>
                              <wps:cNvPr id="237" name="文本框 2"/>
                              <wps:cNvSpPr txBox="1">
                                <a:spLocks noChangeArrowheads="1"/>
                              </wps:cNvSpPr>
                              <wps:spPr bwMode="auto">
                                <a:xfrm>
                                  <a:off x="1584091" y="-1"/>
                                  <a:ext cx="683981" cy="20288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承担现场指挥部值守工作，编制事故信息简报并上报</w:t>
                                    </w:r>
                                  </w:p>
                                </w:txbxContent>
                              </wps:txbx>
                              <wps:bodyPr rot="0" vert="horz" wrap="square" lIns="36000" tIns="36000" rIns="36000" bIns="36000" anchor="ctr" anchorCtr="0">
                                <a:noAutofit/>
                              </wps:bodyPr>
                            </wps:wsp>
                            <wps:wsp>
                              <wps:cNvPr id="238" name="文本框 2"/>
                              <wps:cNvSpPr txBox="1">
                                <a:spLocks noChangeArrowheads="1"/>
                              </wps:cNvSpPr>
                              <wps:spPr bwMode="auto">
                                <a:xfrm>
                                  <a:off x="2519944" y="0"/>
                                  <a:ext cx="539985" cy="20383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组织事故现场应急救援的综合协调工作</w:t>
                                    </w:r>
                                  </w:p>
                                </w:txbxContent>
                              </wps:txbx>
                              <wps:bodyPr rot="0" vert="horz" wrap="square" lIns="36000" tIns="36000" rIns="36000" bIns="36000" anchor="ctr" anchorCtr="0">
                                <a:noAutofit/>
                              </wps:bodyPr>
                            </wps:wsp>
                            <wps:wsp>
                              <wps:cNvPr id="239" name="文本框 2"/>
                              <wps:cNvSpPr txBox="1">
                                <a:spLocks noChangeArrowheads="1"/>
                              </wps:cNvSpPr>
                              <wps:spPr bwMode="auto">
                                <a:xfrm>
                                  <a:off x="0" y="0"/>
                                  <a:ext cx="539985" cy="2057399"/>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协助指挥</w:t>
                                    </w:r>
                                    <w:proofErr w:type="gramStart"/>
                                    <w:r>
                                      <w:rPr>
                                        <w:rFonts w:hint="eastAsia"/>
                                        <w:sz w:val="21"/>
                                        <w:szCs w:val="21"/>
                                      </w:rPr>
                                      <w:t>长做好</w:t>
                                    </w:r>
                                    <w:proofErr w:type="gramEnd"/>
                                    <w:r>
                                      <w:rPr>
                                        <w:rFonts w:hint="eastAsia"/>
                                        <w:sz w:val="21"/>
                                        <w:szCs w:val="21"/>
                                      </w:rPr>
                                      <w:t>现场指挥部的开设和撤离工作</w:t>
                                    </w:r>
                                  </w:p>
                                </w:txbxContent>
                              </wps:txbx>
                              <wps:bodyPr rot="0" vert="horz" wrap="square" lIns="36000" tIns="36000" rIns="36000" bIns="36000" anchor="ctr" anchorCtr="0">
                                <a:noAutofit/>
                              </wps:bodyPr>
                            </wps:wsp>
                            <wps:wsp>
                              <wps:cNvPr id="240" name="文本框 2"/>
                              <wps:cNvSpPr txBox="1">
                                <a:spLocks noChangeArrowheads="1"/>
                              </wps:cNvSpPr>
                              <wps:spPr bwMode="auto">
                                <a:xfrm>
                                  <a:off x="3311673" y="0"/>
                                  <a:ext cx="539985" cy="20764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现场处置</w:t>
                                    </w:r>
                                    <w:r>
                                      <w:rPr>
                                        <w:rFonts w:ascii="仿宋_GB2312" w:hAnsi="仿宋_GB2312" w:cs="仿宋_GB2312" w:hint="eastAsia"/>
                                        <w:sz w:val="21"/>
                                        <w:szCs w:val="21"/>
                                      </w:rPr>
                                      <w:t>工作总结评估，提出应急预案修改建议</w:t>
                                    </w:r>
                                  </w:p>
                                </w:txbxContent>
                              </wps:txbx>
                              <wps:bodyPr rot="0" vert="horz" wrap="square" lIns="36000" tIns="36000" rIns="36000" bIns="36000" anchor="ctr" anchorCtr="0">
                                <a:noAutofit/>
                              </wps:bodyPr>
                            </wps:wsp>
                            <wps:wsp>
                              <wps:cNvPr id="241" name="文本框 2"/>
                              <wps:cNvSpPr txBox="1">
                                <a:spLocks noChangeArrowheads="1"/>
                              </wps:cNvSpPr>
                              <wps:spPr bwMode="auto">
                                <a:xfrm>
                                  <a:off x="4104036" y="0"/>
                                  <a:ext cx="539985" cy="2056798"/>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做好应急救援工作文件资料收集整理工作</w:t>
                                    </w:r>
                                  </w:p>
                                </w:txbxContent>
                              </wps:txbx>
                              <wps:bodyPr rot="0" vert="horz" wrap="square" lIns="36000" tIns="36000" rIns="36000" bIns="36000" anchor="ctr" anchorCtr="0">
                                <a:noAutofit/>
                              </wps:bodyPr>
                            </wps:wsp>
                            <wps:wsp>
                              <wps:cNvPr id="242" name="文本框 2"/>
                              <wps:cNvSpPr txBox="1">
                                <a:spLocks noChangeArrowheads="1"/>
                              </wps:cNvSpPr>
                              <wps:spPr bwMode="auto">
                                <a:xfrm>
                                  <a:off x="4895764" y="0"/>
                                  <a:ext cx="827977" cy="203775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传达解除应急响应指令，协助指挥</w:t>
                                    </w:r>
                                    <w:proofErr w:type="gramStart"/>
                                    <w:r>
                                      <w:rPr>
                                        <w:rFonts w:hint="eastAsia"/>
                                        <w:sz w:val="21"/>
                                        <w:szCs w:val="21"/>
                                      </w:rPr>
                                      <w:t>长做好</w:t>
                                    </w:r>
                                    <w:proofErr w:type="gramEnd"/>
                                    <w:r>
                                      <w:rPr>
                                        <w:rFonts w:hint="eastAsia"/>
                                        <w:sz w:val="21"/>
                                        <w:szCs w:val="21"/>
                                      </w:rPr>
                                      <w:t>现场指挥部撤离工作</w:t>
                                    </w:r>
                                  </w:p>
                                </w:txbxContent>
                              </wps:txbx>
                              <wps:bodyPr rot="0" vert="horz" wrap="square" lIns="36000" tIns="36000" rIns="36000" bIns="36000" anchor="ctr" anchorCtr="0">
                                <a:noAutofit/>
                              </wps:bodyPr>
                            </wps:wsp>
                            <wps:wsp>
                              <wps:cNvPr id="243" name="箭头: 右 243"/>
                              <wps:cNvSpPr/>
                              <wps:spPr>
                                <a:xfrm>
                                  <a:off x="585454" y="923290"/>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4" name="箭头: 右 244"/>
                              <wps:cNvSpPr/>
                              <wps:spPr>
                                <a:xfrm>
                                  <a:off x="1377911" y="9137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5" name="箭头: 右 245"/>
                              <wps:cNvSpPr/>
                              <wps:spPr>
                                <a:xfrm>
                                  <a:off x="2313875" y="89471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6" name="箭头: 右 246"/>
                              <wps:cNvSpPr/>
                              <wps:spPr>
                                <a:xfrm>
                                  <a:off x="3096173" y="89471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7" name="箭头: 右 247"/>
                              <wps:cNvSpPr/>
                              <wps:spPr>
                                <a:xfrm>
                                  <a:off x="3907680" y="85661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8" name="箭头: 右 248"/>
                              <wps:cNvSpPr/>
                              <wps:spPr>
                                <a:xfrm>
                                  <a:off x="4715769" y="85661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162pt;width:450.7pt;" coordorigin="0,-1" coordsize="5723741,2076451" o:gfxdata="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GcFy+3WAAAABQEAAA8AAAAAAAAAAQAgAAAAIgAAAGRy&#10;cy9kb3ducmV2LnhtbFBLAQIUABQAAAAIAIdO4kCmEo7xJQUAAF8sAAAOAAAAAAAAAAEAIAAAACUB&#10;AABkcnMvZTJvRG9jLnhtbFBLBQYAAAAABgAGAFkBAAC8CAAAAAA=&#10;">
                      <o:lock v:ext="edit" aspectratio="f"/>
                      <v:roundrect id="文本框 2" o:spid="_x0000_s1026" o:spt="2" style="position:absolute;left:791729;top:0;height:2057399;width:539985;v-text-anchor:middle;" fillcolor="#FFFFFF [3201]" filled="t" stroked="t" coordsize="21600,21600" arcsize="0.166666666666667" o:gfxdata="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zUNe/&#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接收和转发指挥部指令，做好会务管理工作</w:t>
                              </w:r>
                            </w:p>
                          </w:txbxContent>
                        </v:textbox>
                      </v:roundrect>
                      <v:roundrect id="文本框 2" o:spid="_x0000_s1026" o:spt="2" style="position:absolute;left:1584091;top:-1;height:2028825;width:683981;v-text-anchor:middle;" fillcolor="#FFFFFF [3201]" filled="t" stroked="t" coordsize="21600,21600" arcsize="0.166666666666667" o:gfxdata="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9Uy/&#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承担现场指挥部值守工作，编制事故信息简报并上报</w:t>
                              </w:r>
                            </w:p>
                          </w:txbxContent>
                        </v:textbox>
                      </v:roundrect>
                      <v:roundrect id="文本框 2" o:spid="_x0000_s1026" o:spt="2" style="position:absolute;left:2519944;top:0;height:2038350;width:539985;v-text-anchor:middle;" fillcolor="#FFFFFF [3201]" filled="t" stroked="t" coordsize="21600,21600" arcsize="0.166666666666667" o:gfxdata="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gYT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组织事故现场应急救援的综合协调工作</w:t>
                              </w:r>
                            </w:p>
                          </w:txbxContent>
                        </v:textbox>
                      </v:roundrect>
                      <v:roundrect id="文本框 2" o:spid="_x0000_s1026" o:spt="2" style="position:absolute;left:0;top:0;height:2057399;width:539985;v-text-anchor:middle;" fillcolor="#FFFFFF [3201]" filled="t" stroked="t" coordsize="21600,21600" arcsize="0.166666666666667" o:gfxdata="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bMSl&#10;wAAAANwAAAAPAAAAAAAAAAEAIAAAACIAAABkcnMvZG93bnJldi54bWxQSwECFAAUAAAACACHTuJA&#10;My8FnjsAAAA5AAAAEAAAAAAAAAABACAAAAAPAQAAZHJzL3NoYXBleG1sLnhtbFBLBQYAAAAABgAG&#10;AFsBAAC5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协助指挥长做好现场指挥部的开设和撤离工作</w:t>
                              </w:r>
                            </w:p>
                          </w:txbxContent>
                        </v:textbox>
                      </v:roundrect>
                      <v:roundrect id="文本框 2" o:spid="_x0000_s1026" o:spt="2" style="position:absolute;left:3311673;top:0;height:2076450;width:539985;v-text-anchor:middle;" fillcolor="#FFFFFF [3201]" filled="t" stroked="t" coordsize="21600,21600" arcsize="0.166666666666667" o:gfxdata="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QHkW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现场处置</w:t>
                              </w:r>
                              <w:r>
                                <w:rPr>
                                  <w:rFonts w:hint="eastAsia" w:ascii="仿宋_GB2312" w:hAnsi="仿宋_GB2312" w:cs="仿宋_GB2312"/>
                                  <w:sz w:val="21"/>
                                  <w:szCs w:val="21"/>
                                </w:rPr>
                                <w:t>工作总结评估，提出应急预案修改建议</w:t>
                              </w:r>
                            </w:p>
                          </w:txbxContent>
                        </v:textbox>
                      </v:roundrect>
                      <v:roundrect id="文本框 2" o:spid="_x0000_s1026" o:spt="2" style="position:absolute;left:4104036;top:0;height:2056798;width:539985;v-text-anchor:middle;" fillcolor="#FFFFFF [3201]" filled="t" stroked="t" coordsize="21600,21600" arcsize="0.166666666666667" o:gfxdata="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cu96/&#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做好应急救援工作文件资料收集整理工作</w:t>
                              </w:r>
                            </w:p>
                          </w:txbxContent>
                        </v:textbox>
                      </v:roundrect>
                      <v:roundrect id="文本框 2" o:spid="_x0000_s1026" o:spt="2" style="position:absolute;left:4895764;top:0;height:2037755;width:827977;v-text-anchor:middle;" fillcolor="#FFFFFF [3201]" filled="t" stroked="t" coordsize="21600,21600" arcsize="0.166666666666667" o:gfxdata="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OJam/&#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传达解除应急响应指令，协助指挥长做好现场指挥部撤离工作</w:t>
                              </w:r>
                            </w:p>
                          </w:txbxContent>
                        </v:textbox>
                      </v:roundrect>
                      <v:shape id="箭头: 右 243" o:spid="_x0000_s1026" o:spt="13" type="#_x0000_t13" style="position:absolute;left:585454;top:923290;height:180000;width:179995;v-text-anchor:middle;" fillcolor="#000000 [3200]" filled="t" stroked="t" coordsize="21600,21600" o:gfxdata="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Zw2q/&#10;AAAA3AAAAA8AAAAAAAAAAQAgAAAAIgAAAGRycy9kb3ducmV2LnhtbFBLAQIUABQAAAAIAIdO4kAz&#10;LwWeOwAAADkAAAAQAAAAAAAAAAEAIAAAAA4BAABkcnMvc2hhcGV4bWwueG1sUEsFBgAAAAAGAAYA&#10;WwEAALgDAAAAAA==&#10;" adj="10800,5400">
                        <v:fill on="t" focussize="0,0"/>
                        <v:stroke weight="2pt" color="#000000 [3200]" joinstyle="round"/>
                        <v:imagedata o:title=""/>
                        <o:lock v:ext="edit" aspectratio="f"/>
                      </v:shape>
                      <v:shape id="箭头: 右 244" o:spid="_x0000_s1026" o:spt="13" type="#_x0000_t13" style="position:absolute;left:1377911;top:913765;height:180000;width:179995;v-text-anchor:middle;" fillcolor="#000000 [3200]" filled="t" stroked="t" coordsize="21600,21600" o:gfxdata="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bHr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45" o:spid="_x0000_s1026" o:spt="13" type="#_x0000_t13" style="position:absolute;left:2313875;top:894715;height:180000;width:179995;v-text-anchor:middle;" fillcolor="#000000 [3200]" filled="t" stroked="t" coordsize="21600,21600" o:gfxdata="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z+hb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46" o:spid="_x0000_s1026" o:spt="13" type="#_x0000_t13" style="position:absolute;left:3096173;top:894715;height:180000;width:179995;v-text-anchor:middle;" fillcolor="#000000 [3200]" filled="t" stroked="t" coordsize="21600,21600" o:gfxdata="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5g8r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47" o:spid="_x0000_s1026" o:spt="13" type="#_x0000_t13" style="position:absolute;left:3907680;top:856615;height:180000;width:179995;v-text-anchor:middle;" fillcolor="#000000 [3200]" filled="t" stroked="t" coordsize="21600,21600" o:gfxdata="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LFab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48" o:spid="_x0000_s1026" o:spt="13" type="#_x0000_t13" style="position:absolute;left:4715769;top:856615;height:180000;width:179995;v-text-anchor:middle;" fillcolor="#000000 [3200]" filled="t" stroked="t" coordsize="21600,21600" o:gfxdata="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1RG7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11" w:name="_Toc59117587"/>
      <w:r>
        <w:rPr>
          <w:rFonts w:ascii="Times New Roman" w:eastAsia="方正楷体_GBK" w:hAnsi="Times New Roman"/>
          <w:kern w:val="0"/>
          <w:szCs w:val="32"/>
        </w:rPr>
        <w:t xml:space="preserve">F3 </w:t>
      </w:r>
      <w:r>
        <w:rPr>
          <w:rFonts w:ascii="Times New Roman" w:eastAsia="方正楷体_GBK" w:hAnsi="Times New Roman"/>
          <w:kern w:val="0"/>
          <w:szCs w:val="32"/>
        </w:rPr>
        <w:t>抢险</w:t>
      </w:r>
      <w:proofErr w:type="gramStart"/>
      <w:r>
        <w:rPr>
          <w:rFonts w:ascii="Times New Roman" w:eastAsia="方正楷体_GBK" w:hAnsi="Times New Roman" w:hint="eastAsia"/>
          <w:kern w:val="0"/>
          <w:szCs w:val="32"/>
        </w:rPr>
        <w:t>救援</w:t>
      </w:r>
      <w:r>
        <w:rPr>
          <w:rFonts w:ascii="Times New Roman" w:eastAsia="方正楷体_GBK" w:hAnsi="Times New Roman"/>
          <w:kern w:val="0"/>
          <w:szCs w:val="32"/>
        </w:rPr>
        <w:t>组应急</w:t>
      </w:r>
      <w:proofErr w:type="gramEnd"/>
      <w:r>
        <w:rPr>
          <w:rFonts w:ascii="Times New Roman" w:eastAsia="方正楷体_GBK" w:hAnsi="Times New Roman"/>
          <w:kern w:val="0"/>
          <w:szCs w:val="32"/>
        </w:rPr>
        <w:t>处置卡</w:t>
      </w:r>
      <w:bookmarkEnd w:id="111"/>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6"/>
        <w:gridCol w:w="2307"/>
        <w:gridCol w:w="1782"/>
        <w:gridCol w:w="524"/>
        <w:gridCol w:w="890"/>
        <w:gridCol w:w="1416"/>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2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牵头单位：</w:t>
            </w:r>
            <w:r>
              <w:rPr>
                <w:rFonts w:ascii="Times New Roman" w:hAnsi="Times New Roman" w:hint="eastAsia"/>
                <w:kern w:val="0"/>
                <w:sz w:val="21"/>
                <w:szCs w:val="21"/>
              </w:rPr>
              <w:t>区安委会办公室</w:t>
            </w:r>
          </w:p>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配合单位：公安分局、消防</w:t>
            </w:r>
            <w:r>
              <w:rPr>
                <w:rFonts w:ascii="Times New Roman" w:hAnsi="Times New Roman" w:hint="eastAsia"/>
                <w:kern w:val="0"/>
                <w:sz w:val="21"/>
                <w:szCs w:val="21"/>
              </w:rPr>
              <w:t>救援</w:t>
            </w:r>
            <w:r>
              <w:rPr>
                <w:rFonts w:ascii="Times New Roman" w:hAnsi="Times New Roman"/>
                <w:kern w:val="0"/>
                <w:sz w:val="21"/>
                <w:szCs w:val="21"/>
              </w:rPr>
              <w:t>支队、</w:t>
            </w:r>
            <w:r>
              <w:rPr>
                <w:rFonts w:ascii="Times New Roman" w:hAnsi="Times New Roman" w:hint="eastAsia"/>
                <w:kern w:val="0"/>
                <w:sz w:val="21"/>
                <w:szCs w:val="21"/>
              </w:rPr>
              <w:t>有关专业应急救援队伍和事发单位</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2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01</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接到事故报告后，调集相关资源与人员，立即赶往现场</w:t>
            </w:r>
            <w:r>
              <w:rPr>
                <w:rFonts w:ascii="Times New Roman" w:hAnsi="Times New Roman" w:hint="eastAsia"/>
                <w:kern w:val="0"/>
                <w:sz w:val="21"/>
                <w:szCs w:val="21"/>
              </w:rPr>
              <w:t>。</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消防</w:t>
            </w:r>
            <w:r>
              <w:rPr>
                <w:rFonts w:ascii="Times New Roman" w:hAnsi="Times New Roman" w:hint="eastAsia"/>
                <w:kern w:val="0"/>
                <w:sz w:val="21"/>
                <w:szCs w:val="21"/>
              </w:rPr>
              <w:t>救援支队</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02</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hint="eastAsia"/>
                <w:kern w:val="0"/>
                <w:sz w:val="21"/>
                <w:szCs w:val="21"/>
              </w:rPr>
              <w:t>了解情况</w:t>
            </w:r>
            <w:r>
              <w:rPr>
                <w:rFonts w:ascii="Times New Roman" w:hAnsi="Times New Roman"/>
                <w:kern w:val="0"/>
                <w:sz w:val="21"/>
                <w:szCs w:val="21"/>
              </w:rPr>
              <w:t>：</w:t>
            </w:r>
            <w:r>
              <w:rPr>
                <w:rFonts w:ascii="Times New Roman" w:hAnsi="Times New Roman" w:hint="eastAsia"/>
                <w:kern w:val="0"/>
                <w:sz w:val="21"/>
                <w:szCs w:val="21"/>
              </w:rPr>
              <w:t>通过向企业人员了解现场被困人员位置及人数、危险化学品的数量、种类、过火面积、建筑结构、耐火等级、安全出口数量及位置、消防管网、消防水源等情况。</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03</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hint="eastAsia"/>
                <w:kern w:val="0"/>
                <w:sz w:val="21"/>
                <w:szCs w:val="21"/>
              </w:rPr>
              <w:t>勘察</w:t>
            </w:r>
            <w:r>
              <w:rPr>
                <w:rFonts w:ascii="Times New Roman" w:hAnsi="Times New Roman"/>
                <w:kern w:val="0"/>
                <w:sz w:val="21"/>
                <w:szCs w:val="21"/>
              </w:rPr>
              <w:t>检测：通过侦察检测，掌握事故的特性、规模、危险程度，确定不同区域的危险等级；查明遇难、遇险和被困人员的位</w:t>
            </w:r>
            <w:r>
              <w:rPr>
                <w:rFonts w:ascii="Times New Roman" w:hAnsi="Times New Roman" w:hint="eastAsia"/>
                <w:kern w:val="0"/>
                <w:sz w:val="21"/>
                <w:szCs w:val="21"/>
              </w:rPr>
              <w:t>置、数量、施救疏散路线；制定救援灭火行动方案。</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04</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设</w:t>
            </w:r>
            <w:r>
              <w:rPr>
                <w:rFonts w:ascii="Times New Roman" w:hAnsi="Times New Roman" w:hint="eastAsia"/>
                <w:kern w:val="0"/>
                <w:sz w:val="21"/>
                <w:szCs w:val="21"/>
              </w:rPr>
              <w:t>置警戒：依据现场勘察结果，科学、合理设置警戒区域；根据事故发展、应急处置和动态监测情况，适当调整警戒隔离区。</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05</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安全防护：进入事故现场的救援人员，必须根据现场实际情况和危险等级落实防护措施；设立现场安全员，全程观察监测现场危险区域和部位可能发生的危险迹象；在可能发生爆炸、建筑物倒塌等危险情况下救援时，应当尽量减少一线</w:t>
            </w:r>
            <w:r>
              <w:rPr>
                <w:rFonts w:ascii="Times New Roman" w:hAnsi="Times New Roman" w:hint="eastAsia"/>
                <w:kern w:val="0"/>
                <w:sz w:val="21"/>
                <w:szCs w:val="21"/>
              </w:rPr>
              <w:t>抢险</w:t>
            </w:r>
            <w:r>
              <w:rPr>
                <w:rFonts w:ascii="Times New Roman" w:hAnsi="Times New Roman"/>
                <w:kern w:val="0"/>
                <w:sz w:val="21"/>
                <w:szCs w:val="21"/>
              </w:rPr>
              <w:t>人员，并加强安全防护；需要采取工艺措施处置时，应当在</w:t>
            </w:r>
            <w:r>
              <w:rPr>
                <w:rFonts w:ascii="Times New Roman" w:hAnsi="Times New Roman" w:hint="eastAsia"/>
                <w:kern w:val="0"/>
                <w:sz w:val="21"/>
                <w:szCs w:val="21"/>
              </w:rPr>
              <w:t>事发</w:t>
            </w:r>
            <w:r>
              <w:rPr>
                <w:rFonts w:ascii="Times New Roman" w:hAnsi="Times New Roman"/>
                <w:kern w:val="0"/>
                <w:sz w:val="21"/>
                <w:szCs w:val="21"/>
              </w:rPr>
              <w:t>单位专业技术人员的配合下组织实施，严禁盲目行动</w:t>
            </w:r>
            <w:r>
              <w:rPr>
                <w:rFonts w:ascii="Times New Roman" w:hAnsi="Times New Roman" w:hint="eastAsia"/>
                <w:kern w:val="0"/>
                <w:sz w:val="21"/>
                <w:szCs w:val="21"/>
              </w:rPr>
              <w:t>。</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06</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排除险情：根据专家组意见和现场救援力量及技术条件，及时采取冷却防爆、</w:t>
            </w:r>
            <w:proofErr w:type="gramStart"/>
            <w:r>
              <w:rPr>
                <w:rFonts w:ascii="Times New Roman" w:hAnsi="Times New Roman"/>
                <w:kern w:val="0"/>
                <w:sz w:val="21"/>
                <w:szCs w:val="21"/>
              </w:rPr>
              <w:t>断阀疏导</w:t>
            </w:r>
            <w:proofErr w:type="gramEnd"/>
            <w:r>
              <w:rPr>
                <w:rFonts w:ascii="Times New Roman" w:hAnsi="Times New Roman" w:hint="eastAsia"/>
                <w:kern w:val="0"/>
                <w:sz w:val="21"/>
                <w:szCs w:val="21"/>
              </w:rPr>
              <w:t>、堵漏、停水断电</w:t>
            </w:r>
            <w:r>
              <w:rPr>
                <w:rFonts w:ascii="Times New Roman" w:hAnsi="Times New Roman"/>
                <w:kern w:val="0"/>
                <w:sz w:val="21"/>
                <w:szCs w:val="21"/>
              </w:rPr>
              <w:t>等措施，尽快排除险情</w:t>
            </w:r>
            <w:r>
              <w:rPr>
                <w:rFonts w:ascii="Times New Roman" w:hAnsi="Times New Roman" w:hint="eastAsia"/>
                <w:kern w:val="0"/>
                <w:sz w:val="21"/>
                <w:szCs w:val="21"/>
              </w:rPr>
              <w:t>，防止危险化学的泄漏、燃烧、蔓延等。</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07</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抢救人员：</w:t>
            </w:r>
            <w:r>
              <w:rPr>
                <w:rFonts w:ascii="Times New Roman" w:hAnsi="Times New Roman" w:hint="eastAsia"/>
                <w:kern w:val="0"/>
                <w:sz w:val="21"/>
                <w:szCs w:val="21"/>
              </w:rPr>
              <w:t>险情得到控制后，根据现场情况，采取破拆、起重、支撑、牵引</w:t>
            </w:r>
            <w:r>
              <w:rPr>
                <w:rFonts w:ascii="Times New Roman" w:hAnsi="Times New Roman"/>
                <w:kern w:val="0"/>
                <w:sz w:val="21"/>
                <w:szCs w:val="21"/>
              </w:rPr>
              <w:t>、起吊等方法施救；</w:t>
            </w:r>
            <w:r>
              <w:rPr>
                <w:rFonts w:ascii="Times New Roman" w:hAnsi="Times New Roman" w:hint="eastAsia"/>
                <w:kern w:val="0"/>
                <w:sz w:val="21"/>
                <w:szCs w:val="21"/>
              </w:rPr>
              <w:t>救援过程中注意防火防爆，避免引起二次燃烧或爆炸。</w:t>
            </w:r>
            <w:r>
              <w:rPr>
                <w:rFonts w:ascii="Times New Roman" w:hAnsi="Times New Roman"/>
                <w:kern w:val="0"/>
                <w:sz w:val="21"/>
                <w:szCs w:val="21"/>
              </w:rPr>
              <w:t>当现场出现爆炸、倒塌等险情征兆，</w:t>
            </w:r>
            <w:r>
              <w:rPr>
                <w:rFonts w:ascii="Times New Roman" w:hAnsi="Times New Roman"/>
                <w:kern w:val="0"/>
                <w:sz w:val="21"/>
                <w:szCs w:val="21"/>
              </w:rPr>
              <w:lastRenderedPageBreak/>
              <w:t>而又不能及时控制或者消除，可能威胁</w:t>
            </w:r>
            <w:r>
              <w:rPr>
                <w:rFonts w:ascii="Times New Roman" w:hAnsi="Times New Roman" w:hint="eastAsia"/>
                <w:kern w:val="0"/>
                <w:sz w:val="21"/>
                <w:szCs w:val="21"/>
              </w:rPr>
              <w:t>救援</w:t>
            </w:r>
            <w:r>
              <w:rPr>
                <w:rFonts w:ascii="Times New Roman" w:hAnsi="Times New Roman"/>
                <w:kern w:val="0"/>
                <w:sz w:val="21"/>
                <w:szCs w:val="21"/>
              </w:rPr>
              <w:t>人员的生命安全时，应当立即组织</w:t>
            </w:r>
            <w:r>
              <w:rPr>
                <w:rFonts w:ascii="Times New Roman" w:hAnsi="Times New Roman" w:hint="eastAsia"/>
                <w:kern w:val="0"/>
                <w:sz w:val="21"/>
                <w:szCs w:val="21"/>
              </w:rPr>
              <w:t>救援</w:t>
            </w:r>
            <w:r>
              <w:rPr>
                <w:rFonts w:ascii="Times New Roman" w:hAnsi="Times New Roman"/>
                <w:kern w:val="0"/>
                <w:sz w:val="21"/>
                <w:szCs w:val="21"/>
              </w:rPr>
              <w:t>人员撤离到安全地带并清点人数，待条件具备时，再组织实施抢险救援</w:t>
            </w:r>
            <w:r>
              <w:rPr>
                <w:rFonts w:ascii="Times New Roman" w:hAnsi="Times New Roman" w:hint="eastAsia"/>
                <w:kern w:val="0"/>
                <w:sz w:val="21"/>
                <w:szCs w:val="21"/>
              </w:rPr>
              <w:t>。</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lastRenderedPageBreak/>
              <w:t>0</w:t>
            </w:r>
            <w:r>
              <w:rPr>
                <w:rFonts w:ascii="Times New Roman" w:hAnsi="Times New Roman" w:hint="eastAsia"/>
                <w:kern w:val="0"/>
                <w:sz w:val="21"/>
                <w:szCs w:val="21"/>
              </w:rPr>
              <w:t>3</w:t>
            </w:r>
            <w:r>
              <w:rPr>
                <w:rFonts w:ascii="Times New Roman" w:hAnsi="Times New Roman"/>
                <w:kern w:val="0"/>
                <w:sz w:val="21"/>
                <w:szCs w:val="21"/>
              </w:rPr>
              <w:t>08</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清场撤离：事故处置结束后，要全面、细致地检查清理现场，并视情留有必要力量实施监护和配合后续处置，并向</w:t>
            </w:r>
            <w:r>
              <w:rPr>
                <w:rFonts w:ascii="Times New Roman" w:hAnsi="Times New Roman" w:hint="eastAsia"/>
                <w:kern w:val="0"/>
                <w:sz w:val="21"/>
                <w:szCs w:val="21"/>
              </w:rPr>
              <w:t>指挥长</w:t>
            </w:r>
            <w:r>
              <w:rPr>
                <w:rFonts w:ascii="Times New Roman" w:hAnsi="Times New Roman"/>
                <w:kern w:val="0"/>
                <w:sz w:val="21"/>
                <w:szCs w:val="21"/>
              </w:rPr>
              <w:t>移交现场。撤离现场时，应当清点人数，整理装备。</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有关部门和单位</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3</w:t>
            </w:r>
            <w:r>
              <w:rPr>
                <w:rFonts w:ascii="Times New Roman" w:hAnsi="Times New Roman"/>
                <w:kern w:val="0"/>
                <w:sz w:val="21"/>
                <w:szCs w:val="21"/>
              </w:rPr>
              <w:t>09</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根据现场指挥部的指令，</w:t>
            </w:r>
            <w:r>
              <w:rPr>
                <w:rFonts w:ascii="Times New Roman" w:hAnsi="Times New Roman" w:hint="eastAsia"/>
                <w:kern w:val="0"/>
                <w:sz w:val="21"/>
                <w:szCs w:val="21"/>
              </w:rPr>
              <w:t>开展物资装备</w:t>
            </w:r>
            <w:r>
              <w:rPr>
                <w:rFonts w:ascii="Times New Roman" w:hAnsi="Times New Roman"/>
                <w:kern w:val="0"/>
                <w:sz w:val="21"/>
                <w:szCs w:val="21"/>
              </w:rPr>
              <w:t>、</w:t>
            </w:r>
            <w:r>
              <w:rPr>
                <w:rFonts w:ascii="Times New Roman" w:hAnsi="Times New Roman" w:hint="eastAsia"/>
                <w:kern w:val="0"/>
                <w:sz w:val="21"/>
                <w:szCs w:val="21"/>
              </w:rPr>
              <w:t>环境监测、水、</w:t>
            </w:r>
            <w:r>
              <w:rPr>
                <w:rFonts w:ascii="Times New Roman" w:hAnsi="Times New Roman"/>
                <w:kern w:val="0"/>
                <w:sz w:val="21"/>
                <w:szCs w:val="21"/>
              </w:rPr>
              <w:t>电、通信、交通</w:t>
            </w:r>
            <w:r>
              <w:rPr>
                <w:rFonts w:ascii="Times New Roman" w:hAnsi="Times New Roman" w:hint="eastAsia"/>
                <w:kern w:val="0"/>
                <w:sz w:val="21"/>
                <w:szCs w:val="21"/>
              </w:rPr>
              <w:t>等应急</w:t>
            </w:r>
            <w:r>
              <w:rPr>
                <w:rFonts w:ascii="Times New Roman" w:hAnsi="Times New Roman"/>
                <w:kern w:val="0"/>
                <w:sz w:val="21"/>
                <w:szCs w:val="21"/>
              </w:rPr>
              <w:t>保障</w:t>
            </w:r>
            <w:r>
              <w:rPr>
                <w:rFonts w:ascii="Times New Roman" w:hAnsi="Times New Roman" w:hint="eastAsia"/>
                <w:kern w:val="0"/>
                <w:sz w:val="21"/>
                <w:szCs w:val="21"/>
              </w:rPr>
              <w:t>和调度工作。</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应急管理局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023-67308132</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消防救援支队</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023-67888737</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公安分局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63753901</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rPr>
            </w:pPr>
            <w:r>
              <w:rPr>
                <w:rFonts w:ascii="Times New Roman" w:hAnsi="Times New Roman" w:hint="eastAsia"/>
                <w:kern w:val="0"/>
                <w:sz w:val="21"/>
                <w:szCs w:val="21"/>
              </w:rPr>
              <w:t>生态环境分局</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63025039</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区级专业应急救援队</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rPr>
            </w:pP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主要应急资源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1.</w:t>
            </w:r>
            <w:r>
              <w:rPr>
                <w:rFonts w:ascii="Times New Roman" w:hAnsi="Times New Roman" w:hint="eastAsia"/>
                <w:kern w:val="0"/>
                <w:sz w:val="21"/>
                <w:szCs w:val="21"/>
              </w:rPr>
              <w:t>应急管理</w:t>
            </w:r>
            <w:r>
              <w:rPr>
                <w:rFonts w:ascii="Times New Roman" w:hAnsi="Times New Roman"/>
                <w:kern w:val="0"/>
                <w:sz w:val="21"/>
                <w:szCs w:val="21"/>
              </w:rPr>
              <w:t>局：负责</w:t>
            </w:r>
            <w:r>
              <w:rPr>
                <w:rFonts w:ascii="Times New Roman" w:hAnsi="Times New Roman" w:hint="eastAsia"/>
                <w:kern w:val="0"/>
                <w:sz w:val="21"/>
                <w:szCs w:val="21"/>
              </w:rPr>
              <w:t>事故应急处置所需</w:t>
            </w:r>
            <w:r>
              <w:rPr>
                <w:rFonts w:ascii="Times New Roman" w:hAnsi="Times New Roman"/>
                <w:kern w:val="0"/>
                <w:sz w:val="21"/>
                <w:szCs w:val="21"/>
              </w:rPr>
              <w:t>物资</w:t>
            </w:r>
            <w:r>
              <w:rPr>
                <w:rFonts w:ascii="Times New Roman" w:hAnsi="Times New Roman" w:hint="eastAsia"/>
                <w:kern w:val="0"/>
                <w:sz w:val="21"/>
                <w:szCs w:val="21"/>
              </w:rPr>
              <w:t>和装备</w:t>
            </w:r>
            <w:r>
              <w:rPr>
                <w:rFonts w:ascii="Times New Roman" w:hAnsi="Times New Roman"/>
                <w:kern w:val="0"/>
                <w:sz w:val="21"/>
                <w:szCs w:val="21"/>
              </w:rPr>
              <w:t>储备，如可燃气体检测仪、风速仪、分析仪、生命探测仪、防毒面具、防静电工作服等防护用具。</w:t>
            </w:r>
          </w:p>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2.</w:t>
            </w:r>
            <w:r>
              <w:rPr>
                <w:rFonts w:ascii="Times New Roman" w:hAnsi="Times New Roman"/>
                <w:kern w:val="0"/>
                <w:sz w:val="21"/>
                <w:szCs w:val="21"/>
              </w:rPr>
              <w:t>消防</w:t>
            </w:r>
            <w:r>
              <w:rPr>
                <w:rFonts w:ascii="Times New Roman" w:hAnsi="Times New Roman" w:hint="eastAsia"/>
                <w:kern w:val="0"/>
                <w:sz w:val="21"/>
                <w:szCs w:val="21"/>
              </w:rPr>
              <w:t>救援支队</w:t>
            </w:r>
            <w:r>
              <w:rPr>
                <w:rFonts w:ascii="Times New Roman" w:hAnsi="Times New Roman"/>
                <w:kern w:val="0"/>
                <w:sz w:val="21"/>
                <w:szCs w:val="21"/>
              </w:rPr>
              <w:t>：</w:t>
            </w:r>
            <w:r>
              <w:rPr>
                <w:rFonts w:ascii="Times New Roman" w:hAnsi="Times New Roman" w:hint="eastAsia"/>
                <w:kern w:val="0"/>
                <w:sz w:val="21"/>
                <w:szCs w:val="21"/>
              </w:rPr>
              <w:t>负责灭火救援所需装备器材、救援车辆等综合应急救援物资的储备</w:t>
            </w:r>
            <w:r>
              <w:rPr>
                <w:rFonts w:ascii="Times New Roman" w:hAnsi="Times New Roman"/>
                <w:kern w:val="0"/>
                <w:sz w:val="21"/>
                <w:szCs w:val="21"/>
              </w:rPr>
              <w:t>等。</w:t>
            </w:r>
          </w:p>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3.</w:t>
            </w:r>
            <w:r>
              <w:rPr>
                <w:rFonts w:ascii="Times New Roman" w:hAnsi="Times New Roman" w:hint="eastAsia"/>
                <w:kern w:val="0"/>
                <w:sz w:val="21"/>
                <w:szCs w:val="21"/>
              </w:rPr>
              <w:t>专业应急救援队：负责根据商贸事故应急处置的需要配备相应的物资和装备。</w:t>
            </w:r>
          </w:p>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注：所需应急物资和装备由</w:t>
            </w:r>
            <w:r>
              <w:rPr>
                <w:rFonts w:ascii="Times New Roman" w:hAnsi="Times New Roman" w:hint="eastAsia"/>
                <w:kern w:val="0"/>
                <w:sz w:val="21"/>
                <w:szCs w:val="21"/>
              </w:rPr>
              <w:t>管委会</w:t>
            </w:r>
            <w:r>
              <w:rPr>
                <w:rFonts w:ascii="Times New Roman" w:hAnsi="Times New Roman"/>
                <w:kern w:val="0"/>
                <w:sz w:val="21"/>
                <w:szCs w:val="21"/>
              </w:rPr>
              <w:t>各职能部门根据</w:t>
            </w:r>
            <w:r>
              <w:rPr>
                <w:rFonts w:ascii="Times New Roman" w:hAnsi="Times New Roman" w:hint="eastAsia"/>
                <w:kern w:val="0"/>
                <w:sz w:val="21"/>
                <w:szCs w:val="21"/>
              </w:rPr>
              <w:t>《重庆市应急物资储备管理办法（试行）》（</w:t>
            </w:r>
            <w:proofErr w:type="gramStart"/>
            <w:r>
              <w:rPr>
                <w:rFonts w:ascii="Times New Roman" w:hAnsi="Times New Roman" w:hint="eastAsia"/>
                <w:kern w:val="0"/>
                <w:sz w:val="21"/>
                <w:szCs w:val="21"/>
              </w:rPr>
              <w:t>渝府办</w:t>
            </w:r>
            <w:proofErr w:type="gramEnd"/>
            <w:r>
              <w:rPr>
                <w:rFonts w:ascii="Times New Roman" w:hAnsi="Times New Roman" w:hint="eastAsia"/>
                <w:kern w:val="0"/>
                <w:sz w:val="21"/>
                <w:szCs w:val="21"/>
              </w:rPr>
              <w:t>发〔</w:t>
            </w:r>
            <w:r>
              <w:rPr>
                <w:rFonts w:ascii="Times New Roman" w:hAnsi="Times New Roman" w:hint="eastAsia"/>
                <w:kern w:val="0"/>
                <w:sz w:val="21"/>
                <w:szCs w:val="21"/>
              </w:rPr>
              <w:t>2015</w:t>
            </w:r>
            <w:r>
              <w:rPr>
                <w:rFonts w:ascii="Times New Roman" w:hAnsi="Times New Roman" w:hint="eastAsia"/>
                <w:kern w:val="0"/>
                <w:sz w:val="21"/>
                <w:szCs w:val="21"/>
              </w:rPr>
              <w:t>〕</w:t>
            </w:r>
            <w:r>
              <w:rPr>
                <w:rFonts w:ascii="Times New Roman" w:hAnsi="Times New Roman" w:hint="eastAsia"/>
                <w:kern w:val="0"/>
                <w:sz w:val="21"/>
                <w:szCs w:val="21"/>
              </w:rPr>
              <w:t>179</w:t>
            </w:r>
            <w:r>
              <w:rPr>
                <w:rFonts w:ascii="Times New Roman" w:hAnsi="Times New Roman" w:hint="eastAsia"/>
                <w:kern w:val="0"/>
                <w:sz w:val="21"/>
                <w:szCs w:val="21"/>
              </w:rPr>
              <w:t>号）</w:t>
            </w:r>
            <w:r>
              <w:rPr>
                <w:rFonts w:ascii="Times New Roman" w:hAnsi="Times New Roman"/>
                <w:kern w:val="0"/>
                <w:sz w:val="21"/>
                <w:szCs w:val="21"/>
              </w:rPr>
              <w:t>组织实施，实现资源共享。</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348"/>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noProof/>
                <w:kern w:val="0"/>
                <w:sz w:val="21"/>
                <w:szCs w:val="21"/>
              </w:rPr>
              <mc:AlternateContent>
                <mc:Choice Requires="wpg">
                  <w:drawing>
                    <wp:anchor distT="0" distB="0" distL="0" distR="0" simplePos="0" relativeHeight="251656704" behindDoc="1" locked="0" layoutInCell="1" allowOverlap="1">
                      <wp:simplePos x="0" y="0"/>
                      <wp:positionH relativeFrom="column">
                        <wp:posOffset>381635</wp:posOffset>
                      </wp:positionH>
                      <wp:positionV relativeFrom="paragraph">
                        <wp:posOffset>117475</wp:posOffset>
                      </wp:positionV>
                      <wp:extent cx="5092065" cy="568325"/>
                      <wp:effectExtent l="0" t="0" r="13335" b="22225"/>
                      <wp:wrapTight wrapText="bothSides">
                        <wp:wrapPolygon edited="0">
                          <wp:start x="-54" y="-483"/>
                          <wp:lineTo x="-54" y="21238"/>
                          <wp:lineTo x="2774" y="21238"/>
                          <wp:lineTo x="18532" y="21238"/>
                          <wp:lineTo x="21603" y="21238"/>
                          <wp:lineTo x="21603" y="-483"/>
                          <wp:lineTo x="-54" y="-483"/>
                        </wp:wrapPolygon>
                      </wp:wrapTight>
                      <wp:docPr id="199" name="组合 199"/>
                      <wp:cNvGraphicFramePr/>
                      <a:graphic xmlns:a="http://schemas.openxmlformats.org/drawingml/2006/main">
                        <a:graphicData uri="http://schemas.microsoft.com/office/word/2010/wordprocessingGroup">
                          <wpg:wgp>
                            <wpg:cNvGrpSpPr/>
                            <wpg:grpSpPr>
                              <a:xfrm>
                                <a:off x="0" y="0"/>
                                <a:ext cx="5092265" cy="568550"/>
                                <a:chOff x="0" y="0"/>
                                <a:chExt cx="5222658" cy="583413"/>
                              </a:xfrm>
                            </wpg:grpSpPr>
                            <wps:wsp>
                              <wps:cNvPr id="200" name="文本框 2"/>
                              <wps:cNvSpPr txBox="1">
                                <a:spLocks noChangeArrowheads="1"/>
                              </wps:cNvSpPr>
                              <wps:spPr bwMode="auto">
                                <a:xfrm>
                                  <a:off x="4779596" y="0"/>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清场撤离</w:t>
                                    </w:r>
                                  </w:p>
                                </w:txbxContent>
                              </wps:txbx>
                              <wps:bodyPr rot="0" vert="horz" wrap="square" lIns="36000" tIns="36000" rIns="36000" bIns="36000" anchor="ctr" anchorCtr="0">
                                <a:noAutofit/>
                              </wps:bodyPr>
                            </wps:wsp>
                            <wps:wsp>
                              <wps:cNvPr id="201" name="文本框 2"/>
                              <wps:cNvSpPr txBox="1">
                                <a:spLocks noChangeArrowheads="1"/>
                              </wps:cNvSpPr>
                              <wps:spPr bwMode="auto">
                                <a:xfrm>
                                  <a:off x="1342246" y="29297"/>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侦察检测</w:t>
                                    </w:r>
                                  </w:p>
                                </w:txbxContent>
                              </wps:txbx>
                              <wps:bodyPr rot="0" vert="horz" wrap="square" lIns="36000" tIns="36000" rIns="36000" bIns="36000" anchor="ctr" anchorCtr="0">
                                <a:noAutofit/>
                              </wps:bodyPr>
                            </wps:wsp>
                            <wps:wsp>
                              <wps:cNvPr id="202" name="文本框 2"/>
                              <wps:cNvSpPr txBox="1">
                                <a:spLocks noChangeArrowheads="1"/>
                              </wps:cNvSpPr>
                              <wps:spPr bwMode="auto">
                                <a:xfrm>
                                  <a:off x="2029326" y="9782"/>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设置</w:t>
                                    </w:r>
                                    <w:r>
                                      <w:rPr>
                                        <w:rFonts w:ascii="仿宋_GB2312" w:hAnsi="仿宋_GB2312" w:cs="仿宋_GB2312" w:hint="eastAsia"/>
                                        <w:sz w:val="21"/>
                                        <w:szCs w:val="21"/>
                                      </w:rPr>
                                      <w:t>警戒</w:t>
                                    </w:r>
                                  </w:p>
                                </w:txbxContent>
                              </wps:txbx>
                              <wps:bodyPr rot="0" vert="horz" wrap="square" lIns="36000" tIns="36000" rIns="36000" bIns="36000" anchor="ctr" anchorCtr="0">
                                <a:noAutofit/>
                              </wps:bodyPr>
                            </wps:wsp>
                            <wps:wsp>
                              <wps:cNvPr id="203" name="文本框 2"/>
                              <wps:cNvSpPr txBox="1">
                                <a:spLocks noChangeArrowheads="1"/>
                              </wps:cNvSpPr>
                              <wps:spPr bwMode="auto">
                                <a:xfrm>
                                  <a:off x="2697518" y="29297"/>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安全防护</w:t>
                                    </w:r>
                                  </w:p>
                                </w:txbxContent>
                              </wps:txbx>
                              <wps:bodyPr rot="0" vert="horz" wrap="square" lIns="36000" tIns="36000" rIns="36000" bIns="36000" anchor="ctr" anchorCtr="0">
                                <a:noAutofit/>
                              </wps:bodyPr>
                            </wps:wsp>
                            <wps:wsp>
                              <wps:cNvPr id="204" name="文本框 2"/>
                              <wps:cNvSpPr txBox="1">
                                <a:spLocks noChangeArrowheads="1"/>
                              </wps:cNvSpPr>
                              <wps:spPr bwMode="auto">
                                <a:xfrm>
                                  <a:off x="0" y="0"/>
                                  <a:ext cx="443130"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接警出动</w:t>
                                    </w:r>
                                  </w:p>
                                </w:txbxContent>
                              </wps:txbx>
                              <wps:bodyPr rot="0" vert="horz" wrap="square" lIns="36000" tIns="36000" rIns="36000" bIns="36000" anchor="ctr" anchorCtr="0">
                                <a:noAutofit/>
                              </wps:bodyPr>
                            </wps:wsp>
                            <wps:wsp>
                              <wps:cNvPr id="205" name="文本框 2"/>
                              <wps:cNvSpPr txBox="1">
                                <a:spLocks noChangeArrowheads="1"/>
                              </wps:cNvSpPr>
                              <wps:spPr bwMode="auto">
                                <a:xfrm>
                                  <a:off x="3365710" y="0"/>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排除险情</w:t>
                                    </w:r>
                                  </w:p>
                                  <w:p w:rsidR="003E2A5D" w:rsidRDefault="003E2A5D"/>
                                </w:txbxContent>
                              </wps:txbx>
                              <wps:bodyPr rot="0" vert="horz" wrap="square" lIns="36000" tIns="36000" rIns="36000" bIns="36000" anchor="ctr" anchorCtr="0">
                                <a:noAutofit/>
                              </wps:bodyPr>
                            </wps:wsp>
                            <wps:wsp>
                              <wps:cNvPr id="206" name="文本框 2"/>
                              <wps:cNvSpPr txBox="1">
                                <a:spLocks noChangeArrowheads="1"/>
                              </wps:cNvSpPr>
                              <wps:spPr bwMode="auto">
                                <a:xfrm>
                                  <a:off x="4072979" y="9774"/>
                                  <a:ext cx="443062" cy="5541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抢救人员</w:t>
                                    </w:r>
                                  </w:p>
                                  <w:p w:rsidR="003E2A5D" w:rsidRDefault="003E2A5D">
                                    <w:pPr>
                                      <w:snapToGrid w:val="0"/>
                                      <w:jc w:val="center"/>
                                      <w:rPr>
                                        <w:rFonts w:ascii="Times New Roman" w:hAnsi="Times New Roman"/>
                                        <w:sz w:val="21"/>
                                        <w:szCs w:val="21"/>
                                      </w:rPr>
                                    </w:pPr>
                                  </w:p>
                                </w:txbxContent>
                              </wps:txbx>
                              <wps:bodyPr rot="0" vert="horz" wrap="square" lIns="36000" tIns="36000" rIns="36000" bIns="36000" anchor="ctr" anchorCtr="0">
                                <a:noAutofit/>
                              </wps:bodyPr>
                            </wps:wsp>
                            <wps:wsp>
                              <wps:cNvPr id="208" name="箭头: 右 208"/>
                              <wps:cNvSpPr/>
                              <wps:spPr>
                                <a:xfrm>
                                  <a:off x="443132" y="185054"/>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9" name="箭头: 右 209"/>
                              <wps:cNvSpPr/>
                              <wps:spPr>
                                <a:xfrm>
                                  <a:off x="1820271" y="185062"/>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 name="箭头: 右 210"/>
                              <wps:cNvSpPr/>
                              <wps:spPr>
                                <a:xfrm>
                                  <a:off x="2487813" y="204598"/>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1" name="箭头: 右 211"/>
                              <wps:cNvSpPr/>
                              <wps:spPr>
                                <a:xfrm>
                                  <a:off x="3165774" y="185054"/>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 name="箭头: 右 212"/>
                              <wps:cNvSpPr/>
                              <wps:spPr>
                                <a:xfrm>
                                  <a:off x="3853504" y="194828"/>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3" name="箭头: 右 213"/>
                              <wps:cNvSpPr/>
                              <wps:spPr>
                                <a:xfrm>
                                  <a:off x="4550352" y="185054"/>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 name="文本框 2"/>
                              <wps:cNvSpPr txBox="1">
                                <a:spLocks noChangeArrowheads="1"/>
                              </wps:cNvSpPr>
                              <wps:spPr bwMode="auto">
                                <a:xfrm>
                                  <a:off x="651786" y="19827"/>
                                  <a:ext cx="443129" cy="544071"/>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了解情况</w:t>
                                    </w:r>
                                  </w:p>
                                </w:txbxContent>
                              </wps:txbx>
                              <wps:bodyPr rot="0" vert="horz" wrap="square" lIns="36000" tIns="36000" rIns="36000" bIns="36000" anchor="ctr" anchorCtr="0">
                                <a:noAutofit/>
                              </wps:bodyPr>
                            </wps:wsp>
                            <wps:wsp>
                              <wps:cNvPr id="150" name="箭头: 右 150"/>
                              <wps:cNvSpPr/>
                              <wps:spPr>
                                <a:xfrm>
                                  <a:off x="1113003" y="185054"/>
                                  <a:ext cx="184609" cy="184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0.05pt;margin-top:9.25pt;height:44.75pt;width:400.95pt;mso-wrap-distance-left:0pt;mso-wrap-distance-right:0pt;z-index:-251658240;mso-width-relative:page;mso-height-relative:page;" coordsize="5222658,583413" wrapcoords="-54 -483 -54 21238 2774 21238 18532 21238 21603 21238 21603 -483 -54 -483" o:gfxdata="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ZGdg0dUAAAAEAQAADwAAAAAAAAABACAAAAAiAAAAZHJzL2Rvd25yZXYueG1sUEsBAhQA&#10;FAAAAAgAh07iQCxER0KFBQAAwjIAAA4AAAAAAAAAAQAgAAAAJAEAAGRycy9lMm9Eb2MueG1sUEsF&#10;BgAAAAAGAAYAWQEAABsJAAAAAA==&#10;">
                      <o:lock v:ext="edit" aspectratio="f"/>
                      <v:roundrect id="文本框 2" o:spid="_x0000_s1026" o:spt="2" style="position:absolute;left:4779596;top:0;height:554116;width:443062;v-text-anchor:middle;" fillcolor="#FFFFFF [3201]" filled="t" stroked="t" coordsize="21600,21600" arcsize="0.166666666666667" o:gfxdata="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OqeF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清场撤离</w:t>
                              </w:r>
                            </w:p>
                          </w:txbxContent>
                        </v:textbox>
                      </v:roundrect>
                      <v:roundrect id="文本框 2" o:spid="_x0000_s1026" o:spt="2" style="position:absolute;left:1342246;top:29297;height:554116;width:443062;v-text-anchor:middle;" fillcolor="#FFFFFF [3201]" filled="t" stroked="t" coordsize="21600,21600" arcsize="0.166666666666667" o:gfxdata="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CHr4A&#10;AADc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侦察检测</w:t>
                              </w:r>
                            </w:p>
                          </w:txbxContent>
                        </v:textbox>
                      </v:roundrect>
                      <v:roundrect id="文本框 2" o:spid="_x0000_s1026" o:spt="2" style="position:absolute;left:2029326;top:9782;height:554116;width:443062;v-text-anchor:middle;" fillcolor="#FFFFFF [3201]" filled="t" stroked="t" coordsize="21600,21600" arcsize="0.166666666666667" o:gfxdata="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knGm/&#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设置</w:t>
                              </w:r>
                              <w:r>
                                <w:rPr>
                                  <w:rFonts w:hint="eastAsia" w:ascii="仿宋_GB2312" w:hAnsi="仿宋_GB2312" w:cs="仿宋_GB2312"/>
                                  <w:sz w:val="21"/>
                                  <w:szCs w:val="21"/>
                                </w:rPr>
                                <w:t>警戒</w:t>
                              </w:r>
                            </w:p>
                          </w:txbxContent>
                        </v:textbox>
                      </v:roundrect>
                      <v:roundrect id="文本框 2" o:spid="_x0000_s1026" o:spt="2" style="position:absolute;left:2697518;top:29297;height:554116;width:443062;v-text-anchor:middle;" fillcolor="#FFFFFF [3201]" filled="t" stroked="t" coordsize="21600,21600" arcsize="0.166666666666667" o:gfxdata="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oOfK/&#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安全防护</w:t>
                              </w:r>
                            </w:p>
                          </w:txbxContent>
                        </v:textbox>
                      </v:roundrect>
                      <v:roundrect id="文本框 2" o:spid="_x0000_s1026" o:spt="2" style="position:absolute;left:0;top:0;height:554116;width:443130;v-text-anchor:middle;" fillcolor="#FFFFFF [3201]" filled="t" stroked="t" coordsize="21600,21600" arcsize="0.166666666666667" o:gfxdata="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oYa/&#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接警出动</w:t>
                              </w:r>
                            </w:p>
                          </w:txbxContent>
                        </v:textbox>
                      </v:roundrect>
                      <v:roundrect id="文本框 2" o:spid="_x0000_s1026" o:spt="2" style="position:absolute;left:3365710;top:0;height:554116;width:443062;v-text-anchor:middle;" fillcolor="#FFFFFF [3201]" filled="t" stroked="t" coordsize="21600,21600" arcsize="0.166666666666667" o:gfxdata="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U0EHb4A&#10;AADc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排除险情</w:t>
                              </w:r>
                            </w:p>
                            <w:p/>
                          </w:txbxContent>
                        </v:textbox>
                      </v:roundrect>
                      <v:roundrect id="文本框 2" o:spid="_x0000_s1026" o:spt="2" style="position:absolute;left:4072979;top:9774;height:554116;width:443062;v-text-anchor:middle;" fillcolor="#FFFFFF [3201]" filled="t" stroked="t" coordsize="21600,21600" arcsize="0.166666666666667" o:gfxdata="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fmmq/&#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抢救人员</w:t>
                              </w:r>
                            </w:p>
                            <w:p>
                              <w:pPr>
                                <w:snapToGrid w:val="0"/>
                                <w:jc w:val="center"/>
                                <w:rPr>
                                  <w:rFonts w:ascii="Times New Roman" w:hAnsi="Times New Roman"/>
                                  <w:sz w:val="21"/>
                                  <w:szCs w:val="21"/>
                                </w:rPr>
                              </w:pPr>
                            </w:p>
                          </w:txbxContent>
                        </v:textbox>
                      </v:roundrect>
                      <v:shape id="箭头: 右 208" o:spid="_x0000_s1026" o:spt="13" type="#_x0000_t13" style="position:absolute;left:443132;top:185054;height:184705;width:184609;v-text-anchor:middle;" fillcolor="#000000 [3200]" filled="t" stroked="t" coordsize="21600,21600" o:gfxdata="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jbugAAANwA&#10;AAAPAAAAAAAAAAEAIAAAACIAAABkcnMvZG93bnJldi54bWxQSwECFAAUAAAACACHTuJAMy8FnjsA&#10;AAA5AAAAEAAAAAAAAAABACAAAAAJAQAAZHJzL3NoYXBleG1sLnhtbFBLBQYAAAAABgAGAFsBAACz&#10;AwAAAAA=&#10;" adj="10800,5400">
                        <v:fill on="t" focussize="0,0"/>
                        <v:stroke weight="2pt" color="#000000 [3200]" joinstyle="round"/>
                        <v:imagedata o:title=""/>
                        <o:lock v:ext="edit" aspectratio="f"/>
                      </v:shape>
                      <v:shape id="箭头: 右 209" o:spid="_x0000_s1026" o:spt="13" type="#_x0000_t13" style="position:absolute;left:1820271;top:185062;height:184705;width:184609;v-text-anchor:middle;" fillcolor="#000000 [3200]" filled="t" stroked="t" coordsize="21600,21600" o:gfxdata="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tNQL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10" o:spid="_x0000_s1026" o:spt="13" type="#_x0000_t13" style="position:absolute;left:2487813;top:204598;height:184705;width:184609;v-text-anchor:middle;" fillcolor="#000000 [3200]" filled="t" stroked="t" coordsize="21600,21600" o:gfxdata="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jhyAL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211" o:spid="_x0000_s1026" o:spt="13" type="#_x0000_t13" style="position:absolute;left:3165774;top:185054;height:184705;width:184609;v-text-anchor:middle;" fillcolor="#000000 [3200]" filled="t" stroked="t" coordsize="21600,21600" o:gfxdata="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TXm7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12" o:spid="_x0000_s1026" o:spt="13" type="#_x0000_t13" style="position:absolute;left:3853504;top:194828;height:184705;width:184609;v-text-anchor:middle;" fillcolor="#000000 [3200]" filled="t" stroked="t" coordsize="21600,21600" o:gfxdata="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ZJ7L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13" o:spid="_x0000_s1026" o:spt="13" type="#_x0000_t13" style="position:absolute;left:4550352;top:185054;height:184705;width:184609;v-text-anchor:middle;" fillcolor="#000000 [3200]" filled="t" stroked="t" coordsize="21600,21600" o:gfxdata="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q7He/&#10;AAAA3AAAAA8AAAAAAAAAAQAgAAAAIgAAAGRycy9kb3ducmV2LnhtbFBLAQIUABQAAAAIAIdO4kAz&#10;LwWeOwAAADkAAAAQAAAAAAAAAAEAIAAAAA4BAABkcnMvc2hhcGV4bWwueG1sUEsFBgAAAAAGAAYA&#10;WwEAALgDAAAAAA==&#10;" adj="10800,5400">
                        <v:fill on="t" focussize="0,0"/>
                        <v:stroke weight="2pt" color="#000000 [3200]" joinstyle="round"/>
                        <v:imagedata o:title=""/>
                        <o:lock v:ext="edit" aspectratio="f"/>
                      </v:shape>
                      <v:roundrect id="文本框 2" o:spid="_x0000_s1026" o:spt="2" style="position:absolute;left:651786;top:19827;height:544071;width:443129;v-text-anchor:middle;" fillcolor="#FFFFFF [3201]" filled="t" stroked="t" coordsize="21600,21600" arcsize="0.166666666666667" o:gfxdata="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T9ak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了解情况</w:t>
                              </w:r>
                            </w:p>
                          </w:txbxContent>
                        </v:textbox>
                      </v:roundrect>
                      <v:shape id="箭头: 右 150" o:spid="_x0000_s1026" o:spt="13" type="#_x0000_t13" style="position:absolute;left:1113003;top:185054;height:184705;width:184609;v-text-anchor:middle;" fillcolor="#000000 [3200]" filled="t" stroked="t" coordsize="21600,21600" o:gfxdata="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93qry/&#10;AAAA3AAAAA8AAAAAAAAAAQAgAAAAIgAAAGRycy9kb3ducmV2LnhtbFBLAQIUABQAAAAIAIdO4kAz&#10;LwWeOwAAADkAAAAQAAAAAAAAAAEAIAAAAA4BAABkcnMvc2hhcGV4bWwueG1sUEsFBgAAAAAGAAYA&#10;WwEAALgDAAAAAA==&#10;" adj="10800,5400">
                        <v:fill on="t" focussize="0,0"/>
                        <v:stroke weight="2pt" color="#000000 [3200]" joinstyle="round"/>
                        <v:imagedata o:title=""/>
                        <o:lock v:ext="edit" aspectratio="f"/>
                      </v:shape>
                      <w10:wrap type="tight"/>
                    </v:group>
                  </w:pict>
                </mc:Fallback>
              </mc:AlternateContent>
            </w:r>
          </w:p>
        </w:tc>
      </w:tr>
    </w:tbl>
    <w:p w:rsidR="003E2A5D" w:rsidRDefault="006B7342">
      <w:pPr>
        <w:pStyle w:val="21"/>
        <w:adjustRightInd w:val="0"/>
        <w:snapToGrid w:val="0"/>
        <w:spacing w:before="0" w:after="0" w:line="400" w:lineRule="exact"/>
        <w:jc w:val="both"/>
        <w:rPr>
          <w:rFonts w:ascii="Times New Roman" w:eastAsia="方正楷体_GBK" w:hAnsi="Times New Roman"/>
          <w:kern w:val="0"/>
          <w:szCs w:val="32"/>
        </w:rPr>
      </w:pPr>
      <w:bookmarkStart w:id="112" w:name="_Toc59117588"/>
      <w:r>
        <w:rPr>
          <w:rFonts w:ascii="Times New Roman" w:eastAsia="方正楷体_GBK" w:hAnsi="Times New Roman"/>
          <w:kern w:val="0"/>
          <w:szCs w:val="32"/>
        </w:rPr>
        <w:t>F</w:t>
      </w:r>
      <w:r>
        <w:rPr>
          <w:rFonts w:ascii="Times New Roman" w:eastAsia="方正楷体_GBK" w:hAnsi="Times New Roman" w:hint="eastAsia"/>
          <w:kern w:val="0"/>
          <w:szCs w:val="32"/>
        </w:rPr>
        <w:t>4</w:t>
      </w:r>
      <w:r>
        <w:rPr>
          <w:rFonts w:ascii="Times New Roman" w:eastAsia="方正楷体_GBK" w:hAnsi="Times New Roman"/>
          <w:kern w:val="0"/>
          <w:szCs w:val="32"/>
        </w:rPr>
        <w:t xml:space="preserve"> </w:t>
      </w:r>
      <w:r>
        <w:rPr>
          <w:rFonts w:ascii="Times New Roman" w:eastAsia="方正楷体_GBK" w:hAnsi="Times New Roman"/>
          <w:kern w:val="0"/>
          <w:szCs w:val="32"/>
        </w:rPr>
        <w:t>医疗</w:t>
      </w:r>
      <w:r>
        <w:rPr>
          <w:rFonts w:ascii="Times New Roman" w:eastAsia="方正楷体_GBK" w:hAnsi="Times New Roman" w:hint="eastAsia"/>
          <w:kern w:val="0"/>
          <w:szCs w:val="32"/>
        </w:rPr>
        <w:t>救护</w:t>
      </w:r>
      <w:r>
        <w:rPr>
          <w:rFonts w:ascii="Times New Roman" w:eastAsia="方正楷体_GBK" w:hAnsi="Times New Roman"/>
          <w:kern w:val="0"/>
          <w:szCs w:val="32"/>
        </w:rPr>
        <w:t>组应急处置卡</w:t>
      </w:r>
      <w:bookmarkEnd w:id="112"/>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6"/>
        <w:gridCol w:w="2307"/>
        <w:gridCol w:w="1782"/>
        <w:gridCol w:w="524"/>
        <w:gridCol w:w="841"/>
        <w:gridCol w:w="1465"/>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牵头单位：</w:t>
            </w:r>
            <w:r>
              <w:rPr>
                <w:rFonts w:ascii="Times New Roman" w:hAnsi="Times New Roman" w:hint="eastAsia"/>
                <w:kern w:val="0"/>
                <w:sz w:val="21"/>
                <w:szCs w:val="21"/>
              </w:rPr>
              <w:t>社会发展局</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有关医疗卫生机构、事发地街道和事发单位</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right="-18"/>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01</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调集区内</w:t>
            </w:r>
            <w:r>
              <w:rPr>
                <w:rFonts w:ascii="Times New Roman" w:hAnsi="Times New Roman"/>
                <w:kern w:val="0"/>
                <w:sz w:val="21"/>
                <w:szCs w:val="21"/>
              </w:rPr>
              <w:t>医疗队伍、专家等资源和力量</w:t>
            </w:r>
            <w:r>
              <w:rPr>
                <w:rFonts w:ascii="仿宋_GB2312" w:hAnsi="仿宋_GB2312" w:cs="仿宋_GB2312" w:hint="eastAsia"/>
                <w:kern w:val="0"/>
                <w:sz w:val="21"/>
                <w:szCs w:val="21"/>
              </w:rPr>
              <w:t>。</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02</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设立临时医疗</w:t>
            </w:r>
            <w:r>
              <w:rPr>
                <w:rFonts w:ascii="Times New Roman" w:hAnsi="Times New Roman" w:hint="eastAsia"/>
                <w:kern w:val="0"/>
                <w:sz w:val="21"/>
                <w:szCs w:val="21"/>
              </w:rPr>
              <w:t>站。</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lastRenderedPageBreak/>
              <w:t>0</w:t>
            </w:r>
            <w:r>
              <w:rPr>
                <w:rFonts w:ascii="Times New Roman" w:hAnsi="Times New Roman" w:hint="eastAsia"/>
                <w:kern w:val="0"/>
                <w:sz w:val="21"/>
                <w:szCs w:val="21"/>
              </w:rPr>
              <w:t>4</w:t>
            </w:r>
            <w:r>
              <w:rPr>
                <w:rFonts w:ascii="Times New Roman" w:hAnsi="Times New Roman"/>
                <w:kern w:val="0"/>
                <w:sz w:val="21"/>
                <w:szCs w:val="21"/>
              </w:rPr>
              <w:t>03</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对事故现场伤员进行初期急救。</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04</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将</w:t>
            </w:r>
            <w:r>
              <w:rPr>
                <w:rFonts w:ascii="Times New Roman" w:hAnsi="Times New Roman"/>
                <w:kern w:val="0"/>
                <w:sz w:val="21"/>
                <w:szCs w:val="21"/>
              </w:rPr>
              <w:t>伤员</w:t>
            </w:r>
            <w:r>
              <w:rPr>
                <w:rFonts w:ascii="Times New Roman" w:hAnsi="Times New Roman" w:hint="eastAsia"/>
                <w:kern w:val="0"/>
                <w:sz w:val="21"/>
                <w:szCs w:val="21"/>
              </w:rPr>
              <w:t>送医</w:t>
            </w:r>
            <w:r>
              <w:rPr>
                <w:rFonts w:ascii="Times New Roman" w:hAnsi="Times New Roman"/>
                <w:kern w:val="0"/>
                <w:sz w:val="21"/>
                <w:szCs w:val="21"/>
              </w:rPr>
              <w:t>救治，</w:t>
            </w:r>
            <w:r>
              <w:rPr>
                <w:rFonts w:ascii="Times New Roman" w:hAnsi="Times New Roman" w:hint="eastAsia"/>
                <w:kern w:val="0"/>
                <w:sz w:val="21"/>
                <w:szCs w:val="21"/>
              </w:rPr>
              <w:t>跟踪</w:t>
            </w:r>
            <w:r>
              <w:rPr>
                <w:rFonts w:ascii="Times New Roman" w:hAnsi="Times New Roman"/>
                <w:kern w:val="0"/>
                <w:sz w:val="21"/>
                <w:szCs w:val="21"/>
              </w:rPr>
              <w:t>伤员</w:t>
            </w:r>
            <w:r>
              <w:rPr>
                <w:rFonts w:ascii="Times New Roman" w:hAnsi="Times New Roman" w:hint="eastAsia"/>
                <w:kern w:val="0"/>
                <w:sz w:val="21"/>
                <w:szCs w:val="21"/>
              </w:rPr>
              <w:t>治疗</w:t>
            </w:r>
            <w:r>
              <w:rPr>
                <w:rFonts w:ascii="Times New Roman" w:hAnsi="Times New Roman"/>
                <w:kern w:val="0"/>
                <w:sz w:val="21"/>
                <w:szCs w:val="21"/>
              </w:rPr>
              <w:t>情况</w:t>
            </w:r>
            <w:r>
              <w:rPr>
                <w:rFonts w:ascii="Times New Roman" w:hAnsi="Times New Roman" w:hint="eastAsia"/>
                <w:kern w:val="0"/>
                <w:sz w:val="21"/>
                <w:szCs w:val="21"/>
              </w:rPr>
              <w:t>。</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05</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向受伤人员和</w:t>
            </w:r>
            <w:r>
              <w:rPr>
                <w:rFonts w:ascii="Times New Roman" w:hAnsi="Times New Roman" w:hint="eastAsia"/>
                <w:kern w:val="0"/>
                <w:sz w:val="21"/>
                <w:szCs w:val="21"/>
              </w:rPr>
              <w:t>受影响</w:t>
            </w:r>
            <w:r>
              <w:rPr>
                <w:rFonts w:ascii="Times New Roman" w:hAnsi="Times New Roman"/>
                <w:kern w:val="0"/>
                <w:sz w:val="21"/>
                <w:szCs w:val="21"/>
              </w:rPr>
              <w:t>群众提供卫生咨询和帮助</w:t>
            </w:r>
            <w:r>
              <w:rPr>
                <w:rFonts w:ascii="Times New Roman" w:hAnsi="Times New Roman" w:hint="eastAsia"/>
                <w:kern w:val="0"/>
                <w:sz w:val="21"/>
                <w:szCs w:val="21"/>
              </w:rPr>
              <w:t>。</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06</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了解现场伤亡情况并及时汇总、上报</w:t>
            </w:r>
            <w:r>
              <w:rPr>
                <w:rFonts w:ascii="Times New Roman" w:hAnsi="Times New Roman" w:hint="eastAsia"/>
                <w:kern w:val="0"/>
                <w:sz w:val="21"/>
                <w:szCs w:val="21"/>
              </w:rPr>
              <w:t>指挥长。</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4</w:t>
            </w:r>
            <w:r>
              <w:rPr>
                <w:rFonts w:ascii="Times New Roman" w:hAnsi="Times New Roman"/>
                <w:kern w:val="0"/>
                <w:sz w:val="21"/>
                <w:szCs w:val="21"/>
              </w:rPr>
              <w:t>07</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相关</w:t>
            </w:r>
            <w:r>
              <w:rPr>
                <w:rFonts w:ascii="Times New Roman" w:hAnsi="Times New Roman"/>
                <w:kern w:val="0"/>
                <w:sz w:val="21"/>
                <w:szCs w:val="21"/>
              </w:rPr>
              <w:t>工作</w:t>
            </w:r>
            <w:r>
              <w:rPr>
                <w:rFonts w:ascii="Times New Roman" w:hAnsi="Times New Roman" w:hint="eastAsia"/>
                <w:kern w:val="0"/>
                <w:sz w:val="21"/>
                <w:szCs w:val="21"/>
              </w:rPr>
              <w:t>。</w:t>
            </w: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6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right="3"/>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社会发展局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023-67463009</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礼嘉街道</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023-67390112</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left="3"/>
              <w:jc w:val="center"/>
              <w:rPr>
                <w:rFonts w:ascii="Times New Roman" w:hAnsi="Times New Roman"/>
                <w:kern w:val="0"/>
                <w:sz w:val="21"/>
                <w:szCs w:val="21"/>
              </w:rPr>
            </w:pPr>
            <w:r>
              <w:rPr>
                <w:rFonts w:ascii="Times New Roman" w:hAnsi="Times New Roman" w:hint="eastAsia"/>
                <w:kern w:val="0"/>
                <w:sz w:val="21"/>
                <w:szCs w:val="21"/>
              </w:rPr>
              <w:t>023-89136969</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金山街道</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023-63569100</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left="3"/>
              <w:jc w:val="center"/>
              <w:rPr>
                <w:rFonts w:ascii="Times New Roman" w:hAnsi="Times New Roman"/>
                <w:kern w:val="0"/>
                <w:sz w:val="21"/>
                <w:szCs w:val="21"/>
              </w:rPr>
            </w:pPr>
            <w:r>
              <w:rPr>
                <w:rFonts w:ascii="Times New Roman" w:hAnsi="Times New Roman"/>
                <w:kern w:val="0"/>
                <w:sz w:val="21"/>
                <w:szCs w:val="21"/>
              </w:rPr>
              <w:t>023-67641318</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康美街道</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023-63085535</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天宫殿街道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left="3"/>
              <w:jc w:val="center"/>
              <w:rPr>
                <w:rFonts w:ascii="Times New Roman" w:hAnsi="Times New Roman"/>
                <w:kern w:val="0"/>
                <w:sz w:val="21"/>
                <w:szCs w:val="21"/>
              </w:rPr>
            </w:pPr>
            <w:r>
              <w:rPr>
                <w:rFonts w:ascii="Times New Roman" w:hAnsi="Times New Roman"/>
                <w:kern w:val="0"/>
                <w:sz w:val="21"/>
                <w:szCs w:val="21"/>
              </w:rPr>
              <w:t>023-67646101</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proofErr w:type="gramStart"/>
            <w:r>
              <w:rPr>
                <w:rFonts w:ascii="Times New Roman" w:hAnsi="Times New Roman" w:hint="eastAsia"/>
                <w:kern w:val="0"/>
                <w:sz w:val="21"/>
                <w:szCs w:val="21"/>
              </w:rPr>
              <w:t>两江新区</w:t>
            </w:r>
            <w:proofErr w:type="gramEnd"/>
            <w:r>
              <w:rPr>
                <w:rFonts w:ascii="Times New Roman" w:hAnsi="Times New Roman" w:hint="eastAsia"/>
                <w:kern w:val="0"/>
                <w:sz w:val="21"/>
                <w:szCs w:val="21"/>
              </w:rPr>
              <w:t>第一人民医院</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kern w:val="0"/>
                <w:sz w:val="21"/>
                <w:szCs w:val="21"/>
              </w:rPr>
              <w:t>023-61522120</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翠云街道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left="3"/>
              <w:jc w:val="center"/>
              <w:rPr>
                <w:rFonts w:ascii="Times New Roman" w:hAnsi="Times New Roman"/>
                <w:kern w:val="0"/>
                <w:sz w:val="21"/>
                <w:szCs w:val="21"/>
              </w:rPr>
            </w:pPr>
            <w:r>
              <w:rPr>
                <w:rFonts w:ascii="Times New Roman" w:hAnsi="Times New Roman" w:hint="eastAsia"/>
                <w:kern w:val="0"/>
                <w:sz w:val="21"/>
                <w:szCs w:val="21"/>
              </w:rPr>
              <w:t>023-67880001</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proofErr w:type="gramStart"/>
            <w:r>
              <w:rPr>
                <w:rFonts w:ascii="Times New Roman" w:hAnsi="Times New Roman" w:hint="eastAsia"/>
                <w:kern w:val="0"/>
                <w:sz w:val="21"/>
                <w:szCs w:val="21"/>
              </w:rPr>
              <w:t>两江新区</w:t>
            </w:r>
            <w:proofErr w:type="gramEnd"/>
            <w:r>
              <w:rPr>
                <w:rFonts w:ascii="Times New Roman" w:hAnsi="Times New Roman" w:hint="eastAsia"/>
                <w:kern w:val="0"/>
                <w:sz w:val="21"/>
                <w:szCs w:val="21"/>
              </w:rPr>
              <w:t>第二人民医院</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kern w:val="0"/>
                <w:sz w:val="21"/>
                <w:szCs w:val="21"/>
              </w:rPr>
              <w:t>63086977</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rPr>
              <w:t>大竹林街道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ind w:left="3"/>
              <w:jc w:val="center"/>
              <w:rPr>
                <w:rFonts w:ascii="Times New Roman" w:hAnsi="Times New Roman"/>
                <w:kern w:val="0"/>
                <w:sz w:val="21"/>
                <w:szCs w:val="21"/>
              </w:rPr>
            </w:pPr>
            <w:r>
              <w:rPr>
                <w:rFonts w:ascii="Times New Roman" w:hAnsi="Times New Roman" w:hint="eastAsia"/>
                <w:kern w:val="0"/>
                <w:sz w:val="21"/>
                <w:szCs w:val="21"/>
              </w:rPr>
              <w:t>023-67685317</w:t>
            </w:r>
          </w:p>
        </w:tc>
        <w:tc>
          <w:tcPr>
            <w:tcW w:w="2306"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2306"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主要应急资源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注：所需应急物资和装备由</w:t>
            </w:r>
            <w:r>
              <w:rPr>
                <w:rFonts w:ascii="Times New Roman" w:hAnsi="Times New Roman" w:hint="eastAsia"/>
                <w:kern w:val="0"/>
                <w:sz w:val="21"/>
                <w:szCs w:val="21"/>
              </w:rPr>
              <w:t>管委会</w:t>
            </w:r>
            <w:r>
              <w:rPr>
                <w:rFonts w:ascii="Times New Roman" w:hAnsi="Times New Roman"/>
                <w:kern w:val="0"/>
                <w:sz w:val="21"/>
                <w:szCs w:val="21"/>
              </w:rPr>
              <w:t>各职能部门根据</w:t>
            </w:r>
            <w:r>
              <w:rPr>
                <w:rFonts w:ascii="Times New Roman" w:hAnsi="Times New Roman" w:hint="eastAsia"/>
                <w:kern w:val="0"/>
                <w:sz w:val="21"/>
                <w:szCs w:val="21"/>
              </w:rPr>
              <w:t>《重庆市应急物资储备管理办法（试行）》（</w:t>
            </w:r>
            <w:proofErr w:type="gramStart"/>
            <w:r>
              <w:rPr>
                <w:rFonts w:ascii="Times New Roman" w:hAnsi="Times New Roman" w:hint="eastAsia"/>
                <w:kern w:val="0"/>
                <w:sz w:val="21"/>
                <w:szCs w:val="21"/>
              </w:rPr>
              <w:t>渝府办</w:t>
            </w:r>
            <w:proofErr w:type="gramEnd"/>
            <w:r>
              <w:rPr>
                <w:rFonts w:ascii="Times New Roman" w:hAnsi="Times New Roman" w:hint="eastAsia"/>
                <w:kern w:val="0"/>
                <w:sz w:val="21"/>
                <w:szCs w:val="21"/>
              </w:rPr>
              <w:t>发〔</w:t>
            </w:r>
            <w:r>
              <w:rPr>
                <w:rFonts w:ascii="Times New Roman" w:hAnsi="Times New Roman" w:hint="eastAsia"/>
                <w:kern w:val="0"/>
                <w:sz w:val="21"/>
                <w:szCs w:val="21"/>
              </w:rPr>
              <w:t>2015</w:t>
            </w:r>
            <w:r>
              <w:rPr>
                <w:rFonts w:ascii="Times New Roman" w:hAnsi="Times New Roman" w:hint="eastAsia"/>
                <w:kern w:val="0"/>
                <w:sz w:val="21"/>
                <w:szCs w:val="21"/>
              </w:rPr>
              <w:t>〕</w:t>
            </w:r>
            <w:r>
              <w:rPr>
                <w:rFonts w:ascii="Times New Roman" w:hAnsi="Times New Roman" w:hint="eastAsia"/>
                <w:kern w:val="0"/>
                <w:sz w:val="21"/>
                <w:szCs w:val="21"/>
              </w:rPr>
              <w:t>179</w:t>
            </w:r>
            <w:r>
              <w:rPr>
                <w:rFonts w:ascii="Times New Roman" w:hAnsi="Times New Roman" w:hint="eastAsia"/>
                <w:kern w:val="0"/>
                <w:sz w:val="21"/>
                <w:szCs w:val="21"/>
              </w:rPr>
              <w:t>号）</w:t>
            </w:r>
            <w:r>
              <w:rPr>
                <w:rFonts w:ascii="Times New Roman" w:hAnsi="Times New Roman"/>
                <w:kern w:val="0"/>
                <w:sz w:val="21"/>
                <w:szCs w:val="21"/>
              </w:rPr>
              <w:t>组织实施，实现资源共享。</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907"/>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noProof/>
                <w:kern w:val="0"/>
                <w:sz w:val="21"/>
                <w:szCs w:val="21"/>
              </w:rPr>
              <mc:AlternateContent>
                <mc:Choice Requires="wpg">
                  <w:drawing>
                    <wp:inline distT="0" distB="0" distL="0" distR="0">
                      <wp:extent cx="4876165" cy="914400"/>
                      <wp:effectExtent l="0" t="0" r="19685" b="19050"/>
                      <wp:docPr id="15208" name="组合 15208"/>
                      <wp:cNvGraphicFramePr/>
                      <a:graphic xmlns:a="http://schemas.openxmlformats.org/drawingml/2006/main">
                        <a:graphicData uri="http://schemas.microsoft.com/office/word/2010/wordprocessingGroup">
                          <wpg:wgp>
                            <wpg:cNvGrpSpPr/>
                            <wpg:grpSpPr>
                              <a:xfrm>
                                <a:off x="0" y="0"/>
                                <a:ext cx="4876799" cy="914400"/>
                                <a:chOff x="0" y="-1"/>
                                <a:chExt cx="3890033" cy="914847"/>
                              </a:xfrm>
                            </wpg:grpSpPr>
                            <wps:wsp>
                              <wps:cNvPr id="15189" name="文本框 2"/>
                              <wps:cNvSpPr txBox="1">
                                <a:spLocks noChangeArrowheads="1"/>
                              </wps:cNvSpPr>
                              <wps:spPr bwMode="auto">
                                <a:xfrm>
                                  <a:off x="756137" y="-1"/>
                                  <a:ext cx="428401" cy="886258"/>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设立</w:t>
                                    </w:r>
                                    <w:r>
                                      <w:rPr>
                                        <w:rFonts w:ascii="仿宋_GB2312" w:hAnsi="仿宋_GB2312" w:cs="仿宋_GB2312" w:hint="eastAsia"/>
                                        <w:sz w:val="21"/>
                                        <w:szCs w:val="21"/>
                                      </w:rPr>
                                      <w:t>医疗站</w:t>
                                    </w:r>
                                  </w:p>
                                </w:txbxContent>
                              </wps:txbx>
                              <wps:bodyPr rot="0" vert="horz" wrap="square" lIns="36000" tIns="36000" rIns="36000" bIns="36000" anchor="ctr" anchorCtr="0">
                                <a:noAutofit/>
                              </wps:bodyPr>
                            </wps:wsp>
                            <wps:wsp>
                              <wps:cNvPr id="15190" name="文本框 2"/>
                              <wps:cNvSpPr txBox="1">
                                <a:spLocks noChangeArrowheads="1"/>
                              </wps:cNvSpPr>
                              <wps:spPr bwMode="auto">
                                <a:xfrm>
                                  <a:off x="1403711" y="0"/>
                                  <a:ext cx="428401" cy="90531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伤员急救</w:t>
                                    </w:r>
                                  </w:p>
                                </w:txbxContent>
                              </wps:txbx>
                              <wps:bodyPr rot="0" vert="horz" wrap="square" lIns="36000" tIns="36000" rIns="36000" bIns="36000" anchor="ctr" anchorCtr="0">
                                <a:noAutofit/>
                              </wps:bodyPr>
                            </wps:wsp>
                            <wps:wsp>
                              <wps:cNvPr id="15191" name="文本框 2"/>
                              <wps:cNvSpPr txBox="1">
                                <a:spLocks noChangeArrowheads="1"/>
                              </wps:cNvSpPr>
                              <wps:spPr bwMode="auto">
                                <a:xfrm>
                                  <a:off x="2051919" y="-1"/>
                                  <a:ext cx="428401" cy="904921"/>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转运伤员入院治疗</w:t>
                                    </w:r>
                                  </w:p>
                                </w:txbxContent>
                              </wps:txbx>
                              <wps:bodyPr rot="0" vert="horz" wrap="square" lIns="36000" tIns="36000" rIns="36000" bIns="36000" anchor="ctr" anchorCtr="0">
                                <a:noAutofit/>
                              </wps:bodyPr>
                            </wps:wsp>
                            <wps:wsp>
                              <wps:cNvPr id="15192" name="文本框 2"/>
                              <wps:cNvSpPr txBox="1">
                                <a:spLocks noChangeArrowheads="1"/>
                              </wps:cNvSpPr>
                              <wps:spPr bwMode="auto">
                                <a:xfrm>
                                  <a:off x="0" y="-1"/>
                                  <a:ext cx="533329" cy="84814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调集资源力量</w:t>
                                    </w:r>
                                  </w:p>
                                </w:txbxContent>
                              </wps:txbx>
                              <wps:bodyPr rot="0" vert="horz" wrap="square" lIns="36000" tIns="36000" rIns="36000" bIns="36000" anchor="ctr" anchorCtr="0">
                                <a:noAutofit/>
                              </wps:bodyPr>
                            </wps:wsp>
                            <wps:wsp>
                              <wps:cNvPr id="15193" name="文本框 2"/>
                              <wps:cNvSpPr txBox="1">
                                <a:spLocks noChangeArrowheads="1"/>
                              </wps:cNvSpPr>
                              <wps:spPr bwMode="auto">
                                <a:xfrm>
                                  <a:off x="2700127" y="0"/>
                                  <a:ext cx="428401" cy="91484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提供卫生咨询</w:t>
                                    </w:r>
                                  </w:p>
                                </w:txbxContent>
                              </wps:txbx>
                              <wps:bodyPr rot="0" vert="horz" wrap="square" lIns="36000" tIns="36000" rIns="36000" bIns="36000" anchor="ctr" anchorCtr="0">
                                <a:noAutofit/>
                              </wps:bodyPr>
                            </wps:wsp>
                            <wps:wsp>
                              <wps:cNvPr id="15198" name="文本框 2"/>
                              <wps:cNvSpPr txBox="1">
                                <a:spLocks noChangeArrowheads="1"/>
                              </wps:cNvSpPr>
                              <wps:spPr bwMode="auto">
                                <a:xfrm>
                                  <a:off x="3347667" y="0"/>
                                  <a:ext cx="542366" cy="857668"/>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伤亡情况汇总上报</w:t>
                                    </w:r>
                                  </w:p>
                                </w:txbxContent>
                              </wps:txbx>
                              <wps:bodyPr rot="0" vert="horz" wrap="square" lIns="36000" tIns="36000" rIns="36000" bIns="36000" anchor="ctr" anchorCtr="0">
                                <a:noAutofit/>
                              </wps:bodyPr>
                            </wps:wsp>
                            <wps:wsp>
                              <wps:cNvPr id="15200" name="箭头: 右 15200"/>
                              <wps:cNvSpPr/>
                              <wps:spPr>
                                <a:xfrm>
                                  <a:off x="575945" y="347515"/>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201" name="箭头: 右 15201"/>
                              <wps:cNvSpPr/>
                              <wps:spPr>
                                <a:xfrm>
                                  <a:off x="1229950" y="357044"/>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202" name="箭头: 右 15202"/>
                              <wps:cNvSpPr/>
                              <wps:spPr>
                                <a:xfrm>
                                  <a:off x="1871981" y="357044"/>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203" name="箭头: 右 15203"/>
                              <wps:cNvSpPr/>
                              <wps:spPr>
                                <a:xfrm>
                                  <a:off x="2537329" y="380681"/>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204" name="箭头: 右 15204"/>
                              <wps:cNvSpPr/>
                              <wps:spPr>
                                <a:xfrm>
                                  <a:off x="3185776" y="357044"/>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72pt;width:383.95pt;" coordorigin="0,-1" coordsize="3890033,914847" o:gfxdata="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Z4YndtYAAAAFAQAA&#10;DwAAAAAAAAABACAAAAAiAAAAZHJzL2Rvd25yZXYueG1sUEsBAhQAFAAAAAgAh07iQLu3ahIABQAA&#10;ICYAAA4AAAAAAAAAAQAgAAAAJQEAAGRycy9lMm9Eb2MueG1sUEsFBgAAAAAGAAYAWQEAAJcIAAAA&#10;AA==&#10;">
                      <o:lock v:ext="edit" aspectratio="f"/>
                      <v:roundrect id="文本框 2" o:spid="_x0000_s1026" o:spt="2" style="position:absolute;left:756137;top:-1;height:886258;width:428401;v-text-anchor:middle;" fillcolor="#FFFFFF [3201]" filled="t" stroked="t" coordsize="21600,21600" arcsize="0.166666666666667" o:gfxdata="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FSZO/&#10;AAAA3g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设立</w:t>
                              </w:r>
                              <w:r>
                                <w:rPr>
                                  <w:rFonts w:hint="eastAsia" w:ascii="仿宋_GB2312" w:hAnsi="仿宋_GB2312" w:cs="仿宋_GB2312"/>
                                  <w:sz w:val="21"/>
                                  <w:szCs w:val="21"/>
                                </w:rPr>
                                <w:t>医疗站</w:t>
                              </w:r>
                            </w:p>
                          </w:txbxContent>
                        </v:textbox>
                      </v:roundrect>
                      <v:roundrect id="文本框 2" o:spid="_x0000_s1026" o:spt="2" style="position:absolute;left:1403711;top:0;height:905316;width:428401;v-text-anchor:middle;" fillcolor="#FFFFFF [3201]" filled="t" stroked="t" coordsize="21600,21600" arcsize="0.166666666666667" o:gfxdata="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6Z2&#10;08EAAADeAAAADwAAAAAAAAABACAAAAAiAAAAZHJzL2Rvd25yZXYueG1sUEsBAhQAFAAAAAgAh07i&#10;QDMvBZ47AAAAOQAAABAAAAAAAAAAAQAgAAAAEAEAAGRycy9zaGFwZXhtbC54bWxQSwUGAAAAAAYA&#10;BgBbAQAAug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伤员急救</w:t>
                              </w:r>
                            </w:p>
                          </w:txbxContent>
                        </v:textbox>
                      </v:roundrect>
                      <v:roundrect id="文本框 2" o:spid="_x0000_s1026" o:spt="2" style="position:absolute;left:2051919;top:-1;height:904921;width:428401;v-text-anchor:middle;" fillcolor="#FFFFFF [3201]" filled="t" stroked="t" coordsize="21600,21600" arcsize="0.166666666666667" o:gfxdata="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rTSL4A&#10;AADe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转运伤员入院治疗</w:t>
                              </w:r>
                            </w:p>
                          </w:txbxContent>
                        </v:textbox>
                      </v:roundrect>
                      <v:roundrect id="文本框 2" o:spid="_x0000_s1026" o:spt="2" style="position:absolute;left:0;top:-1;height:848140;width:533329;v-text-anchor:middle;" fillcolor="#FFFFFF [3201]" filled="t" stroked="t" coordsize="21600,21600" arcsize="0.166666666666667" o:gfxdata="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hNP74A&#10;AADe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调集资源力量</w:t>
                              </w:r>
                            </w:p>
                          </w:txbxContent>
                        </v:textbox>
                      </v:roundrect>
                      <v:roundrect id="文本框 2" o:spid="_x0000_s1026" o:spt="2" style="position:absolute;left:2700127;top:0;height:914846;width:428401;v-text-anchor:middle;" fillcolor="#FFFFFF [3201]" filled="t" stroked="t" coordsize="21600,21600" arcsize="0.166666666666667" o:gfxdata="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06KS/&#10;AAAA3g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提供卫生咨询</w:t>
                              </w:r>
                            </w:p>
                          </w:txbxContent>
                        </v:textbox>
                      </v:roundrect>
                      <v:roundrect id="文本框 2" o:spid="_x0000_s1026" o:spt="2" style="position:absolute;left:3347667;top:0;height:857668;width:542366;v-text-anchor:middle;" fillcolor="#FFFFFF [3201]" filled="t" stroked="t" coordsize="21600,21600" arcsize="0.166666666666667" o:gfxdata="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dB6&#10;1cEAAADeAAAADwAAAAAAAAABACAAAAAiAAAAZHJzL2Rvd25yZXYueG1sUEsBAhQAFAAAAAgAh07i&#10;QDMvBZ47AAAAOQAAABAAAAAAAAAAAQAgAAAAEAEAAGRycy9zaGFwZXhtbC54bWxQSwUGAAAAAAYA&#10;BgBbAQAAug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伤亡情况汇总上报</w:t>
                              </w:r>
                            </w:p>
                          </w:txbxContent>
                        </v:textbox>
                      </v:roundrect>
                      <v:shape id="箭头: 右 15200" o:spid="_x0000_s1026" o:spt="13" type="#_x0000_t13" style="position:absolute;left:575945;top:347515;height:176486;width:144000;v-text-anchor:middle;" fillcolor="#000000 [3200]" filled="t" stroked="t" coordsize="21600,21600" o:gfxdata="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cAp74A&#10;AADe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15201" o:spid="_x0000_s1026" o:spt="13" type="#_x0000_t13" style="position:absolute;left:1229950;top:357044;height:176486;width:144000;v-text-anchor:middle;" fillcolor="#000000 [3200]" filled="t" stroked="t" coordsize="21600,21600" o:gfxdata="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ulPL4A&#10;AADe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15202" o:spid="_x0000_s1026" o:spt="13" type="#_x0000_t13" style="position:absolute;left:1871981;top:357044;height:176486;width:144000;v-text-anchor:middle;" fillcolor="#000000 [3200]" filled="t" stroked="t" coordsize="21600,21600" o:gfxdata="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aTtLvQAA&#10;AN4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15203" o:spid="_x0000_s1026" o:spt="13" type="#_x0000_t13" style="position:absolute;left:2537329;top:380681;height:176486;width:144000;v-text-anchor:middle;" fillcolor="#000000 [3200]" filled="t" stroked="t" coordsize="21600,21600" o:gfxdata="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JZ7QvQAA&#10;AN4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15204" o:spid="_x0000_s1026" o:spt="13" type="#_x0000_t13" style="position:absolute;left:3185776;top:357044;height:176486;width:144000;v-text-anchor:middle;" fillcolor="#000000 [3200]" filled="t" stroked="t" coordsize="21600,21600" o:gfxdata="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zAakvQAA&#10;AN4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380" w:lineRule="exact"/>
        <w:jc w:val="both"/>
        <w:rPr>
          <w:rFonts w:ascii="Times New Roman" w:eastAsia="方正楷体_GBK" w:hAnsi="Times New Roman"/>
          <w:kern w:val="0"/>
          <w:szCs w:val="32"/>
        </w:rPr>
      </w:pPr>
      <w:bookmarkStart w:id="113" w:name="_Toc59117589"/>
      <w:r>
        <w:rPr>
          <w:rFonts w:ascii="Times New Roman" w:eastAsia="方正楷体_GBK" w:hAnsi="Times New Roman"/>
          <w:kern w:val="0"/>
          <w:szCs w:val="32"/>
        </w:rPr>
        <w:t>F</w:t>
      </w:r>
      <w:r>
        <w:rPr>
          <w:rFonts w:ascii="Times New Roman" w:eastAsia="方正楷体_GBK" w:hAnsi="Times New Roman" w:hint="eastAsia"/>
          <w:kern w:val="0"/>
          <w:szCs w:val="32"/>
        </w:rPr>
        <w:t>5</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秩序</w:t>
      </w:r>
      <w:proofErr w:type="gramStart"/>
      <w:r>
        <w:rPr>
          <w:rFonts w:ascii="Times New Roman" w:eastAsia="方正楷体_GBK" w:hAnsi="Times New Roman" w:hint="eastAsia"/>
          <w:kern w:val="0"/>
          <w:szCs w:val="32"/>
        </w:rPr>
        <w:t>维护组</w:t>
      </w:r>
      <w:r>
        <w:rPr>
          <w:rFonts w:ascii="Times New Roman" w:eastAsia="方正楷体_GBK" w:hAnsi="Times New Roman"/>
          <w:kern w:val="0"/>
          <w:szCs w:val="32"/>
        </w:rPr>
        <w:t>应急</w:t>
      </w:r>
      <w:proofErr w:type="gramEnd"/>
      <w:r>
        <w:rPr>
          <w:rFonts w:ascii="Times New Roman" w:eastAsia="方正楷体_GBK" w:hAnsi="Times New Roman"/>
          <w:kern w:val="0"/>
          <w:szCs w:val="32"/>
        </w:rPr>
        <w:t>处置卡</w:t>
      </w:r>
      <w:bookmarkEnd w:id="113"/>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3"/>
        <w:gridCol w:w="2307"/>
        <w:gridCol w:w="1777"/>
        <w:gridCol w:w="525"/>
        <w:gridCol w:w="897"/>
        <w:gridCol w:w="1416"/>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牵头单位：公安分局</w:t>
            </w:r>
          </w:p>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城市管理局、事发地街道和事发单位</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01</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接到</w:t>
            </w:r>
            <w:r>
              <w:rPr>
                <w:rFonts w:ascii="Times New Roman" w:hAnsi="Times New Roman" w:hint="eastAsia"/>
                <w:kern w:val="0"/>
                <w:sz w:val="21"/>
                <w:szCs w:val="21"/>
              </w:rPr>
              <w:t>应急指令后，</w:t>
            </w:r>
            <w:r>
              <w:rPr>
                <w:rFonts w:ascii="Times New Roman" w:hAnsi="Times New Roman"/>
                <w:kern w:val="0"/>
                <w:sz w:val="21"/>
                <w:szCs w:val="21"/>
              </w:rPr>
              <w:t>立即调集人员和物资赶往事故现场</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02</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及时</w:t>
            </w:r>
            <w:r>
              <w:rPr>
                <w:rFonts w:ascii="Times New Roman" w:hAnsi="Times New Roman" w:hint="eastAsia"/>
                <w:kern w:val="0"/>
                <w:sz w:val="21"/>
                <w:szCs w:val="21"/>
              </w:rPr>
              <w:t>设置</w:t>
            </w:r>
            <w:r>
              <w:rPr>
                <w:rFonts w:ascii="Times New Roman" w:hAnsi="Times New Roman"/>
                <w:kern w:val="0"/>
                <w:sz w:val="21"/>
                <w:szCs w:val="21"/>
              </w:rPr>
              <w:t>隔离</w:t>
            </w:r>
            <w:r>
              <w:rPr>
                <w:rFonts w:ascii="Times New Roman" w:hAnsi="Times New Roman" w:hint="eastAsia"/>
                <w:kern w:val="0"/>
                <w:sz w:val="21"/>
                <w:szCs w:val="21"/>
              </w:rPr>
              <w:t>带、</w:t>
            </w:r>
            <w:r>
              <w:rPr>
                <w:rFonts w:ascii="Times New Roman" w:hAnsi="Times New Roman"/>
                <w:kern w:val="0"/>
                <w:sz w:val="21"/>
                <w:szCs w:val="21"/>
              </w:rPr>
              <w:t>警戒区，禁止无关人员进入</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lastRenderedPageBreak/>
              <w:t>0</w:t>
            </w:r>
            <w:r>
              <w:rPr>
                <w:rFonts w:ascii="Times New Roman" w:hAnsi="Times New Roman" w:hint="eastAsia"/>
                <w:kern w:val="0"/>
                <w:sz w:val="21"/>
                <w:szCs w:val="21"/>
              </w:rPr>
              <w:t>5</w:t>
            </w:r>
            <w:r>
              <w:rPr>
                <w:rFonts w:ascii="Times New Roman" w:hAnsi="Times New Roman"/>
                <w:kern w:val="0"/>
                <w:sz w:val="21"/>
                <w:szCs w:val="21"/>
              </w:rPr>
              <w:t>03</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根据现场指挥部的指示，确定具体的疏散区域和疏散行动方案、疏散路线和临时安置场所</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0104</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04</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组织疏散受影响的</w:t>
            </w:r>
            <w:r>
              <w:rPr>
                <w:rFonts w:ascii="Times New Roman" w:hAnsi="Times New Roman" w:hint="eastAsia"/>
                <w:kern w:val="0"/>
                <w:sz w:val="21"/>
                <w:szCs w:val="21"/>
              </w:rPr>
              <w:t>人员。</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05</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对通往事故现场的道路实行交通管制，严禁无关车辆进入，</w:t>
            </w:r>
            <w:r>
              <w:rPr>
                <w:rFonts w:ascii="Times New Roman" w:hAnsi="Times New Roman" w:hint="eastAsia"/>
                <w:kern w:val="0"/>
                <w:sz w:val="21"/>
                <w:szCs w:val="21"/>
              </w:rPr>
              <w:t>保障应急抢险有关车辆通行畅通。</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06</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根据被疏散人员的病情情况，统计伤病人数，向应急指挥部申请应急医疗救护援助，紧急情况时，将病人直接送医院抢救</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07</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应急救援结束</w:t>
            </w:r>
            <w:r>
              <w:rPr>
                <w:rFonts w:ascii="Times New Roman" w:hAnsi="Times New Roman"/>
                <w:kern w:val="0"/>
                <w:sz w:val="21"/>
                <w:szCs w:val="21"/>
              </w:rPr>
              <w:t>后，撤销警戒</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0</w:t>
            </w:r>
            <w:r>
              <w:rPr>
                <w:rFonts w:ascii="Times New Roman" w:hAnsi="Times New Roman" w:hint="eastAsia"/>
                <w:kern w:val="0"/>
                <w:sz w:val="21"/>
                <w:szCs w:val="21"/>
              </w:rPr>
              <w:t>5</w:t>
            </w:r>
            <w:r>
              <w:rPr>
                <w:rFonts w:ascii="Times New Roman" w:hAnsi="Times New Roman"/>
                <w:kern w:val="0"/>
                <w:sz w:val="21"/>
                <w:szCs w:val="21"/>
              </w:rPr>
              <w:t>8</w:t>
            </w:r>
          </w:p>
        </w:tc>
        <w:tc>
          <w:tcPr>
            <w:tcW w:w="5807"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相关</w:t>
            </w:r>
            <w:r>
              <w:rPr>
                <w:rFonts w:ascii="Times New Roman" w:hAnsi="Times New Roman"/>
                <w:kern w:val="0"/>
                <w:sz w:val="21"/>
                <w:szCs w:val="21"/>
              </w:rPr>
              <w:t>工作</w:t>
            </w:r>
            <w:r>
              <w:rPr>
                <w:rFonts w:ascii="Times New Roman" w:hAnsi="Times New Roman" w:hint="eastAsia"/>
                <w:kern w:val="0"/>
                <w:sz w:val="21"/>
                <w:szCs w:val="21"/>
              </w:rPr>
              <w:t>。</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kern w:val="0"/>
                <w:sz w:val="21"/>
                <w:szCs w:val="21"/>
              </w:rPr>
              <w:t>公安分局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63753901</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翠云街道</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023-67880001</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城市管理局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023-67463362</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大竹林街道</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023-67685317</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023-89136969</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礼嘉街道</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023-67390112</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023-67641318</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金山街道</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023-63569100</w:t>
            </w:r>
          </w:p>
        </w:tc>
      </w:tr>
      <w:tr w:rsidR="003E2A5D">
        <w:trPr>
          <w:jc w:val="center"/>
        </w:trPr>
        <w:tc>
          <w:tcPr>
            <w:tcW w:w="2377"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rPr>
              <w:t>天宫殿街道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023-67646101</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康美街道</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023-63085535</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主要应急资源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注：所需应急物资和装备由</w:t>
            </w:r>
            <w:r>
              <w:rPr>
                <w:rFonts w:ascii="Times New Roman" w:hAnsi="Times New Roman" w:hint="eastAsia"/>
                <w:kern w:val="0"/>
                <w:sz w:val="21"/>
                <w:szCs w:val="21"/>
              </w:rPr>
              <w:t>管委会</w:t>
            </w:r>
            <w:r>
              <w:rPr>
                <w:rFonts w:ascii="Times New Roman" w:hAnsi="Times New Roman"/>
                <w:kern w:val="0"/>
                <w:sz w:val="21"/>
                <w:szCs w:val="21"/>
              </w:rPr>
              <w:t>各职能部门根据</w:t>
            </w:r>
            <w:r>
              <w:rPr>
                <w:rFonts w:ascii="Times New Roman" w:hAnsi="Times New Roman" w:hint="eastAsia"/>
                <w:kern w:val="0"/>
                <w:sz w:val="21"/>
                <w:szCs w:val="21"/>
              </w:rPr>
              <w:t>《重庆市应急物资储备管理办法（试行）》（</w:t>
            </w:r>
            <w:proofErr w:type="gramStart"/>
            <w:r>
              <w:rPr>
                <w:rFonts w:ascii="Times New Roman" w:hAnsi="Times New Roman" w:hint="eastAsia"/>
                <w:kern w:val="0"/>
                <w:sz w:val="21"/>
                <w:szCs w:val="21"/>
              </w:rPr>
              <w:t>渝府办</w:t>
            </w:r>
            <w:proofErr w:type="gramEnd"/>
            <w:r>
              <w:rPr>
                <w:rFonts w:ascii="Times New Roman" w:hAnsi="Times New Roman" w:hint="eastAsia"/>
                <w:kern w:val="0"/>
                <w:sz w:val="21"/>
                <w:szCs w:val="21"/>
              </w:rPr>
              <w:t>发〔</w:t>
            </w:r>
            <w:r>
              <w:rPr>
                <w:rFonts w:ascii="Times New Roman" w:hAnsi="Times New Roman" w:hint="eastAsia"/>
                <w:kern w:val="0"/>
                <w:sz w:val="21"/>
                <w:szCs w:val="21"/>
              </w:rPr>
              <w:t>2015</w:t>
            </w:r>
            <w:r>
              <w:rPr>
                <w:rFonts w:ascii="Times New Roman" w:hAnsi="Times New Roman" w:hint="eastAsia"/>
                <w:kern w:val="0"/>
                <w:sz w:val="21"/>
                <w:szCs w:val="21"/>
              </w:rPr>
              <w:t>〕</w:t>
            </w:r>
            <w:r>
              <w:rPr>
                <w:rFonts w:ascii="Times New Roman" w:hAnsi="Times New Roman" w:hint="eastAsia"/>
                <w:kern w:val="0"/>
                <w:sz w:val="21"/>
                <w:szCs w:val="21"/>
              </w:rPr>
              <w:t>179</w:t>
            </w:r>
            <w:r>
              <w:rPr>
                <w:rFonts w:ascii="Times New Roman" w:hAnsi="Times New Roman" w:hint="eastAsia"/>
                <w:kern w:val="0"/>
                <w:sz w:val="21"/>
                <w:szCs w:val="21"/>
              </w:rPr>
              <w:t>号）</w:t>
            </w:r>
            <w:r>
              <w:rPr>
                <w:rFonts w:ascii="Times New Roman" w:hAnsi="Times New Roman"/>
                <w:kern w:val="0"/>
                <w:sz w:val="21"/>
                <w:szCs w:val="21"/>
              </w:rPr>
              <w:t>组织实施，实现资源共享。</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应急流程</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noProof/>
                <w:kern w:val="0"/>
                <w:sz w:val="21"/>
                <w:szCs w:val="21"/>
              </w:rPr>
              <mc:AlternateContent>
                <mc:Choice Requires="wpg">
                  <w:drawing>
                    <wp:inline distT="0" distB="0" distL="0" distR="0">
                      <wp:extent cx="5059045" cy="982345"/>
                      <wp:effectExtent l="0" t="0" r="27305" b="27305"/>
                      <wp:docPr id="215" name="组合 215"/>
                      <wp:cNvGraphicFramePr/>
                      <a:graphic xmlns:a="http://schemas.openxmlformats.org/drawingml/2006/main">
                        <a:graphicData uri="http://schemas.microsoft.com/office/word/2010/wordprocessingGroup">
                          <wpg:wgp>
                            <wpg:cNvGrpSpPr/>
                            <wpg:grpSpPr>
                              <a:xfrm>
                                <a:off x="0" y="0"/>
                                <a:ext cx="5059069" cy="982968"/>
                                <a:chOff x="0" y="-94"/>
                                <a:chExt cx="5189464" cy="1008946"/>
                              </a:xfrm>
                            </wpg:grpSpPr>
                            <wps:wsp>
                              <wps:cNvPr id="219" name="文本框 2"/>
                              <wps:cNvSpPr txBox="1">
                                <a:spLocks noChangeArrowheads="1"/>
                              </wps:cNvSpPr>
                              <wps:spPr bwMode="auto">
                                <a:xfrm>
                                  <a:off x="1573050" y="14858"/>
                                  <a:ext cx="569492" cy="993994"/>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制定疏散方案</w:t>
                                    </w:r>
                                  </w:p>
                                </w:txbxContent>
                              </wps:txbx>
                              <wps:bodyPr rot="0" vert="horz" wrap="square" lIns="36000" tIns="36000" rIns="36000" bIns="36000" anchor="ctr" anchorCtr="0">
                                <a:noAutofit/>
                              </wps:bodyPr>
                            </wps:wsp>
                            <wps:wsp>
                              <wps:cNvPr id="216" name="文本框 2"/>
                              <wps:cNvSpPr txBox="1">
                                <a:spLocks noChangeArrowheads="1"/>
                              </wps:cNvSpPr>
                              <wps:spPr bwMode="auto">
                                <a:xfrm>
                                  <a:off x="4746329" y="0"/>
                                  <a:ext cx="443135" cy="1008774"/>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撤销警戒</w:t>
                                    </w:r>
                                  </w:p>
                                </w:txbxContent>
                              </wps:txbx>
                              <wps:bodyPr rot="0" vert="horz" wrap="square" lIns="36000" tIns="36000" rIns="36000" bIns="36000" anchor="ctr" anchorCtr="0">
                                <a:noAutofit/>
                              </wps:bodyPr>
                            </wps:wsp>
                            <wps:wsp>
                              <wps:cNvPr id="218" name="文本框 2"/>
                              <wps:cNvSpPr txBox="1">
                                <a:spLocks noChangeArrowheads="1"/>
                              </wps:cNvSpPr>
                              <wps:spPr bwMode="auto">
                                <a:xfrm>
                                  <a:off x="756260" y="0"/>
                                  <a:ext cx="572528" cy="99408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设置隔离带、警戒区</w:t>
                                    </w:r>
                                  </w:p>
                                </w:txbxContent>
                              </wps:txbx>
                              <wps:bodyPr rot="0" vert="horz" wrap="square" lIns="36000" tIns="36000" rIns="36000" bIns="36000" anchor="ctr" anchorCtr="0">
                                <a:noAutofit/>
                              </wps:bodyPr>
                            </wps:wsp>
                            <wps:wsp>
                              <wps:cNvPr id="220" name="文本框 2"/>
                              <wps:cNvSpPr txBox="1">
                                <a:spLocks noChangeArrowheads="1"/>
                              </wps:cNvSpPr>
                              <wps:spPr bwMode="auto">
                                <a:xfrm>
                                  <a:off x="2480166" y="-93"/>
                                  <a:ext cx="428401" cy="99408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组织疏散人员</w:t>
                                    </w:r>
                                  </w:p>
                                </w:txbxContent>
                              </wps:txbx>
                              <wps:bodyPr rot="0" vert="horz" wrap="square" lIns="36000" tIns="36000" rIns="36000" bIns="36000" anchor="ctr" anchorCtr="0">
                                <a:noAutofit/>
                              </wps:bodyPr>
                            </wps:wsp>
                            <wps:wsp>
                              <wps:cNvPr id="221" name="文本框 2"/>
                              <wps:cNvSpPr txBox="1">
                                <a:spLocks noChangeArrowheads="1"/>
                              </wps:cNvSpPr>
                              <wps:spPr bwMode="auto">
                                <a:xfrm>
                                  <a:off x="0" y="-1"/>
                                  <a:ext cx="443135" cy="99399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赶赴现场</w:t>
                                    </w:r>
                                  </w:p>
                                </w:txbxContent>
                              </wps:txbx>
                              <wps:bodyPr rot="0" vert="horz" wrap="square" lIns="36000" tIns="36000" rIns="36000" bIns="36000" anchor="ctr" anchorCtr="0">
                                <a:noAutofit/>
                              </wps:bodyPr>
                            </wps:wsp>
                            <wps:wsp>
                              <wps:cNvPr id="222" name="文本框 2"/>
                              <wps:cNvSpPr txBox="1">
                                <a:spLocks noChangeArrowheads="1"/>
                              </wps:cNvSpPr>
                              <wps:spPr bwMode="auto">
                                <a:xfrm>
                                  <a:off x="3277117" y="-94"/>
                                  <a:ext cx="428401" cy="99408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交通管制</w:t>
                                    </w:r>
                                  </w:p>
                                </w:txbxContent>
                              </wps:txbx>
                              <wps:bodyPr rot="0" vert="horz" wrap="square" lIns="36000" tIns="36000" rIns="36000" bIns="36000" anchor="ctr" anchorCtr="0">
                                <a:noAutofit/>
                              </wps:bodyPr>
                            </wps:wsp>
                            <wps:wsp>
                              <wps:cNvPr id="223" name="文本框 2"/>
                              <wps:cNvSpPr txBox="1">
                                <a:spLocks noChangeArrowheads="1"/>
                              </wps:cNvSpPr>
                              <wps:spPr bwMode="auto">
                                <a:xfrm>
                                  <a:off x="3981927" y="0"/>
                                  <a:ext cx="428401" cy="99408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ascii="Times New Roman" w:hAnsi="Times New Roman" w:hint="eastAsia"/>
                                        <w:sz w:val="21"/>
                                        <w:szCs w:val="21"/>
                                      </w:rPr>
                                      <w:t>统计伤员</w:t>
                                    </w:r>
                                  </w:p>
                                  <w:p w:rsidR="003E2A5D" w:rsidRDefault="006B7342">
                                    <w:pPr>
                                      <w:snapToGrid w:val="0"/>
                                      <w:jc w:val="center"/>
                                      <w:rPr>
                                        <w:rFonts w:ascii="Times New Roman" w:hAnsi="Times New Roman"/>
                                        <w:sz w:val="21"/>
                                        <w:szCs w:val="21"/>
                                      </w:rPr>
                                    </w:pPr>
                                    <w:r>
                                      <w:rPr>
                                        <w:rFonts w:ascii="Times New Roman" w:hAnsi="Times New Roman" w:hint="eastAsia"/>
                                        <w:sz w:val="21"/>
                                        <w:szCs w:val="21"/>
                                      </w:rPr>
                                      <w:t>、救治</w:t>
                                    </w:r>
                                  </w:p>
                                </w:txbxContent>
                              </wps:txbx>
                              <wps:bodyPr rot="0" vert="horz" wrap="square" lIns="36000" tIns="36000" rIns="36000" bIns="36000" anchor="ctr" anchorCtr="0">
                                <a:noAutofit/>
                              </wps:bodyPr>
                            </wps:wsp>
                            <wps:wsp>
                              <wps:cNvPr id="225" name="箭头: 右 225"/>
                              <wps:cNvSpPr/>
                              <wps:spPr>
                                <a:xfrm>
                                  <a:off x="566174" y="404445"/>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6" name="箭头: 右 226"/>
                              <wps:cNvSpPr/>
                              <wps:spPr>
                                <a:xfrm>
                                  <a:off x="1380608" y="414222"/>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7" name="箭头: 右 227"/>
                              <wps:cNvSpPr/>
                              <wps:spPr>
                                <a:xfrm>
                                  <a:off x="2277030" y="414222"/>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8" name="箭头: 右 228"/>
                              <wps:cNvSpPr/>
                              <wps:spPr>
                                <a:xfrm>
                                  <a:off x="3052570" y="414222"/>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9" name="箭头: 右 229"/>
                              <wps:cNvSpPr/>
                              <wps:spPr>
                                <a:xfrm>
                                  <a:off x="3787248" y="414222"/>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0" name="箭头: 右 230"/>
                              <wps:cNvSpPr/>
                              <wps:spPr>
                                <a:xfrm>
                                  <a:off x="4540418" y="414222"/>
                                  <a:ext cx="144000" cy="17648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77.35pt;width:398.35pt;" coordorigin="0,-94" coordsize="5189464,1008946" o:gfxdata="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">
                      <o:lock v:ext="edit" aspectratio="f"/>
                      <v:roundrect id="文本框 2" o:spid="_x0000_s1026" o:spt="2" style="position:absolute;left:1573050;top:14858;height:993994;width:569492;v-text-anchor:middle;" fillcolor="#FFFFFF [3201]" filled="t" stroked="t" coordsize="21600,21600" arcsize="0.166666666666667" o:gfxdata="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ZmMW/&#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制定疏散方案</w:t>
                              </w:r>
                            </w:p>
                          </w:txbxContent>
                        </v:textbox>
                      </v:roundrect>
                      <v:roundrect id="文本框 2" o:spid="_x0000_s1026" o:spt="2" style="position:absolute;left:4746329;top:0;height:1008774;width:443135;v-text-anchor:middle;" fillcolor="#FFFFFF [3201]" filled="t" stroked="t" coordsize="21600,21600" arcsize="0.166666666666667" o:gfxdata="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YMt74A&#10;AADc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撤销警戒</w:t>
                              </w:r>
                            </w:p>
                          </w:txbxContent>
                        </v:textbox>
                      </v:roundrect>
                      <v:roundrect id="文本框 2" o:spid="_x0000_s1026" o:spt="2" style="position:absolute;left:756260;top:0;height:994086;width:572528;v-text-anchor:middle;" fillcolor="#FFFFFF [3201]" filled="t" stroked="t" coordsize="21600,21600" arcsize="0.166666666666667" o:gfxdata="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U9XrsAAADc&#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设置隔离带、警戒区</w:t>
                              </w:r>
                            </w:p>
                          </w:txbxContent>
                        </v:textbox>
                      </v:roundrect>
                      <v:roundrect id="文本框 2" o:spid="_x0000_s1026" o:spt="2" style="position:absolute;left:2480166;top:-93;height:994086;width:428401;v-text-anchor:middle;" fillcolor="#FFFFFF [3201]" filled="t" stroked="t" coordsize="21600,21600" arcsize="0.166666666666667" o:gfxdata="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75bsAAADc&#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组织疏散人员</w:t>
                              </w:r>
                            </w:p>
                          </w:txbxContent>
                        </v:textbox>
                      </v:roundrect>
                      <v:roundrect id="文本框 2" o:spid="_x0000_s1026" o:spt="2" style="position:absolute;left:0;top:-1;height:993993;width:443135;v-text-anchor:middle;" fillcolor="#FFFFFF [3201]" filled="t" stroked="t" coordsize="21600,21600" arcsize="0.166666666666667" o:gfxdata="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DXn6/&#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赶赴现场</w:t>
                              </w:r>
                            </w:p>
                          </w:txbxContent>
                        </v:textbox>
                      </v:roundrect>
                      <v:roundrect id="文本框 2" o:spid="_x0000_s1026" o:spt="2" style="position:absolute;left:3277117;top:-94;height:994086;width:428401;v-text-anchor:middle;" fillcolor="#FFFFFF [3201]" filled="t" stroked="t" coordsize="21600,21600" arcsize="0.166666666666667" o:gfxdata="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RwAm/&#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交通管制</w:t>
                              </w:r>
                            </w:p>
                          </w:txbxContent>
                        </v:textbox>
                      </v:roundrect>
                      <v:roundrect id="文本框 2" o:spid="_x0000_s1026" o:spt="2" style="position:absolute;left:3981927;top:0;height:994086;width:428401;v-text-anchor:middle;" fillcolor="#FFFFFF [3201]" filled="t" stroked="t" coordsize="21600,21600" arcsize="0.166666666666667" o:gfxdata="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dZZK/&#10;AAAA3A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ascii="Times New Roman" w:hAnsi="Times New Roman"/>
                                  <w:sz w:val="21"/>
                                  <w:szCs w:val="21"/>
                                </w:rPr>
                                <w:t>统计伤员</w:t>
                              </w:r>
                            </w:p>
                            <w:p>
                              <w:pPr>
                                <w:snapToGrid w:val="0"/>
                                <w:jc w:val="center"/>
                                <w:rPr>
                                  <w:rFonts w:ascii="Times New Roman" w:hAnsi="Times New Roman"/>
                                  <w:sz w:val="21"/>
                                  <w:szCs w:val="21"/>
                                </w:rPr>
                              </w:pPr>
                              <w:r>
                                <w:rPr>
                                  <w:rFonts w:hint="eastAsia" w:ascii="Times New Roman" w:hAnsi="Times New Roman"/>
                                  <w:sz w:val="21"/>
                                  <w:szCs w:val="21"/>
                                </w:rPr>
                                <w:t>、救治</w:t>
                              </w:r>
                            </w:p>
                          </w:txbxContent>
                        </v:textbox>
                      </v:roundrect>
                      <v:shape id="箭头: 右 225" o:spid="_x0000_s1026" o:spt="13" type="#_x0000_t13" style="position:absolute;left:566174;top:404445;height:176486;width:144000;v-text-anchor:middle;" fillcolor="#000000 [3200]" filled="t" stroked="t" coordsize="21600,21600" o:gfxdata="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MbJb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26" o:spid="_x0000_s1026" o:spt="13" type="#_x0000_t13" style="position:absolute;left:1380608;top:414222;height:176486;width:144000;v-text-anchor:middle;" fillcolor="#000000 [3200]" filled="t" stroked="t" coordsize="21600,21600" o:gfxdata="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GFUr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27" o:spid="_x0000_s1026" o:spt="13" type="#_x0000_t13" style="position:absolute;left:2277030;top:414222;height:176486;width:144000;v-text-anchor:middle;" fillcolor="#000000 [3200]" filled="t" stroked="t" coordsize="21600,21600" o:gfxdata="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0gyb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28" o:spid="_x0000_s1026" o:spt="13" type="#_x0000_t13" style="position:absolute;left:3052570;top:414222;height:176486;width:144000;v-text-anchor:middle;" fillcolor="#000000 [3200]" filled="t" stroked="t" coordsize="21600,21600" o:gfxdata="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iK0u7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229" o:spid="_x0000_s1026" o:spt="13" type="#_x0000_t13" style="position:absolute;left:3787248;top:414222;height:176486;width:144000;v-text-anchor:middle;" fillcolor="#000000 [3200]" filled="t" stroked="t" coordsize="21600,21600" o:gfxdata="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4RIL4A&#10;AADc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230" o:spid="_x0000_s1026" o:spt="13" type="#_x0000_t13" style="position:absolute;left:4540418;top:414222;height:176486;width:144000;v-text-anchor:middle;" fillcolor="#000000 [3200]" filled="t" stroked="t" coordsize="21600,21600" o:gfxdata="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0uYL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14" w:name="_Toc59117590"/>
      <w:r>
        <w:rPr>
          <w:rFonts w:ascii="Times New Roman" w:eastAsia="方正楷体_GBK" w:hAnsi="Times New Roman"/>
          <w:kern w:val="0"/>
          <w:szCs w:val="32"/>
        </w:rPr>
        <w:t xml:space="preserve">F6 </w:t>
      </w:r>
      <w:r>
        <w:rPr>
          <w:rFonts w:ascii="Times New Roman" w:eastAsia="方正楷体_GBK" w:hAnsi="Times New Roman" w:hint="eastAsia"/>
          <w:kern w:val="0"/>
          <w:szCs w:val="32"/>
        </w:rPr>
        <w:t>舆情导控</w:t>
      </w:r>
      <w:r>
        <w:rPr>
          <w:rFonts w:ascii="Times New Roman" w:eastAsia="方正楷体_GBK" w:hAnsi="Times New Roman"/>
          <w:kern w:val="0"/>
          <w:szCs w:val="32"/>
        </w:rPr>
        <w:t>组应急处置卡</w:t>
      </w:r>
      <w:bookmarkEnd w:id="114"/>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998"/>
        <w:gridCol w:w="2120"/>
        <w:gridCol w:w="1697"/>
        <w:gridCol w:w="522"/>
        <w:gridCol w:w="816"/>
        <w:gridCol w:w="1492"/>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2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牵头单位：宣传部</w:t>
            </w:r>
          </w:p>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应急管理局、生态环境分局、公安分局</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spacing w:line="32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0601</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统筹协调</w:t>
            </w:r>
            <w:r>
              <w:rPr>
                <w:rFonts w:ascii="Times New Roman" w:hAnsi="Times New Roman" w:hint="eastAsia"/>
                <w:kern w:val="0"/>
                <w:sz w:val="21"/>
                <w:szCs w:val="21"/>
              </w:rPr>
              <w:t>事故</w:t>
            </w:r>
            <w:r>
              <w:rPr>
                <w:rFonts w:ascii="Times New Roman" w:hAnsi="Times New Roman"/>
                <w:kern w:val="0"/>
                <w:sz w:val="21"/>
                <w:szCs w:val="21"/>
              </w:rPr>
              <w:t>舆论引导工作</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0602</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做好事件舆情搜集、分析和报送工作</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lastRenderedPageBreak/>
              <w:t>0603</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做好新闻应对发布和集体采访组织活动</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0604</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做好境内外媒体沟通协调和组织联络工作</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0605</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协助应急指挥部在事故发生后</w:t>
            </w:r>
            <w:r>
              <w:rPr>
                <w:rFonts w:ascii="Times New Roman" w:hAnsi="Times New Roman"/>
                <w:kern w:val="0"/>
                <w:sz w:val="21"/>
                <w:szCs w:val="21"/>
              </w:rPr>
              <w:t>5</w:t>
            </w:r>
            <w:r>
              <w:rPr>
                <w:rFonts w:ascii="Times New Roman" w:hAnsi="Times New Roman"/>
                <w:kern w:val="0"/>
                <w:sz w:val="21"/>
                <w:szCs w:val="21"/>
              </w:rPr>
              <w:t>小时内发布权威信息，在</w:t>
            </w:r>
            <w:r>
              <w:rPr>
                <w:rFonts w:ascii="Times New Roman" w:hAnsi="Times New Roman"/>
                <w:kern w:val="0"/>
                <w:sz w:val="21"/>
                <w:szCs w:val="21"/>
              </w:rPr>
              <w:t>24</w:t>
            </w:r>
            <w:r>
              <w:rPr>
                <w:rFonts w:ascii="Times New Roman" w:hAnsi="Times New Roman"/>
                <w:kern w:val="0"/>
                <w:sz w:val="21"/>
                <w:szCs w:val="21"/>
              </w:rPr>
              <w:t>小时内举行新闻发布会，发布初步核实情况、政府处置措施和公众防范措施等，并根据事故处置进展情况持续发布权威信息</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hint="eastAsia"/>
                <w:kern w:val="0"/>
                <w:sz w:val="21"/>
                <w:szCs w:val="21"/>
              </w:rPr>
              <w:t>010</w:t>
            </w:r>
            <w:r>
              <w:rPr>
                <w:rFonts w:ascii="Times New Roman" w:hAnsi="Times New Roman"/>
                <w:kern w:val="0"/>
                <w:sz w:val="21"/>
                <w:szCs w:val="21"/>
              </w:rPr>
              <w:t>6</w:t>
            </w: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jc w:val="center"/>
              <w:rPr>
                <w:rFonts w:ascii="Times New Roman" w:hAnsi="Times New Roman"/>
                <w:kern w:val="0"/>
                <w:sz w:val="21"/>
                <w:szCs w:val="21"/>
              </w:rPr>
            </w:pPr>
            <w:r>
              <w:rPr>
                <w:rFonts w:ascii="Times New Roman" w:hAnsi="Times New Roman"/>
                <w:kern w:val="0"/>
                <w:sz w:val="21"/>
                <w:szCs w:val="21"/>
              </w:rPr>
              <w:t>0606</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20" w:lineRule="exact"/>
              <w:rPr>
                <w:rFonts w:ascii="Times New Roman" w:hAnsi="Times New Roman"/>
                <w:kern w:val="0"/>
                <w:sz w:val="21"/>
                <w:szCs w:val="21"/>
              </w:rPr>
            </w:pPr>
            <w:r>
              <w:rPr>
                <w:rFonts w:ascii="Times New Roman" w:hAnsi="Times New Roman"/>
                <w:kern w:val="0"/>
                <w:sz w:val="21"/>
                <w:szCs w:val="21"/>
              </w:rPr>
              <w:t>向现场指挥部</w:t>
            </w:r>
            <w:r>
              <w:rPr>
                <w:rFonts w:ascii="Times New Roman" w:hAnsi="Times New Roman" w:hint="eastAsia"/>
                <w:kern w:val="0"/>
                <w:sz w:val="21"/>
                <w:szCs w:val="21"/>
              </w:rPr>
              <w:t>、各街道及</w:t>
            </w:r>
            <w:r>
              <w:rPr>
                <w:rFonts w:ascii="Times New Roman" w:hAnsi="Times New Roman"/>
                <w:kern w:val="0"/>
                <w:sz w:val="21"/>
                <w:szCs w:val="21"/>
              </w:rPr>
              <w:t>相关单位通报舆情</w:t>
            </w:r>
            <w:r>
              <w:rPr>
                <w:rFonts w:ascii="Times New Roman" w:hAnsi="Times New Roman" w:hint="eastAsia"/>
                <w:kern w:val="0"/>
                <w:sz w:val="21"/>
                <w:szCs w:val="21"/>
              </w:rPr>
              <w:t>发展</w:t>
            </w:r>
            <w:r>
              <w:rPr>
                <w:rFonts w:ascii="Times New Roman" w:hAnsi="Times New Roman"/>
                <w:kern w:val="0"/>
                <w:sz w:val="21"/>
                <w:szCs w:val="21"/>
              </w:rPr>
              <w:t>，提出应对建议</w:t>
            </w:r>
            <w:r>
              <w:rPr>
                <w:rFonts w:ascii="Times New Roman" w:hAnsi="Times New Roman" w:hint="eastAsia"/>
                <w:kern w:val="0"/>
                <w:sz w:val="21"/>
                <w:szCs w:val="21"/>
              </w:rPr>
              <w:t>。</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c>
          <w:tcPr>
            <w:tcW w:w="1492"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2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65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120"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21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65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kern w:val="0"/>
                <w:sz w:val="21"/>
                <w:szCs w:val="21"/>
              </w:rPr>
              <w:t>宣传部</w:t>
            </w:r>
          </w:p>
        </w:tc>
        <w:tc>
          <w:tcPr>
            <w:tcW w:w="2120"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67463515</w:t>
            </w:r>
          </w:p>
        </w:tc>
        <w:tc>
          <w:tcPr>
            <w:tcW w:w="221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生态环境分局</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63025039</w:t>
            </w:r>
          </w:p>
        </w:tc>
      </w:tr>
      <w:tr w:rsidR="003E2A5D">
        <w:trPr>
          <w:jc w:val="center"/>
        </w:trPr>
        <w:tc>
          <w:tcPr>
            <w:tcW w:w="2652"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应急管理局</w:t>
            </w:r>
          </w:p>
        </w:tc>
        <w:tc>
          <w:tcPr>
            <w:tcW w:w="2120"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67308132</w:t>
            </w:r>
          </w:p>
        </w:tc>
        <w:tc>
          <w:tcPr>
            <w:tcW w:w="221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公安分局</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023</w:t>
            </w:r>
            <w:r>
              <w:rPr>
                <w:rFonts w:ascii="Times New Roman" w:hAnsi="Times New Roman" w:hint="eastAsia"/>
                <w:kern w:val="0"/>
                <w:sz w:val="21"/>
                <w:szCs w:val="21"/>
              </w:rPr>
              <w:t>－</w:t>
            </w:r>
            <w:r>
              <w:rPr>
                <w:rFonts w:ascii="Times New Roman" w:hAnsi="Times New Roman" w:hint="eastAsia"/>
                <w:kern w:val="0"/>
                <w:sz w:val="21"/>
                <w:szCs w:val="21"/>
              </w:rPr>
              <w:t>63753901</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927"/>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noProof/>
                <w:kern w:val="0"/>
                <w:szCs w:val="32"/>
              </w:rPr>
              <mc:AlternateContent>
                <mc:Choice Requires="wpg">
                  <w:drawing>
                    <wp:inline distT="0" distB="0" distL="0" distR="0">
                      <wp:extent cx="5066665" cy="923925"/>
                      <wp:effectExtent l="0" t="0" r="19685" b="28575"/>
                      <wp:docPr id="60" name="组合 60"/>
                      <wp:cNvGraphicFramePr/>
                      <a:graphic xmlns:a="http://schemas.openxmlformats.org/drawingml/2006/main">
                        <a:graphicData uri="http://schemas.microsoft.com/office/word/2010/wordprocessingGroup">
                          <wpg:wgp>
                            <wpg:cNvGrpSpPr/>
                            <wpg:grpSpPr>
                              <a:xfrm>
                                <a:off x="0" y="0"/>
                                <a:ext cx="5066768" cy="923925"/>
                                <a:chOff x="-251923" y="0"/>
                                <a:chExt cx="4837490" cy="923925"/>
                              </a:xfrm>
                            </wpg:grpSpPr>
                            <wps:wsp>
                              <wps:cNvPr id="61" name="文本框 2"/>
                              <wps:cNvSpPr txBox="1">
                                <a:spLocks noChangeArrowheads="1"/>
                              </wps:cNvSpPr>
                              <wps:spPr bwMode="auto">
                                <a:xfrm>
                                  <a:off x="850268" y="0"/>
                                  <a:ext cx="719980" cy="8382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事故舆情收集、分析和报送</w:t>
                                    </w:r>
                                  </w:p>
                                </w:txbxContent>
                              </wps:txbx>
                              <wps:bodyPr rot="0" vert="horz" wrap="square" lIns="36000" tIns="36000" rIns="36000" bIns="36000" anchor="ctr" anchorCtr="0">
                                <a:noAutofit/>
                              </wps:bodyPr>
                            </wps:wsp>
                            <wps:wsp>
                              <wps:cNvPr id="62" name="文本框 2"/>
                              <wps:cNvSpPr txBox="1">
                                <a:spLocks noChangeArrowheads="1"/>
                              </wps:cNvSpPr>
                              <wps:spPr bwMode="auto">
                                <a:xfrm>
                                  <a:off x="1893779" y="0"/>
                                  <a:ext cx="719980" cy="9239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组织新闻发布和应对媒体采访</w:t>
                                    </w:r>
                                  </w:p>
                                </w:txbxContent>
                              </wps:txbx>
                              <wps:bodyPr rot="0" vert="horz" wrap="square" lIns="36000" tIns="36000" rIns="36000" bIns="36000" anchor="ctr" anchorCtr="0">
                                <a:noAutofit/>
                              </wps:bodyPr>
                            </wps:wsp>
                            <wps:wsp>
                              <wps:cNvPr id="63" name="文本框 2"/>
                              <wps:cNvSpPr txBox="1">
                                <a:spLocks noChangeArrowheads="1"/>
                              </wps:cNvSpPr>
                              <wps:spPr bwMode="auto">
                                <a:xfrm>
                                  <a:off x="2937826" y="0"/>
                                  <a:ext cx="612123" cy="923351"/>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境内外媒体沟通和协调</w:t>
                                    </w:r>
                                  </w:p>
                                </w:txbxContent>
                              </wps:txbx>
                              <wps:bodyPr rot="0" vert="horz" wrap="square" lIns="36000" tIns="36000" rIns="36000" bIns="36000" anchor="ctr" anchorCtr="0">
                                <a:noAutofit/>
                              </wps:bodyPr>
                            </wps:wsp>
                            <wps:wsp>
                              <wps:cNvPr id="15168" name="文本框 2"/>
                              <wps:cNvSpPr txBox="1">
                                <a:spLocks noChangeArrowheads="1"/>
                              </wps:cNvSpPr>
                              <wps:spPr bwMode="auto">
                                <a:xfrm>
                                  <a:off x="-251923" y="0"/>
                                  <a:ext cx="778103" cy="838199"/>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统筹协调舆论引导工作</w:t>
                                    </w:r>
                                  </w:p>
                                </w:txbxContent>
                              </wps:txbx>
                              <wps:bodyPr rot="0" vert="horz" wrap="square" lIns="36000" tIns="36000" rIns="36000" bIns="36000" anchor="ctr" anchorCtr="0">
                                <a:noAutofit/>
                              </wps:bodyPr>
                            </wps:wsp>
                            <wps:wsp>
                              <wps:cNvPr id="15169" name="文本框 2"/>
                              <wps:cNvSpPr txBox="1">
                                <a:spLocks noChangeArrowheads="1"/>
                              </wps:cNvSpPr>
                              <wps:spPr bwMode="auto">
                                <a:xfrm>
                                  <a:off x="3801929" y="2"/>
                                  <a:ext cx="783638" cy="837668"/>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通报舆情发展，提出应对建议</w:t>
                                    </w:r>
                                  </w:p>
                                </w:txbxContent>
                              </wps:txbx>
                              <wps:bodyPr rot="0" vert="horz" wrap="square" lIns="36000" tIns="36000" rIns="36000" bIns="36000" anchor="ctr" anchorCtr="0">
                                <a:noAutofit/>
                              </wps:bodyPr>
                            </wps:wsp>
                            <wps:wsp>
                              <wps:cNvPr id="15170" name="箭头: 右 15170"/>
                              <wps:cNvSpPr/>
                              <wps:spPr>
                                <a:xfrm>
                                  <a:off x="598318"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71" name="箭头: 右 15171"/>
                              <wps:cNvSpPr/>
                              <wps:spPr>
                                <a:xfrm>
                                  <a:off x="1642228"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72" name="箭头: 右 15172"/>
                              <wps:cNvSpPr/>
                              <wps:spPr>
                                <a:xfrm>
                                  <a:off x="2686774"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73" name="箭头: 右 15173"/>
                              <wps:cNvSpPr/>
                              <wps:spPr>
                                <a:xfrm>
                                  <a:off x="3550350"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72.75pt;width:398.95pt;" coordorigin="-251923,0" coordsize="4837490,923925" o:gfxdata="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Cih56g1gAAAAUBAAAPAAAAAAAAAAEAIAAAACIAAABkcnMvZG93bnJldi54bWxQSwECFAAU&#10;AAAACACHTuJAuNXdwdgEAAC3HwAADgAAAAAAAAABACAAAAAlAQAAZHJzL2Uyb0RvYy54bWxQSwUG&#10;AAAAAAYABgBZAQAAbwgAAAAA&#10;">
                      <o:lock v:ext="edit" aspectratio="f"/>
                      <v:roundrect id="文本框 2" o:spid="_x0000_s1026" o:spt="2" style="position:absolute;left:850268;top:0;height:838200;width:719980;v-text-anchor:middle;" fillcolor="#FFFFFF [3201]" filled="t" stroked="t" coordsize="21600,21600" arcsize="0.166666666666667" o:gfxdata="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6q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事故舆情收集、分析和报送</w:t>
                              </w:r>
                            </w:p>
                          </w:txbxContent>
                        </v:textbox>
                      </v:roundrect>
                      <v:roundrect id="文本框 2" o:spid="_x0000_s1026" o:spt="2" style="position:absolute;left:1893779;top:0;height:923925;width:719980;v-text-anchor:middle;" fillcolor="#FFFFFF [3201]" filled="t" stroked="t" coordsize="21600,21600" arcsize="0.166666666666667" o:gfxdata="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fk3b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组织新闻发布和应对媒体采访</w:t>
                              </w:r>
                            </w:p>
                          </w:txbxContent>
                        </v:textbox>
                      </v:roundrect>
                      <v:roundrect id="文本框 2" o:spid="_x0000_s1026" o:spt="2" style="position:absolute;left:2937826;top:0;height:923351;width:612123;v-text-anchor:middle;" fillcolor="#FFFFFF [3201]" filled="t" stroked="t" coordsize="21600,21600" arcsize="0.166666666666667" o:gfxdata="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tBR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境内外媒体沟通和协调</w:t>
                              </w:r>
                            </w:p>
                          </w:txbxContent>
                        </v:textbox>
                      </v:roundrect>
                      <v:roundrect id="文本框 2" o:spid="_x0000_s1026" o:spt="2" style="position:absolute;left:-251923;top:0;height:838199;width:778103;v-text-anchor:middle;" fillcolor="#FFFFFF [3201]" filled="t" stroked="t" coordsize="21600,21600" arcsize="0.166666666666667" o:gfxdata="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AUK&#10;8sEAAADeAAAADwAAAAAAAAABACAAAAAiAAAAZHJzL2Rvd25yZXYueG1sUEsBAhQAFAAAAAgAh07i&#10;QDMvBZ47AAAAOQAAABAAAAAAAAAAAQAgAAAAEAEAAGRycy9zaGFwZXhtbC54bWxQSwUGAAAAAAYA&#10;BgBbAQAAug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统筹协调舆论引导工作</w:t>
                              </w:r>
                            </w:p>
                          </w:txbxContent>
                        </v:textbox>
                      </v:roundrect>
                      <v:roundrect id="文本框 2" o:spid="_x0000_s1026" o:spt="2" style="position:absolute;left:3801929;top:2;height:837668;width:783638;v-text-anchor:middle;" fillcolor="#FFFFFF [3201]" filled="t" stroked="t" coordsize="21600,21600" arcsize="0.166666666666667" o:gfxdata="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mvab4A&#10;AADe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通报舆情发展，提出应对建议</w:t>
                              </w:r>
                            </w:p>
                          </w:txbxContent>
                        </v:textbox>
                      </v:roundrect>
                      <v:shape id="箭头: 右 15170" o:spid="_x0000_s1026" o:spt="13" type="#_x0000_t13" style="position:absolute;left:598318;top:342265;height:180000;width:179995;v-text-anchor:middle;" fillcolor="#000000 [3200]" filled="t" stroked="t" coordsize="21600,21600" o:gfxdata="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tQS&#10;psEAAADeAAAADwAAAAAAAAABACAAAAAiAAAAZHJzL2Rvd25yZXYueG1sUEsBAhQAFAAAAAgAh07i&#10;QDMvBZ47AAAAOQAAABAAAAAAAAAAAQAgAAAAEAEAAGRycy9zaGFwZXhtbC54bWxQSwUGAAAAAAYA&#10;BgBbAQAAugMAAAAA&#10;" adj="10800,5400">
                        <v:fill on="t" focussize="0,0"/>
                        <v:stroke weight="2pt" color="#000000 [3200]" joinstyle="round"/>
                        <v:imagedata o:title=""/>
                        <o:lock v:ext="edit" aspectratio="f"/>
                      </v:shape>
                      <v:shape id="箭头: 右 15171" o:spid="_x0000_s1026" o:spt="13" type="#_x0000_t13" style="position:absolute;left:1642228;top:342265;height:180000;width:179995;v-text-anchor:middle;" fillcolor="#000000 [3200]" filled="t" stroked="t" coordsize="21600,21600" o:gfxdata="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mLc9vQAA&#10;AN4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15172" o:spid="_x0000_s1026" o:spt="13" type="#_x0000_t13" style="position:absolute;left:2686774;top:342265;height:180000;width:179995;v-text-anchor:middle;" fillcolor="#000000 [3200]" filled="t" stroked="t" coordsize="21600,21600" o:gfxdata="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opSr4A&#10;AADe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15173" o:spid="_x0000_s1026" o:spt="13" type="#_x0000_t13" style="position:absolute;left:3550350;top:342265;height:180000;width:179995;v-text-anchor:middle;" fillcolor="#000000 [3200]" filled="t" stroked="t" coordsize="21600,21600" o:gfxdata="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aM0b4A&#10;AADe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15" w:name="_Toc59117591"/>
      <w:r>
        <w:rPr>
          <w:rFonts w:ascii="Times New Roman" w:eastAsia="方正楷体_GBK" w:hAnsi="Times New Roman"/>
          <w:kern w:val="0"/>
          <w:szCs w:val="32"/>
        </w:rPr>
        <w:t xml:space="preserve">F7 </w:t>
      </w:r>
      <w:r>
        <w:rPr>
          <w:rFonts w:ascii="Times New Roman" w:eastAsia="方正楷体_GBK" w:hAnsi="Times New Roman"/>
          <w:kern w:val="0"/>
          <w:szCs w:val="32"/>
        </w:rPr>
        <w:t>善后工作组应急处置卡</w:t>
      </w:r>
      <w:bookmarkEnd w:id="115"/>
      <w:r>
        <w:rPr>
          <w:rFonts w:ascii="Times New Roman" w:eastAsia="方正楷体_GBK" w:hAnsi="Times New Roman"/>
          <w:kern w:val="0"/>
          <w:szCs w:val="32"/>
        </w:rPr>
        <w:t xml:space="preserve"> </w:t>
      </w:r>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5"/>
        <w:gridCol w:w="2307"/>
        <w:gridCol w:w="1782"/>
        <w:gridCol w:w="522"/>
        <w:gridCol w:w="893"/>
        <w:gridCol w:w="1416"/>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牵头单位：事发地街道</w:t>
            </w:r>
          </w:p>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应急管理局、社会发展局、社会保障局、公安分局和事发单位等</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2A5D" w:rsidRDefault="006B7342">
            <w:pPr>
              <w:snapToGrid w:val="0"/>
              <w:spacing w:line="36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701</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接到事故报告后立即赶赴事故现场</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703</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做好受灾群众、死难（失联）人员亲属信息登记、食宿接待和安抚疏导等善后工作</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704</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做好遇难者遗体的保存、处理和殡葬服务</w:t>
            </w:r>
            <w:r>
              <w:rPr>
                <w:rFonts w:ascii="Times New Roman" w:hAnsi="Times New Roman" w:hint="eastAsia"/>
                <w:kern w:val="0"/>
                <w:sz w:val="21"/>
                <w:szCs w:val="21"/>
              </w:rPr>
              <w:t>、保险理赔</w:t>
            </w:r>
            <w:r>
              <w:rPr>
                <w:rFonts w:ascii="Times New Roman" w:hAnsi="Times New Roman"/>
                <w:kern w:val="0"/>
                <w:sz w:val="21"/>
                <w:szCs w:val="21"/>
              </w:rPr>
              <w:t>等善后工作</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705</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做好社会力量动员和救灾</w:t>
            </w:r>
            <w:r w:rsidR="00442A06">
              <w:rPr>
                <w:rFonts w:ascii="Times New Roman" w:hAnsi="Times New Roman"/>
                <w:kern w:val="0"/>
                <w:sz w:val="21"/>
                <w:szCs w:val="21"/>
              </w:rPr>
              <w:t>物资</w:t>
            </w:r>
            <w:r>
              <w:rPr>
                <w:rFonts w:ascii="Times New Roman" w:hAnsi="Times New Roman"/>
                <w:kern w:val="0"/>
                <w:sz w:val="21"/>
                <w:szCs w:val="21"/>
              </w:rPr>
              <w:t>等救助组织工作</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706</w:t>
            </w:r>
          </w:p>
        </w:tc>
        <w:tc>
          <w:tcPr>
            <w:tcW w:w="5814" w:type="dxa"/>
            <w:gridSpan w:val="3"/>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做好灾后恢复重建等工作</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2A5D" w:rsidRDefault="006B7342">
            <w:pPr>
              <w:snapToGrid w:val="0"/>
              <w:spacing w:line="360" w:lineRule="exact"/>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4"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9"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lastRenderedPageBreak/>
              <w:t>应急管理局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023－67308132</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天宫殿街道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023-67646101</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社会发展局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023－67463009</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rPr>
            </w:pPr>
            <w:r>
              <w:rPr>
                <w:rFonts w:ascii="Times New Roman" w:hAnsi="Times New Roman" w:hint="eastAsia"/>
                <w:kern w:val="0"/>
                <w:sz w:val="21"/>
              </w:rPr>
              <w:t>翠云街道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023-67880001</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社会保障局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023－67308032</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大竹林街道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023-67685317</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公安分局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023－63753901</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礼嘉街道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023-67390112</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023-89136969</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金山街道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023-63569100</w:t>
            </w:r>
          </w:p>
        </w:tc>
      </w:tr>
      <w:tr w:rsidR="003E2A5D">
        <w:trPr>
          <w:jc w:val="center"/>
        </w:trPr>
        <w:tc>
          <w:tcPr>
            <w:tcW w:w="237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023-67641318</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rPr>
              <w:t>康美街道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023-63085535</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912"/>
          <w:jc w:val="center"/>
        </w:trPr>
        <w:tc>
          <w:tcPr>
            <w:tcW w:w="9299" w:type="dxa"/>
            <w:gridSpan w:val="7"/>
            <w:tcBorders>
              <w:top w:val="single" w:sz="4" w:space="0" w:color="000000"/>
              <w:left w:val="single" w:sz="4" w:space="0" w:color="000000"/>
              <w:bottom w:val="single" w:sz="4" w:space="0" w:color="000000"/>
              <w:right w:val="single" w:sz="4" w:space="0" w:color="000000"/>
            </w:tcBorders>
          </w:tcPr>
          <w:p w:rsidR="003E2A5D" w:rsidRDefault="006B7342">
            <w:pPr>
              <w:jc w:val="center"/>
              <w:rPr>
                <w:rFonts w:ascii="Times New Roman" w:hAnsi="Times New Roman"/>
                <w:kern w:val="0"/>
                <w:sz w:val="21"/>
                <w:szCs w:val="21"/>
              </w:rPr>
            </w:pPr>
            <w:r>
              <w:rPr>
                <w:rFonts w:ascii="Times New Roman" w:hAnsi="Times New Roman"/>
                <w:noProof/>
                <w:kern w:val="0"/>
                <w:szCs w:val="32"/>
              </w:rPr>
              <mc:AlternateContent>
                <mc:Choice Requires="wpg">
                  <w:drawing>
                    <wp:inline distT="0" distB="0" distL="0" distR="0">
                      <wp:extent cx="4305300" cy="1304925"/>
                      <wp:effectExtent l="0" t="0" r="19050" b="28575"/>
                      <wp:docPr id="9" name="组合 9"/>
                      <wp:cNvGraphicFramePr/>
                      <a:graphic xmlns:a="http://schemas.openxmlformats.org/drawingml/2006/main">
                        <a:graphicData uri="http://schemas.microsoft.com/office/word/2010/wordprocessingGroup">
                          <wpg:wgp>
                            <wpg:cNvGrpSpPr/>
                            <wpg:grpSpPr>
                              <a:xfrm>
                                <a:off x="0" y="0"/>
                                <a:ext cx="4305300" cy="1304925"/>
                                <a:chOff x="864173" y="-1"/>
                                <a:chExt cx="3874661" cy="1304925"/>
                              </a:xfrm>
                            </wpg:grpSpPr>
                            <wps:wsp>
                              <wps:cNvPr id="17" name="文本框 2"/>
                              <wps:cNvSpPr txBox="1">
                                <a:spLocks noChangeArrowheads="1"/>
                              </wps:cNvSpPr>
                              <wps:spPr bwMode="auto">
                                <a:xfrm>
                                  <a:off x="864173" y="1"/>
                                  <a:ext cx="539985" cy="1247772"/>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赶赴现场</w:t>
                                    </w:r>
                                  </w:p>
                                </w:txbxContent>
                              </wps:txbx>
                              <wps:bodyPr rot="0" vert="horz" wrap="square" lIns="36000" tIns="36000" rIns="36000" bIns="36000" anchor="ctr" anchorCtr="0">
                                <a:noAutofit/>
                              </wps:bodyPr>
                            </wps:wsp>
                            <wps:wsp>
                              <wps:cNvPr id="18" name="文本框 2"/>
                              <wps:cNvSpPr txBox="1">
                                <a:spLocks noChangeArrowheads="1"/>
                              </wps:cNvSpPr>
                              <wps:spPr bwMode="auto">
                                <a:xfrm>
                                  <a:off x="1728346" y="-1"/>
                                  <a:ext cx="539985" cy="124777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受伤群众和死难者亲属接待和安抚</w:t>
                                    </w:r>
                                  </w:p>
                                </w:txbxContent>
                              </wps:txbx>
                              <wps:bodyPr rot="0" vert="horz" wrap="square" lIns="36000" tIns="36000" rIns="36000" bIns="36000" anchor="ctr" anchorCtr="0">
                                <a:noAutofit/>
                              </wps:bodyPr>
                            </wps:wsp>
                            <wps:wsp>
                              <wps:cNvPr id="19" name="文本框 2"/>
                              <wps:cNvSpPr txBox="1">
                                <a:spLocks noChangeArrowheads="1"/>
                              </wps:cNvSpPr>
                              <wps:spPr bwMode="auto">
                                <a:xfrm>
                                  <a:off x="2591884" y="-1"/>
                                  <a:ext cx="539985" cy="128587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遇难者遗体保存、处理和殡葬、保险理赔</w:t>
                                    </w:r>
                                  </w:p>
                                </w:txbxContent>
                              </wps:txbx>
                              <wps:bodyPr rot="0" vert="horz" wrap="square" lIns="36000" tIns="36000" rIns="36000" bIns="36000" anchor="ctr" anchorCtr="0">
                                <a:noAutofit/>
                              </wps:bodyPr>
                            </wps:wsp>
                            <wps:wsp>
                              <wps:cNvPr id="21" name="文本框 2"/>
                              <wps:cNvSpPr txBox="1">
                                <a:spLocks noChangeArrowheads="1"/>
                              </wps:cNvSpPr>
                              <wps:spPr bwMode="auto">
                                <a:xfrm>
                                  <a:off x="3456056" y="-1"/>
                                  <a:ext cx="539985" cy="12854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组织</w:t>
                                    </w:r>
                                    <w:r w:rsidR="00C87827" w:rsidRPr="00C87827">
                                      <w:rPr>
                                        <w:rFonts w:hint="eastAsia"/>
                                        <w:sz w:val="21"/>
                                        <w:szCs w:val="21"/>
                                      </w:rPr>
                                      <w:t>社会</w:t>
                                    </w:r>
                                    <w:r w:rsidR="00C87827">
                                      <w:rPr>
                                        <w:rFonts w:hint="eastAsia"/>
                                        <w:sz w:val="21"/>
                                        <w:szCs w:val="21"/>
                                      </w:rPr>
                                      <w:t>救助</w:t>
                                    </w:r>
                                    <w:bookmarkStart w:id="116" w:name="_GoBack"/>
                                    <w:bookmarkEnd w:id="116"/>
                                  </w:p>
                                </w:txbxContent>
                              </wps:txbx>
                              <wps:bodyPr rot="0" vert="horz" wrap="square" lIns="36000" tIns="36000" rIns="36000" bIns="36000" anchor="ctr" anchorCtr="0">
                                <a:noAutofit/>
                              </wps:bodyPr>
                            </wps:wsp>
                            <wps:wsp>
                              <wps:cNvPr id="22" name="文本框 2"/>
                              <wps:cNvSpPr txBox="1">
                                <a:spLocks noChangeArrowheads="1"/>
                              </wps:cNvSpPr>
                              <wps:spPr bwMode="auto">
                                <a:xfrm>
                                  <a:off x="4320143" y="-1"/>
                                  <a:ext cx="418691" cy="13049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灾后恢复重建</w:t>
                                    </w:r>
                                  </w:p>
                                </w:txbxContent>
                              </wps:txbx>
                              <wps:bodyPr rot="0" vert="horz" wrap="square" lIns="36000" tIns="36000" rIns="36000" bIns="36000" anchor="ctr" anchorCtr="0">
                                <a:noAutofit/>
                              </wps:bodyPr>
                            </wps:wsp>
                            <wps:wsp>
                              <wps:cNvPr id="26" name="箭头: 右 26"/>
                              <wps:cNvSpPr/>
                              <wps:spPr>
                                <a:xfrm>
                                  <a:off x="1503003" y="51879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箭头: 右 27"/>
                              <wps:cNvSpPr/>
                              <wps:spPr>
                                <a:xfrm>
                                  <a:off x="2342450" y="51879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箭头: 右 28"/>
                              <wps:cNvSpPr/>
                              <wps:spPr>
                                <a:xfrm>
                                  <a:off x="3224122" y="51879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箭头: 右 29"/>
                              <wps:cNvSpPr/>
                              <wps:spPr>
                                <a:xfrm>
                                  <a:off x="4088331" y="509151"/>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组合 9" o:spid="_x0000_s1108" style="width:339pt;height:102.75pt;mso-position-horizontal-relative:char;mso-position-vertical-relative:line" coordorigin="8641" coordsize="38746,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">
                      <v:roundrect id="文本框 2" o:spid="_x0000_s1109" style="position:absolute;left:8641;width:5400;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M+ZsQA&#10;AADbAAAADwAAAGRycy9kb3ducmV2LnhtbERP20rDQBB9L/gPywh9Ke1GC1Vjt0XF0qJFaL08D9kx&#10;G83OhuyYpn/vCgXf5nCuM1/2vlYdtbEKbOBikoEiLoKtuDTw9roaX4OKgmyxDkwGjhRhuTgbzDG3&#10;4cA76vZSqhTCMUcDTqTJtY6FI49xEhrixH2G1qMk2JbatnhI4b7Wl1k20x4rTg0OG3pwVHzvf7wB&#10;cdP1zeNoe7+V9+cP/lqPnmz3YszwvL+7BSXUy7/45N7YNP8K/n5J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TPmbEAAAA2wAAAA8AAAAAAAAAAAAAAAAAmAIAAGRycy9k&#10;b3ducmV2LnhtbFBLBQYAAAAABAAEAPUAAACJAwAAAAA=&#10;" fillcolor="white [3201]" strokecolor="black [3200]" strokeweight="2pt">
                        <v:textbox inset="1mm,1mm,1mm,1mm">
                          <w:txbxContent>
                            <w:p w:rsidR="003E2A5D" w:rsidRDefault="006B7342">
                              <w:pPr>
                                <w:snapToGrid w:val="0"/>
                                <w:jc w:val="center"/>
                                <w:rPr>
                                  <w:rFonts w:ascii="Times New Roman" w:hAnsi="Times New Roman"/>
                                  <w:sz w:val="21"/>
                                  <w:szCs w:val="21"/>
                                </w:rPr>
                              </w:pPr>
                              <w:r>
                                <w:rPr>
                                  <w:rFonts w:hint="eastAsia"/>
                                  <w:sz w:val="21"/>
                                  <w:szCs w:val="21"/>
                                </w:rPr>
                                <w:t>赶赴现场</w:t>
                              </w:r>
                            </w:p>
                          </w:txbxContent>
                        </v:textbox>
                      </v:roundrect>
                      <v:roundrect id="文本框 2" o:spid="_x0000_s1110" style="position:absolute;left:17283;width:5400;height:12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yqFMUA&#10;AADbAAAADwAAAGRycy9kb3ducmV2LnhtbESPQUsDQQyF74L/YUjBS7GzKohuOy0qSkWLYNWew066&#10;s7qTWXbidv335iB4S3gv731ZrMbYmoH63CR2cDYrwBBXyTdcO3h/ezi9ApMF2WObmBz8UIbV8vho&#10;gaVPB36lYSu10RDOJToIIl1pba4CRcyz1BGrtk99RNG1r63v8aDhsbXnRXFpIzasDQE7ugtUfW2/&#10;owMJF+vr++nmdiMfzzv+XE+f/PDi3MlkvJmDERrl3/x3/egVX2H1Fx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KoUxQAAANsAAAAPAAAAAAAAAAAAAAAAAJgCAABkcnMv&#10;ZG93bnJldi54bWxQSwUGAAAAAAQABAD1AAAAigMAAAAA&#10;" fillcolor="white [3201]" strokecolor="black [3200]" strokeweight="2pt">
                        <v:textbox inset="1mm,1mm,1mm,1mm">
                          <w:txbxContent>
                            <w:p w:rsidR="003E2A5D" w:rsidRDefault="006B7342">
                              <w:pPr>
                                <w:snapToGrid w:val="0"/>
                                <w:jc w:val="center"/>
                                <w:rPr>
                                  <w:rFonts w:ascii="Times New Roman" w:hAnsi="Times New Roman"/>
                                  <w:sz w:val="21"/>
                                  <w:szCs w:val="21"/>
                                </w:rPr>
                              </w:pPr>
                              <w:r>
                                <w:rPr>
                                  <w:rFonts w:hint="eastAsia"/>
                                  <w:sz w:val="21"/>
                                  <w:szCs w:val="21"/>
                                </w:rPr>
                                <w:t>受伤群众和死难者亲属接待和安抚</w:t>
                              </w:r>
                            </w:p>
                          </w:txbxContent>
                        </v:textbox>
                      </v:roundrect>
                      <v:roundrect id="文本框 2" o:spid="_x0000_s1111" style="position:absolute;left:25918;width:5400;height:12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Pj8MA&#10;AADbAAAADwAAAGRycy9kb3ducmV2LnhtbERP20rDQBB9L/gPywi+lHZTBbFpt0WLUtEi9ObzkB2z&#10;0exsyI5p/HtXEPo2h3Od+bL3teqojVVgA5NxBoq4CLbi0sBh/zS6AxUF2WIdmAz8UITl4mIwx9yG&#10;E2+p20mpUgjHHA04kSbXOhaOPMZxaIgT9xFaj5JgW2rb4imF+1pfZ9mt9lhxanDY0MpR8bX79gbE&#10;3aynj8PNw0aOr+/8uR6+2O7NmKvL/n4GSqiXs/jf/WzT/Cn8/ZIO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Pj8MAAADbAAAADwAAAAAAAAAAAAAAAACYAgAAZHJzL2Rv&#10;d25yZXYueG1sUEsFBgAAAAAEAAQA9QAAAIgDAAAAAA==&#10;" fillcolor="white [3201]" strokecolor="black [3200]" strokeweight="2pt">
                        <v:textbox inset="1mm,1mm,1mm,1mm">
                          <w:txbxContent>
                            <w:p w:rsidR="003E2A5D" w:rsidRDefault="006B7342">
                              <w:pPr>
                                <w:snapToGrid w:val="0"/>
                                <w:jc w:val="center"/>
                                <w:rPr>
                                  <w:rFonts w:ascii="Times New Roman" w:hAnsi="Times New Roman"/>
                                  <w:sz w:val="21"/>
                                  <w:szCs w:val="21"/>
                                </w:rPr>
                              </w:pPr>
                              <w:r>
                                <w:rPr>
                                  <w:rFonts w:hint="eastAsia"/>
                                  <w:sz w:val="21"/>
                                  <w:szCs w:val="21"/>
                                </w:rPr>
                                <w:t>遇难者遗体保存、处理和殡葬、保险理赔</w:t>
                              </w:r>
                            </w:p>
                          </w:txbxContent>
                        </v:textbox>
                      </v:roundrect>
                      <v:roundrect id="文本框 2" o:spid="_x0000_s1112" style="position:absolute;left:34560;width:5400;height:12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JNMYA&#10;AADbAAAADwAAAGRycy9kb3ducmV2LnhtbESPX0vDQBDE3wW/w7FCX4q9tIJo7LVoaanYUugffV5y&#10;ay6a2wu5NY3f3hMEH4eZ+Q0znfe+Vh21sQpsYDzKQBEXwVZcGjgdV9d3oKIgW6wDk4FvijCfXV5M&#10;MbfhzHvqDlKqBOGYowEn0uRax8KRxzgKDXHy3kPrUZJsS21bPCe4r/Uky261x4rTgsOGFo6Kz8OX&#10;NyDuZn2/HG6ftvK6eeOP9fDFdjtjBlf94wMooV7+w3/tZ2tgMobfL+kH6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rJNMYAAADbAAAADwAAAAAAAAAAAAAAAACYAgAAZHJz&#10;L2Rvd25yZXYueG1sUEsFBgAAAAAEAAQA9QAAAIsDAAAAAA==&#10;" fillcolor="white [3201]" strokecolor="black [3200]" strokeweight="2pt">
                        <v:textbox inset="1mm,1mm,1mm,1mm">
                          <w:txbxContent>
                            <w:p w:rsidR="003E2A5D" w:rsidRDefault="006B7342">
                              <w:pPr>
                                <w:snapToGrid w:val="0"/>
                                <w:jc w:val="center"/>
                                <w:rPr>
                                  <w:rFonts w:ascii="Times New Roman" w:hAnsi="Times New Roman"/>
                                  <w:sz w:val="21"/>
                                  <w:szCs w:val="21"/>
                                </w:rPr>
                              </w:pPr>
                              <w:r>
                                <w:rPr>
                                  <w:rFonts w:hint="eastAsia"/>
                                  <w:sz w:val="21"/>
                                  <w:szCs w:val="21"/>
                                </w:rPr>
                                <w:t>组织</w:t>
                              </w:r>
                              <w:r w:rsidR="00C87827" w:rsidRPr="00C87827">
                                <w:rPr>
                                  <w:rFonts w:hint="eastAsia"/>
                                  <w:sz w:val="21"/>
                                  <w:szCs w:val="21"/>
                                </w:rPr>
                                <w:t>社会</w:t>
                              </w:r>
                              <w:r w:rsidR="00C87827">
                                <w:rPr>
                                  <w:rFonts w:hint="eastAsia"/>
                                  <w:sz w:val="21"/>
                                  <w:szCs w:val="21"/>
                                </w:rPr>
                                <w:t>救助</w:t>
                              </w:r>
                              <w:bookmarkStart w:id="117" w:name="_GoBack"/>
                              <w:bookmarkEnd w:id="117"/>
                            </w:p>
                          </w:txbxContent>
                        </v:textbox>
                      </v:roundrect>
                      <v:roundrect id="文本框 2" o:spid="_x0000_s1113" style="position:absolute;left:43201;width:4187;height:13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XQ8YA&#10;AADbAAAADwAAAGRycy9kb3ducmV2LnhtbESPX0vDQBDE3wv9DscKfSn2YgTR2GvR0lLRIlj/PC+5&#10;NZea2wu5NY3f3hOEPg4z8xtmvhx8o3rqYh3YwMUsA0VcBltzZeDtdXN+DSoKssUmMBn4oQjLxXg0&#10;x8KGI79Qv5dKJQjHAg04kbbQOpaOPMZZaImT9xk6j5JkV2nb4THBfaPzLLvSHmtOCw5bWjkqv/bf&#10;3oC4y+3Nerq738n70wcfttNH2z8bMzkb7m5BCQ1yCv+3H6yBPIe/L+kH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hXQ8YAAADbAAAADwAAAAAAAAAAAAAAAACYAgAAZHJz&#10;L2Rvd25yZXYueG1sUEsFBgAAAAAEAAQA9QAAAIsDAAAAAA==&#10;" fillcolor="white [3201]" strokecolor="black [3200]" strokeweight="2pt">
                        <v:textbox inset="1mm,1mm,1mm,1mm">
                          <w:txbxContent>
                            <w:p w:rsidR="003E2A5D" w:rsidRDefault="006B7342">
                              <w:pPr>
                                <w:snapToGrid w:val="0"/>
                                <w:jc w:val="center"/>
                                <w:rPr>
                                  <w:rFonts w:ascii="Times New Roman" w:hAnsi="Times New Roman"/>
                                  <w:sz w:val="21"/>
                                  <w:szCs w:val="21"/>
                                </w:rPr>
                              </w:pPr>
                              <w:r>
                                <w:rPr>
                                  <w:rFonts w:hint="eastAsia"/>
                                  <w:sz w:val="21"/>
                                  <w:szCs w:val="21"/>
                                </w:rPr>
                                <w:t>灾后恢复重建</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26" o:spid="_x0000_s1114" type="#_x0000_t13" style="position:absolute;left:15030;top:5187;width:1799;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SEcMA&#10;AADbAAAADwAAAGRycy9kb3ducmV2LnhtbESPQWvCQBSE7wX/w/IEL0U3ehCJriIFsQcPVj14fOw+&#10;k9C8tzG7jfHfu4VCj8PMfMOsNj3XqqM2VF4MTCcZKBLrXSWFgct5N16AChHFYe2FDDwpwGY9eFth&#10;7vxDvqg7xUIliIQcDZQxNrnWwZbEGCa+IUnezbeMMcm20K7FR4JzrWdZNteMlaSFEhv6KMl+n37Y&#10;wM5e+anvvuL37Z0Pdn/sDvXRmNGw3y5BRerjf/iv/ekMzObw+yX9AL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YSEcMAAADbAAAADwAAAAAAAAAAAAAAAACYAgAAZHJzL2Rv&#10;d25yZXYueG1sUEsFBgAAAAAEAAQA9QAAAIgDAAAAAA==&#10;" adj="10800" fillcolor="black [3200]" strokecolor="black [1600]" strokeweight="2pt"/>
                      <v:shape id="箭头: 右 27" o:spid="_x0000_s1115" type="#_x0000_t13" style="position:absolute;left:23424;top:5187;width:1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3isQA&#10;AADbAAAADwAAAGRycy9kb3ducmV2LnhtbESPT2vCQBTE7wW/w/IKvRTd6KGV1FVEED148N/B42P3&#10;NQnNexuza4zfvlsQehxm5jfMbNFzrTpqQ+XFwHiUgSKx3lVSGDif1sMpqBBRHNZeyMCDAizmg5cZ&#10;5s7f5UDdMRYqQSTkaKCMscm1DrYkxjDyDUnyvn3LGJNsC+1avCc413qSZR+asZK0UGJDq5Lsz/HG&#10;Btb2wg999RW/L6+8s5t9t6v3xry99ssvUJH6+B9+trfOwOQT/r6k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6t4rEAAAA2wAAAA8AAAAAAAAAAAAAAAAAmAIAAGRycy9k&#10;b3ducmV2LnhtbFBLBQYAAAAABAAEAPUAAACJAwAAAAA=&#10;" adj="10800" fillcolor="black [3200]" strokecolor="black [1600]" strokeweight="2pt"/>
                      <v:shape id="箭头: 右 28" o:spid="_x0000_s1116" type="#_x0000_t13" style="position:absolute;left:32241;top:5187;width:1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MAA&#10;AADbAAAADwAAAGRycy9kb3ducmV2LnhtbERPTYvCMBC9L/gfwgheFk31IEs1igjiHjyo68HjkIxt&#10;sTOpTbbWf28OC3t8vO/luudaddSGyouB6SQDRWK9q6QwcPnZjb9AhYjisPZCBl4UYL0afCwxd/4p&#10;J+rOsVApREKOBsoYm1zrYEtiDBPfkCTu5lvGmGBbaNfiM4VzrWdZNteMlaSGEhvalmTv5182sLNX&#10;fumHr/hz8+CD3R+7Q300ZjTsNwtQkfr4L/5zfzsDszQ2fUk/QK/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Uj+MAAAADbAAAADwAAAAAAAAAAAAAAAACYAgAAZHJzL2Rvd25y&#10;ZXYueG1sUEsFBgAAAAAEAAQA9QAAAIUDAAAAAA==&#10;" adj="10800" fillcolor="black [3200]" strokecolor="black [1600]" strokeweight="2pt"/>
                      <v:shape id="箭头: 右 29" o:spid="_x0000_s1117" type="#_x0000_t13" style="position:absolute;left:40883;top:5091;width:1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GY8QA&#10;AADbAAAADwAAAGRycy9kb3ducmV2LnhtbESPT2vCQBTE7wW/w/IKvRTd6KHU1FVEED148N/B42P3&#10;NQnNexuza4zfvlsQehxm5jfMbNFzrTpqQ+XFwHiUgSKx3lVSGDif1sNPUCGiOKy9kIEHBVjMBy8z&#10;zJ2/y4G6YyxUgkjI0UAZY5NrHWxJjGHkG5LkffuWMSbZFtq1eE9wrvUkyz40YyVpocSGViXZn+ON&#10;DazthR/66it+X155Zzf7blfvjXl77ZdfoCL18T/8bG+dgckU/r6kH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phmPEAAAA2wAAAA8AAAAAAAAAAAAAAAAAmAIAAGRycy9k&#10;b3ducmV2LnhtbFBLBQYAAAAABAAEAPUAAACJAwAAAAA=&#10;" adj="10800" fillcolor="black [3200]" strokecolor="black [1600]" strokeweight="2pt"/>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18" w:name="_Toc59117592"/>
      <w:r>
        <w:rPr>
          <w:rFonts w:ascii="Times New Roman" w:eastAsia="方正楷体_GBK" w:hAnsi="Times New Roman"/>
          <w:kern w:val="0"/>
          <w:szCs w:val="32"/>
        </w:rPr>
        <w:t xml:space="preserve">F8 </w:t>
      </w:r>
      <w:r>
        <w:rPr>
          <w:rFonts w:ascii="Times New Roman" w:eastAsia="方正楷体_GBK" w:hAnsi="Times New Roman"/>
          <w:kern w:val="0"/>
          <w:szCs w:val="32"/>
        </w:rPr>
        <w:t>后勤保障组应急处置卡</w:t>
      </w:r>
      <w:bookmarkEnd w:id="118"/>
    </w:p>
    <w:tbl>
      <w:tblPr>
        <w:tblStyle w:val="TableGrid"/>
        <w:tblW w:w="9299" w:type="dxa"/>
        <w:jc w:val="center"/>
        <w:tblInd w:w="0" w:type="dxa"/>
        <w:tblCellMar>
          <w:top w:w="17" w:type="dxa"/>
          <w:left w:w="28" w:type="dxa"/>
          <w:bottom w:w="17" w:type="dxa"/>
          <w:right w:w="28" w:type="dxa"/>
        </w:tblCellMar>
        <w:tblLook w:val="04A0" w:firstRow="1" w:lastRow="0" w:firstColumn="1" w:lastColumn="0" w:noHBand="0" w:noVBand="1"/>
      </w:tblPr>
      <w:tblGrid>
        <w:gridCol w:w="654"/>
        <w:gridCol w:w="1726"/>
        <w:gridCol w:w="2307"/>
        <w:gridCol w:w="1782"/>
        <w:gridCol w:w="522"/>
        <w:gridCol w:w="831"/>
        <w:gridCol w:w="1477"/>
      </w:tblGrid>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牵头单位：事发地街道</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产业促进局、现代服务业局、财政局、城市管理局和事发单位</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801</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接报后，启动物资保障应急响应</w:t>
            </w:r>
            <w:r>
              <w:rPr>
                <w:rFonts w:ascii="Times New Roman" w:hAnsi="Times New Roman" w:hint="eastAsia"/>
                <w:kern w:val="0"/>
                <w:sz w:val="21"/>
                <w:szCs w:val="21"/>
              </w:rPr>
              <w:t>。</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802</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根据情况制定具体的物资保障方案</w:t>
            </w:r>
            <w:r>
              <w:rPr>
                <w:rFonts w:ascii="Times New Roman" w:hAnsi="Times New Roman" w:hint="eastAsia"/>
                <w:kern w:val="0"/>
                <w:sz w:val="21"/>
                <w:szCs w:val="21"/>
              </w:rPr>
              <w:t>。</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803</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通知、协调各单位调集所需应急物资到救援现场。</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804</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有序分发各类应急物资。</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805</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hint="eastAsia"/>
                <w:kern w:val="0"/>
                <w:sz w:val="21"/>
                <w:szCs w:val="21"/>
              </w:rPr>
              <w:t>根据救援现场需要，及时补充所需应急物资。</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0</w:t>
            </w:r>
            <w:r>
              <w:rPr>
                <w:rFonts w:ascii="Times New Roman" w:hAnsi="Times New Roman"/>
                <w:kern w:val="0"/>
                <w:sz w:val="21"/>
                <w:szCs w:val="21"/>
              </w:rPr>
              <w:t>806</w:t>
            </w:r>
          </w:p>
        </w:tc>
        <w:tc>
          <w:tcPr>
            <w:tcW w:w="5815"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相关</w:t>
            </w:r>
            <w:r>
              <w:rPr>
                <w:rFonts w:ascii="Times New Roman" w:hAnsi="Times New Roman"/>
                <w:kern w:val="0"/>
                <w:sz w:val="21"/>
                <w:szCs w:val="21"/>
              </w:rPr>
              <w:t>工作</w:t>
            </w:r>
            <w:r>
              <w:rPr>
                <w:rFonts w:ascii="Times New Roman" w:hAnsi="Times New Roman" w:hint="eastAsia"/>
                <w:kern w:val="0"/>
                <w:sz w:val="21"/>
                <w:szCs w:val="21"/>
              </w:rPr>
              <w:t>。</w:t>
            </w:r>
          </w:p>
        </w:tc>
        <w:tc>
          <w:tcPr>
            <w:tcW w:w="135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400" w:lineRule="exact"/>
              <w:jc w:val="center"/>
              <w:rPr>
                <w:rFonts w:ascii="Times New Roman" w:hAnsi="Times New Roman"/>
                <w:kern w:val="0"/>
                <w:sz w:val="21"/>
                <w:szCs w:val="21"/>
              </w:rPr>
            </w:pP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产业促进局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023-63415251</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天宫殿街道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023-67646101</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现代服务业局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023-67573918</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翠云街道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023-67880001</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城市管理局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023-67463362</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大竹林街道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023-67685317</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财政局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023－67463628</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礼嘉街道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023-67390112</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023-89136969</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金山街道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023-63569100</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lastRenderedPageBreak/>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023-67641318</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康美街道</w:t>
            </w:r>
          </w:p>
        </w:tc>
        <w:tc>
          <w:tcPr>
            <w:tcW w:w="2308"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023-63085535</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主要应急资源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1.</w:t>
            </w:r>
            <w:r>
              <w:rPr>
                <w:rFonts w:ascii="方正仿宋_GBK" w:hAnsi="宋体" w:hint="eastAsia"/>
                <w:sz w:val="21"/>
                <w:szCs w:val="21"/>
              </w:rPr>
              <w:t xml:space="preserve"> 产业促进局</w:t>
            </w:r>
            <w:r>
              <w:rPr>
                <w:rFonts w:ascii="Times New Roman" w:hAnsi="Times New Roman"/>
                <w:kern w:val="0"/>
                <w:sz w:val="21"/>
                <w:szCs w:val="21"/>
              </w:rPr>
              <w:t>：负责协调组织实施全区供电网、变电站的应急抢修通用专用物资储备；负责协调</w:t>
            </w:r>
            <w:r>
              <w:rPr>
                <w:rFonts w:ascii="Times New Roman" w:hAnsi="Times New Roman" w:hint="eastAsia"/>
                <w:kern w:val="0"/>
                <w:sz w:val="21"/>
                <w:szCs w:val="21"/>
              </w:rPr>
              <w:t>区内</w:t>
            </w:r>
            <w:r>
              <w:rPr>
                <w:rFonts w:ascii="Times New Roman" w:hAnsi="Times New Roman"/>
                <w:kern w:val="0"/>
                <w:sz w:val="21"/>
                <w:szCs w:val="21"/>
              </w:rPr>
              <w:t>通信、网络相关单位落实通信、网络等应急装备抢修和通信物资的储备。</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2.</w:t>
            </w:r>
            <w:r>
              <w:rPr>
                <w:rFonts w:ascii="方正仿宋_GBK" w:hAnsi="宋体" w:hint="eastAsia"/>
                <w:sz w:val="21"/>
                <w:szCs w:val="21"/>
              </w:rPr>
              <w:t xml:space="preserve"> 现代服务业局</w:t>
            </w:r>
            <w:r>
              <w:rPr>
                <w:rFonts w:ascii="Times New Roman" w:hAnsi="Times New Roman"/>
                <w:kern w:val="0"/>
                <w:sz w:val="21"/>
                <w:szCs w:val="21"/>
              </w:rPr>
              <w:t>：负责统筹协调和监督落实粮食、猪肉、食盐、成品油等重要物资和基本生活物资储备。</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3.</w:t>
            </w:r>
            <w:r>
              <w:rPr>
                <w:rFonts w:ascii="Times New Roman" w:hAnsi="Times New Roman"/>
                <w:kern w:val="0"/>
                <w:sz w:val="21"/>
                <w:szCs w:val="21"/>
              </w:rPr>
              <w:t>财政局：负责落实应急物资储备资金，保障资金到位，并负责对资金使用的监督、检查。</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4</w:t>
            </w:r>
            <w:r>
              <w:rPr>
                <w:rFonts w:ascii="Times New Roman" w:hAnsi="Times New Roman" w:hint="eastAsia"/>
                <w:kern w:val="0"/>
                <w:sz w:val="21"/>
                <w:szCs w:val="21"/>
              </w:rPr>
              <w:t>.</w:t>
            </w:r>
            <w:r>
              <w:rPr>
                <w:rFonts w:ascii="Times New Roman" w:hAnsi="Times New Roman" w:hint="eastAsia"/>
                <w:kern w:val="0"/>
                <w:sz w:val="21"/>
                <w:szCs w:val="21"/>
              </w:rPr>
              <w:t>城市管理局：</w:t>
            </w:r>
            <w:r>
              <w:rPr>
                <w:rFonts w:ascii="Times New Roman" w:hAnsi="Times New Roman"/>
                <w:kern w:val="0"/>
                <w:sz w:val="21"/>
                <w:szCs w:val="21"/>
              </w:rPr>
              <w:t>负责组织实施运力、交通公用设施抢险工程机械等</w:t>
            </w:r>
            <w:r>
              <w:rPr>
                <w:rFonts w:ascii="Times New Roman" w:hAnsi="Times New Roman" w:hint="eastAsia"/>
                <w:kern w:val="0"/>
                <w:sz w:val="21"/>
                <w:szCs w:val="21"/>
              </w:rPr>
              <w:t>市政、交通</w:t>
            </w:r>
            <w:proofErr w:type="gramStart"/>
            <w:r>
              <w:rPr>
                <w:rFonts w:ascii="Times New Roman" w:hAnsi="Times New Roman" w:hint="eastAsia"/>
                <w:kern w:val="0"/>
                <w:sz w:val="21"/>
                <w:szCs w:val="21"/>
              </w:rPr>
              <w:t>次生事故</w:t>
            </w:r>
            <w:proofErr w:type="gramEnd"/>
            <w:r>
              <w:rPr>
                <w:rFonts w:ascii="Times New Roman" w:hAnsi="Times New Roman" w:hint="eastAsia"/>
                <w:kern w:val="0"/>
                <w:sz w:val="21"/>
                <w:szCs w:val="21"/>
              </w:rPr>
              <w:t>处置</w:t>
            </w:r>
            <w:r>
              <w:rPr>
                <w:rFonts w:ascii="Times New Roman" w:hAnsi="Times New Roman"/>
                <w:kern w:val="0"/>
                <w:sz w:val="21"/>
                <w:szCs w:val="21"/>
              </w:rPr>
              <w:t>应急物资储备，如客车等。</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5.</w:t>
            </w:r>
            <w:r>
              <w:rPr>
                <w:rFonts w:ascii="Times New Roman" w:hAnsi="Times New Roman"/>
                <w:kern w:val="0"/>
                <w:sz w:val="21"/>
                <w:szCs w:val="21"/>
              </w:rPr>
              <w:t>各街道负责本街道应急资源调动。</w:t>
            </w:r>
          </w:p>
          <w:p w:rsidR="003E2A5D" w:rsidRDefault="006B7342">
            <w:pPr>
              <w:snapToGrid w:val="0"/>
              <w:spacing w:line="400" w:lineRule="exact"/>
              <w:rPr>
                <w:rFonts w:ascii="Times New Roman" w:hAnsi="Times New Roman"/>
                <w:kern w:val="0"/>
                <w:sz w:val="21"/>
                <w:szCs w:val="21"/>
              </w:rPr>
            </w:pPr>
            <w:r>
              <w:rPr>
                <w:rFonts w:ascii="Times New Roman" w:hAnsi="Times New Roman"/>
                <w:kern w:val="0"/>
                <w:sz w:val="21"/>
                <w:szCs w:val="21"/>
              </w:rPr>
              <w:t>注：所需应急物资和装备由</w:t>
            </w:r>
            <w:r>
              <w:rPr>
                <w:rFonts w:ascii="Times New Roman" w:hAnsi="Times New Roman" w:hint="eastAsia"/>
                <w:kern w:val="0"/>
                <w:sz w:val="21"/>
                <w:szCs w:val="21"/>
              </w:rPr>
              <w:t>管委会</w:t>
            </w:r>
            <w:r>
              <w:rPr>
                <w:rFonts w:ascii="Times New Roman" w:hAnsi="Times New Roman"/>
                <w:kern w:val="0"/>
                <w:sz w:val="21"/>
                <w:szCs w:val="21"/>
              </w:rPr>
              <w:t>各职能部门根据</w:t>
            </w:r>
            <w:r>
              <w:rPr>
                <w:rFonts w:ascii="Times New Roman" w:hAnsi="Times New Roman" w:hint="eastAsia"/>
                <w:kern w:val="0"/>
                <w:sz w:val="21"/>
                <w:szCs w:val="21"/>
              </w:rPr>
              <w:t>《重庆市应急物资储备管理办法（试行）》（</w:t>
            </w:r>
            <w:proofErr w:type="gramStart"/>
            <w:r>
              <w:rPr>
                <w:rFonts w:ascii="Times New Roman" w:hAnsi="Times New Roman" w:hint="eastAsia"/>
                <w:kern w:val="0"/>
                <w:sz w:val="21"/>
                <w:szCs w:val="21"/>
              </w:rPr>
              <w:t>渝府办</w:t>
            </w:r>
            <w:proofErr w:type="gramEnd"/>
            <w:r>
              <w:rPr>
                <w:rFonts w:ascii="Times New Roman" w:hAnsi="Times New Roman" w:hint="eastAsia"/>
                <w:kern w:val="0"/>
                <w:sz w:val="21"/>
                <w:szCs w:val="21"/>
              </w:rPr>
              <w:t>发〔</w:t>
            </w:r>
            <w:r>
              <w:rPr>
                <w:rFonts w:ascii="Times New Roman" w:hAnsi="Times New Roman" w:hint="eastAsia"/>
                <w:kern w:val="0"/>
                <w:sz w:val="21"/>
                <w:szCs w:val="21"/>
              </w:rPr>
              <w:t>2015</w:t>
            </w:r>
            <w:r>
              <w:rPr>
                <w:rFonts w:ascii="Times New Roman" w:hAnsi="Times New Roman" w:hint="eastAsia"/>
                <w:kern w:val="0"/>
                <w:sz w:val="21"/>
                <w:szCs w:val="21"/>
              </w:rPr>
              <w:t>〕</w:t>
            </w:r>
            <w:r>
              <w:rPr>
                <w:rFonts w:ascii="Times New Roman" w:hAnsi="Times New Roman" w:hint="eastAsia"/>
                <w:kern w:val="0"/>
                <w:sz w:val="21"/>
                <w:szCs w:val="21"/>
              </w:rPr>
              <w:t>179</w:t>
            </w:r>
            <w:r>
              <w:rPr>
                <w:rFonts w:ascii="Times New Roman" w:hAnsi="Times New Roman" w:hint="eastAsia"/>
                <w:kern w:val="0"/>
                <w:sz w:val="21"/>
                <w:szCs w:val="21"/>
              </w:rPr>
              <w:t>号）</w:t>
            </w:r>
            <w:r>
              <w:rPr>
                <w:rFonts w:ascii="Times New Roman" w:hAnsi="Times New Roman"/>
                <w:kern w:val="0"/>
                <w:sz w:val="21"/>
                <w:szCs w:val="21"/>
              </w:rPr>
              <w:t>组织实施，实现资源共享。</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400" w:lineRule="exact"/>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589"/>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beforeLines="10" w:before="24" w:afterLines="10" w:after="24" w:line="400" w:lineRule="exact"/>
              <w:jc w:val="center"/>
              <w:rPr>
                <w:rFonts w:ascii="Times New Roman" w:hAnsi="Times New Roman"/>
                <w:kern w:val="0"/>
                <w:szCs w:val="32"/>
              </w:rPr>
            </w:pPr>
            <w:r>
              <w:rPr>
                <w:rFonts w:ascii="Times New Roman" w:hAnsi="Times New Roman"/>
                <w:noProof/>
                <w:kern w:val="0"/>
                <w:szCs w:val="32"/>
              </w:rPr>
              <mc:AlternateContent>
                <mc:Choice Requires="wpg">
                  <w:drawing>
                    <wp:anchor distT="0" distB="0" distL="0" distR="0" simplePos="0" relativeHeight="251657728" behindDoc="1" locked="0" layoutInCell="1" allowOverlap="1">
                      <wp:simplePos x="0" y="0"/>
                      <wp:positionH relativeFrom="column">
                        <wp:posOffset>734060</wp:posOffset>
                      </wp:positionH>
                      <wp:positionV relativeFrom="paragraph">
                        <wp:posOffset>108585</wp:posOffset>
                      </wp:positionV>
                      <wp:extent cx="4387850" cy="923925"/>
                      <wp:effectExtent l="0" t="0" r="12700" b="28575"/>
                      <wp:wrapTight wrapText="bothSides">
                        <wp:wrapPolygon edited="0">
                          <wp:start x="31" y="-297"/>
                          <wp:lineTo x="-63" y="1039"/>
                          <wp:lineTo x="-63" y="20190"/>
                          <wp:lineTo x="125" y="21526"/>
                          <wp:lineTo x="5189" y="21526"/>
                          <wp:lineTo x="17192" y="21526"/>
                          <wp:lineTo x="21600" y="21526"/>
                          <wp:lineTo x="21600" y="-297"/>
                          <wp:lineTo x="31" y="-297"/>
                        </wp:wrapPolygon>
                      </wp:wrapTight>
                      <wp:docPr id="46" name="组合 46"/>
                      <wp:cNvGraphicFramePr/>
                      <a:graphic xmlns:a="http://schemas.openxmlformats.org/drawingml/2006/main">
                        <a:graphicData uri="http://schemas.microsoft.com/office/word/2010/wordprocessingGroup">
                          <wpg:wgp>
                            <wpg:cNvGrpSpPr/>
                            <wpg:grpSpPr>
                              <a:xfrm>
                                <a:off x="0" y="0"/>
                                <a:ext cx="4387854" cy="923925"/>
                                <a:chOff x="-215894" y="-1"/>
                                <a:chExt cx="4387730" cy="923925"/>
                              </a:xfrm>
                            </wpg:grpSpPr>
                            <wps:wsp>
                              <wps:cNvPr id="47" name="文本框 2"/>
                              <wps:cNvSpPr txBox="1">
                                <a:spLocks noChangeArrowheads="1"/>
                              </wps:cNvSpPr>
                              <wps:spPr bwMode="auto">
                                <a:xfrm>
                                  <a:off x="841350" y="-1"/>
                                  <a:ext cx="558322" cy="923924"/>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制定物资保障方案</w:t>
                                    </w:r>
                                  </w:p>
                                </w:txbxContent>
                              </wps:txbx>
                              <wps:bodyPr rot="0" vert="horz" wrap="square" lIns="36000" tIns="36000" rIns="36000" bIns="36000" anchor="ctr" anchorCtr="0">
                                <a:noAutofit/>
                              </wps:bodyPr>
                            </wps:wsp>
                            <wps:wsp>
                              <wps:cNvPr id="48" name="文本框 2"/>
                              <wps:cNvSpPr txBox="1">
                                <a:spLocks noChangeArrowheads="1"/>
                              </wps:cNvSpPr>
                              <wps:spPr bwMode="auto">
                                <a:xfrm>
                                  <a:off x="1723861" y="0"/>
                                  <a:ext cx="719980" cy="923924"/>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调集应急物资</w:t>
                                    </w:r>
                                  </w:p>
                                </w:txbxContent>
                              </wps:txbx>
                              <wps:bodyPr rot="0" vert="horz" wrap="square" lIns="36000" tIns="36000" rIns="36000" bIns="36000" anchor="ctr" anchorCtr="0">
                                <a:noAutofit/>
                              </wps:bodyPr>
                            </wps:wsp>
                            <wps:wsp>
                              <wps:cNvPr id="49" name="文本框 2"/>
                              <wps:cNvSpPr txBox="1">
                                <a:spLocks noChangeArrowheads="1"/>
                              </wps:cNvSpPr>
                              <wps:spPr bwMode="auto">
                                <a:xfrm>
                                  <a:off x="2768306" y="0"/>
                                  <a:ext cx="539985" cy="914399"/>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物资分发</w:t>
                                    </w:r>
                                  </w:p>
                                </w:txbxContent>
                              </wps:txbx>
                              <wps:bodyPr rot="0" vert="horz" wrap="square" lIns="36000" tIns="36000" rIns="36000" bIns="36000" anchor="ctr" anchorCtr="0">
                                <a:noAutofit/>
                              </wps:bodyPr>
                            </wps:wsp>
                            <wps:wsp>
                              <wps:cNvPr id="50" name="文本框 2"/>
                              <wps:cNvSpPr txBox="1">
                                <a:spLocks noChangeArrowheads="1"/>
                              </wps:cNvSpPr>
                              <wps:spPr bwMode="auto">
                                <a:xfrm>
                                  <a:off x="-215894" y="0"/>
                                  <a:ext cx="751778" cy="90487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启动物资保障应急响应</w:t>
                                    </w:r>
                                  </w:p>
                                </w:txbxContent>
                              </wps:txbx>
                              <wps:bodyPr rot="0" vert="horz" wrap="square" lIns="36000" tIns="36000" rIns="36000" bIns="36000" anchor="ctr" anchorCtr="0">
                                <a:noAutofit/>
                              </wps:bodyPr>
                            </wps:wsp>
                            <wps:wsp>
                              <wps:cNvPr id="51" name="文本框 2"/>
                              <wps:cNvSpPr txBox="1">
                                <a:spLocks noChangeArrowheads="1"/>
                              </wps:cNvSpPr>
                              <wps:spPr bwMode="auto">
                                <a:xfrm>
                                  <a:off x="3631851" y="1"/>
                                  <a:ext cx="539985" cy="90487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及时补充物资</w:t>
                                    </w:r>
                                  </w:p>
                                </w:txbxContent>
                              </wps:txbx>
                              <wps:bodyPr rot="0" vert="horz" wrap="square" lIns="36000" tIns="36000" rIns="36000" bIns="36000" anchor="ctr" anchorCtr="0">
                                <a:noAutofit/>
                              </wps:bodyPr>
                            </wps:wsp>
                            <wps:wsp>
                              <wps:cNvPr id="54" name="箭头: 右 54"/>
                              <wps:cNvSpPr/>
                              <wps:spPr>
                                <a:xfrm>
                                  <a:off x="60831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 name="箭头: 右 55"/>
                              <wps:cNvSpPr/>
                              <wps:spPr>
                                <a:xfrm>
                                  <a:off x="1471888"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箭头: 右 56"/>
                              <wps:cNvSpPr/>
                              <wps:spPr>
                                <a:xfrm>
                                  <a:off x="2516434"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 name="箭头: 右 57"/>
                              <wps:cNvSpPr/>
                              <wps:spPr>
                                <a:xfrm>
                                  <a:off x="3380009"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57.8pt;margin-top:8.55pt;height:72.75pt;width:345.5pt;mso-wrap-distance-left:0pt;mso-wrap-distance-right:0pt;z-index:-251658240;mso-width-relative:page;mso-height-relative:page;" coordorigin="-215894,-1" coordsize="4387730,923925" wrapcoords="31 -297 -63 1039 -63 20190 125 21526 5189 21526 17192 21526 21600 21526 21600 -297 31 -297" o:gfxdata="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AfqgIz1QAAAAUBAAAPAAAAAAAAAAEA&#10;IAAAACIAAABkcnMvZG93bnJldi54bWxQSwECFAAUAAAACACHTuJA7XTEx74EAACbHwAADgAAAAAA&#10;AAABACAAAAAkAQAAZHJzL2Uyb0RvYy54bWxQSwUGAAAAAAYABgBZAQAAVAgAAAAA&#10;">
                      <o:lock v:ext="edit" aspectratio="f"/>
                      <v:roundrect id="文本框 2" o:spid="_x0000_s1026" o:spt="2" style="position:absolute;left:841350;top:-1;height:923924;width:558322;v-text-anchor:middle;" fillcolor="#FFFFFF [3201]" filled="t" stroked="t" coordsize="21600,21600" arcsize="0.166666666666667" o:gfxdata="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lGyW/&#10;AAAA2w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制定物资保障方案</w:t>
                              </w:r>
                            </w:p>
                          </w:txbxContent>
                        </v:textbox>
                      </v:roundrect>
                      <v:roundrect id="文本框 2" o:spid="_x0000_s1026" o:spt="2" style="position:absolute;left:1723861;top:0;height:923924;width:719980;v-text-anchor:middle;" fillcolor="#FFFFFF [3201]" filled="t" stroked="t" coordsize="21600,21600" arcsize="0.166666666666667" o:gfxdata="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PV7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调集应急物资</w:t>
                              </w:r>
                            </w:p>
                          </w:txbxContent>
                        </v:textbox>
                      </v:roundrect>
                      <v:roundrect id="文本框 2" o:spid="_x0000_s1026" o:spt="2" style="position:absolute;left:2768306;top:0;height:914399;width:539985;v-text-anchor:middle;" fillcolor="#FFFFFF [3201]" filled="t" stroked="t" coordsize="21600,21600" arcsize="0.166666666666667" o:gfxdata="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2Ksy/&#10;AAAA2w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物资分发</w:t>
                              </w:r>
                            </w:p>
                          </w:txbxContent>
                        </v:textbox>
                      </v:roundrect>
                      <v:roundrect id="文本框 2" o:spid="_x0000_s1026" o:spt="2" style="position:absolute;left:-215894;top:0;height:904873;width:751778;v-text-anchor:middle;" fillcolor="#FFFFFF [3201]" filled="t" stroked="t" coordsize="21600,21600" arcsize="0.166666666666667" o:gfxdata="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VRWMugAAANs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启动物资保障应急响应</w:t>
                              </w:r>
                            </w:p>
                          </w:txbxContent>
                        </v:textbox>
                      </v:roundrect>
                      <v:roundrect id="文本框 2" o:spid="_x0000_s1026" o:spt="2" style="position:absolute;left:3631851;top:1;height:904873;width:539985;v-text-anchor:middle;" fillcolor="#FFFFFF [3201]" filled="t" stroked="t" coordsize="21600,21600" arcsize="0.166666666666667" o:gfxdata="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GbAX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及时补充物资</w:t>
                              </w:r>
                            </w:p>
                          </w:txbxContent>
                        </v:textbox>
                      </v:roundrect>
                      <v:shape id="箭头: 右 54" o:spid="_x0000_s1026" o:spt="13" type="#_x0000_t13" style="position:absolute;left:608313;top:342265;height:180000;width:179995;v-text-anchor:middle;" fillcolor="#000000 [3200]" filled="t" stroked="t" coordsize="21600,21600" o:gfxdata="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YSk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55" o:spid="_x0000_s1026" o:spt="13" type="#_x0000_t13" style="position:absolute;left:1471888;top:342265;height:180000;width:179995;v-text-anchor:middle;" fillcolor="#000000 [3200]" filled="t" stroked="t" coordsize="21600,21600" o:gfxdata="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PSE/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56" o:spid="_x0000_s1026" o:spt="13" type="#_x0000_t13" style="position:absolute;left:2516434;top:342265;height:180000;width:179995;v-text-anchor:middle;" fillcolor="#000000 [3200]" filled="t" stroked="t" coordsize="21600,21600" o:gfxdata="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779I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57" o:spid="_x0000_s1026" o:spt="13" type="#_x0000_t13" style="position:absolute;left:3380009;top:342265;height:180000;width:179995;v-text-anchor:middle;" fillcolor="#000000 [3200]" filled="t" stroked="t" coordsize="21600,21600" o:gfxdata="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xrT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w10:wrap type="tight"/>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19" w:name="_Toc59117593"/>
      <w:r>
        <w:rPr>
          <w:rFonts w:ascii="Times New Roman" w:eastAsia="方正楷体_GBK" w:hAnsi="Times New Roman"/>
          <w:kern w:val="0"/>
          <w:szCs w:val="32"/>
        </w:rPr>
        <w:t>F</w:t>
      </w:r>
      <w:r>
        <w:rPr>
          <w:rFonts w:ascii="Times New Roman" w:eastAsia="方正楷体_GBK" w:hAnsi="Times New Roman" w:hint="eastAsia"/>
          <w:kern w:val="0"/>
          <w:szCs w:val="32"/>
        </w:rPr>
        <w:t>9</w:t>
      </w:r>
      <w:r>
        <w:rPr>
          <w:rFonts w:ascii="Times New Roman" w:eastAsia="方正楷体_GBK" w:hAnsi="Times New Roman"/>
          <w:kern w:val="0"/>
          <w:szCs w:val="32"/>
        </w:rPr>
        <w:t xml:space="preserve"> </w:t>
      </w:r>
      <w:r>
        <w:rPr>
          <w:rFonts w:ascii="Times New Roman" w:eastAsia="方正楷体_GBK" w:hAnsi="Times New Roman" w:hint="eastAsia"/>
          <w:kern w:val="0"/>
          <w:szCs w:val="32"/>
        </w:rPr>
        <w:t>调查评估</w:t>
      </w:r>
      <w:r>
        <w:rPr>
          <w:rFonts w:ascii="Times New Roman" w:eastAsia="方正楷体_GBK" w:hAnsi="Times New Roman"/>
          <w:kern w:val="0"/>
          <w:szCs w:val="32"/>
        </w:rPr>
        <w:t>组应急处置卡</w:t>
      </w:r>
      <w:bookmarkEnd w:id="119"/>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6"/>
        <w:gridCol w:w="2307"/>
        <w:gridCol w:w="1781"/>
        <w:gridCol w:w="522"/>
        <w:gridCol w:w="893"/>
        <w:gridCol w:w="1416"/>
      </w:tblGrid>
      <w:tr w:rsidR="003E2A5D">
        <w:trPr>
          <w:trHeight w:val="340"/>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trHeight w:val="920"/>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牵头单位：</w:t>
            </w:r>
            <w:r>
              <w:rPr>
                <w:rFonts w:ascii="Times New Roman" w:hAnsi="Times New Roman" w:hint="eastAsia"/>
                <w:kern w:val="0"/>
                <w:sz w:val="21"/>
                <w:szCs w:val="21"/>
              </w:rPr>
              <w:t>应急管理</w:t>
            </w:r>
            <w:r>
              <w:rPr>
                <w:rFonts w:ascii="Times New Roman" w:hAnsi="Times New Roman"/>
                <w:kern w:val="0"/>
                <w:sz w:val="21"/>
                <w:szCs w:val="21"/>
              </w:rPr>
              <w:t>局</w:t>
            </w:r>
          </w:p>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公安分局、总工会、纪工委和事发地街道</w:t>
            </w:r>
          </w:p>
        </w:tc>
      </w:tr>
      <w:tr w:rsidR="003E2A5D">
        <w:trPr>
          <w:trHeight w:val="390"/>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编号</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01</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听取事发单位及现场指挥部事故处置情况</w:t>
            </w:r>
            <w:r>
              <w:rPr>
                <w:rFonts w:ascii="Times New Roman" w:hAnsi="Times New Roman" w:hint="eastAsia"/>
                <w:kern w:val="0"/>
                <w:sz w:val="21"/>
                <w:szCs w:val="21"/>
              </w:rPr>
              <w:t>的</w:t>
            </w:r>
            <w:r>
              <w:rPr>
                <w:rFonts w:ascii="Times New Roman" w:hAnsi="Times New Roman"/>
                <w:kern w:val="0"/>
                <w:sz w:val="21"/>
                <w:szCs w:val="21"/>
              </w:rPr>
              <w:t>说明</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02</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组织相关人员进行现场勘查</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03</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组织相关人员查阅文字、影像资料及数据信息</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04</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询问现场有关人员</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05</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组织专家进行论证，必要时可委托相关机构进行技术鉴定</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06</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编制并提交调查评估报告</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07</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rPr>
                <w:rFonts w:ascii="Times New Roman" w:hAnsi="Times New Roman"/>
                <w:kern w:val="0"/>
                <w:sz w:val="21"/>
                <w:szCs w:val="21"/>
              </w:rPr>
            </w:pPr>
            <w:r>
              <w:rPr>
                <w:rFonts w:ascii="Times New Roman" w:hAnsi="Times New Roman"/>
                <w:kern w:val="0"/>
                <w:sz w:val="21"/>
                <w:szCs w:val="21"/>
              </w:rPr>
              <w:t>其他</w:t>
            </w:r>
            <w:r>
              <w:rPr>
                <w:rFonts w:ascii="Times New Roman" w:hAnsi="Times New Roman" w:hint="eastAsia"/>
                <w:kern w:val="0"/>
                <w:sz w:val="21"/>
                <w:szCs w:val="21"/>
              </w:rPr>
              <w:t>相关</w:t>
            </w:r>
            <w:r>
              <w:rPr>
                <w:rFonts w:ascii="Times New Roman" w:hAnsi="Times New Roman"/>
                <w:kern w:val="0"/>
                <w:sz w:val="21"/>
                <w:szCs w:val="21"/>
              </w:rPr>
              <w:t>工作</w:t>
            </w:r>
            <w:r>
              <w:rPr>
                <w:rFonts w:ascii="Times New Roman" w:hAnsi="Times New Roman" w:hint="eastAsia"/>
                <w:kern w:val="0"/>
                <w:sz w:val="21"/>
                <w:szCs w:val="21"/>
              </w:rPr>
              <w:t>。</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jc w:val="center"/>
              <w:rPr>
                <w:rFonts w:ascii="Times New Roman" w:hAnsi="Times New Roman"/>
                <w:kern w:val="0"/>
                <w:sz w:val="21"/>
                <w:szCs w:val="21"/>
              </w:rPr>
            </w:pPr>
          </w:p>
        </w:tc>
      </w:tr>
      <w:tr w:rsidR="003E2A5D">
        <w:trPr>
          <w:trHeight w:val="352"/>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lastRenderedPageBreak/>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应急管理局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023－67308132</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天宫殿街道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023-67646101</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总工会</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023－67463626</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翠云街道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023-67880001</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纪工委</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023－67463435</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rPr>
            </w:pPr>
            <w:r>
              <w:rPr>
                <w:rFonts w:ascii="Times New Roman" w:hAnsi="Times New Roman" w:hint="eastAsia"/>
                <w:kern w:val="0"/>
                <w:sz w:val="21"/>
                <w:szCs w:val="21"/>
              </w:rPr>
              <w:t>大竹林街道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023-67685317</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公安分局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方正仿宋_GBK" w:hAnsi="宋体"/>
                <w:sz w:val="21"/>
                <w:szCs w:val="21"/>
              </w:rPr>
            </w:pPr>
            <w:r>
              <w:rPr>
                <w:rFonts w:ascii="方正仿宋_GBK" w:hAnsi="宋体" w:hint="eastAsia"/>
                <w:sz w:val="21"/>
                <w:szCs w:val="21"/>
              </w:rPr>
              <w:t>023－63753901</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rPr>
            </w:pPr>
            <w:r>
              <w:rPr>
                <w:rFonts w:ascii="Times New Roman" w:hAnsi="Times New Roman" w:hint="eastAsia"/>
                <w:kern w:val="0"/>
                <w:sz w:val="21"/>
                <w:szCs w:val="21"/>
              </w:rPr>
              <w:t>礼嘉街道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023-67390112</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023-89136969</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金山街道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023-63569100</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023-67641318</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Times New Roman" w:hAnsi="Times New Roman" w:hint="eastAsia"/>
                <w:kern w:val="0"/>
                <w:sz w:val="21"/>
                <w:szCs w:val="21"/>
              </w:rPr>
              <w:t>康美街道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400" w:lineRule="exact"/>
              <w:jc w:val="center"/>
              <w:rPr>
                <w:rFonts w:ascii="Times New Roman" w:hAnsi="Times New Roman"/>
                <w:kern w:val="0"/>
                <w:sz w:val="21"/>
                <w:szCs w:val="21"/>
              </w:rPr>
            </w:pPr>
            <w:r>
              <w:rPr>
                <w:rFonts w:ascii="方正仿宋_GBK" w:hAnsi="宋体" w:hint="eastAsia"/>
                <w:sz w:val="21"/>
                <w:szCs w:val="21"/>
              </w:rPr>
              <w:t>023-63085535</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919"/>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noProof/>
                <w:kern w:val="0"/>
                <w:szCs w:val="32"/>
              </w:rPr>
              <mc:AlternateContent>
                <mc:Choice Requires="wpg">
                  <w:drawing>
                    <wp:inline distT="0" distB="0" distL="0" distR="0">
                      <wp:extent cx="5724525" cy="1066800"/>
                      <wp:effectExtent l="0" t="0" r="28575" b="19050"/>
                      <wp:docPr id="32" name="组合 32"/>
                      <wp:cNvGraphicFramePr/>
                      <a:graphic xmlns:a="http://schemas.openxmlformats.org/drawingml/2006/main">
                        <a:graphicData uri="http://schemas.microsoft.com/office/word/2010/wordprocessingGroup">
                          <wpg:wgp>
                            <wpg:cNvGrpSpPr/>
                            <wpg:grpSpPr>
                              <a:xfrm>
                                <a:off x="0" y="0"/>
                                <a:ext cx="5724549" cy="1066801"/>
                                <a:chOff x="0" y="-1"/>
                                <a:chExt cx="5724388" cy="1066801"/>
                              </a:xfrm>
                            </wpg:grpSpPr>
                            <wps:wsp>
                              <wps:cNvPr id="33" name="文本框 2"/>
                              <wps:cNvSpPr txBox="1">
                                <a:spLocks noChangeArrowheads="1"/>
                              </wps:cNvSpPr>
                              <wps:spPr bwMode="auto">
                                <a:xfrm>
                                  <a:off x="864173" y="0"/>
                                  <a:ext cx="539985" cy="10477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现场勘查</w:t>
                                    </w:r>
                                  </w:p>
                                </w:txbxContent>
                              </wps:txbx>
                              <wps:bodyPr rot="0" vert="horz" wrap="square" lIns="36000" tIns="36000" rIns="36000" bIns="36000" anchor="ctr" anchorCtr="0">
                                <a:noAutofit/>
                              </wps:bodyPr>
                            </wps:wsp>
                            <wps:wsp>
                              <wps:cNvPr id="34" name="文本框 2"/>
                              <wps:cNvSpPr txBox="1">
                                <a:spLocks noChangeArrowheads="1"/>
                              </wps:cNvSpPr>
                              <wps:spPr bwMode="auto">
                                <a:xfrm>
                                  <a:off x="1728271" y="-1"/>
                                  <a:ext cx="612171" cy="10382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查阅文字、资料及信息</w:t>
                                    </w:r>
                                  </w:p>
                                </w:txbxContent>
                              </wps:txbx>
                              <wps:bodyPr rot="0" vert="horz" wrap="square" lIns="36000" tIns="36000" rIns="36000" bIns="36000" anchor="ctr" anchorCtr="0">
                                <a:noAutofit/>
                              </wps:bodyPr>
                            </wps:wsp>
                            <wps:wsp>
                              <wps:cNvPr id="35" name="文本框 2"/>
                              <wps:cNvSpPr txBox="1">
                                <a:spLocks noChangeArrowheads="1"/>
                              </wps:cNvSpPr>
                              <wps:spPr bwMode="auto">
                                <a:xfrm>
                                  <a:off x="2591884" y="0"/>
                                  <a:ext cx="539985" cy="103822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咨询现场有关人员</w:t>
                                    </w:r>
                                  </w:p>
                                </w:txbxContent>
                              </wps:txbx>
                              <wps:bodyPr rot="0" vert="horz" wrap="square" lIns="36000" tIns="36000" rIns="36000" bIns="36000" anchor="ctr" anchorCtr="0">
                                <a:noAutofit/>
                              </wps:bodyPr>
                            </wps:wsp>
                            <wps:wsp>
                              <wps:cNvPr id="36" name="文本框 2"/>
                              <wps:cNvSpPr txBox="1">
                                <a:spLocks noChangeArrowheads="1"/>
                              </wps:cNvSpPr>
                              <wps:spPr bwMode="auto">
                                <a:xfrm>
                                  <a:off x="0" y="0"/>
                                  <a:ext cx="539985" cy="10668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听取事故情况说明</w:t>
                                    </w:r>
                                  </w:p>
                                </w:txbxContent>
                              </wps:txbx>
                              <wps:bodyPr rot="0" vert="horz" wrap="square" lIns="36000" tIns="36000" rIns="36000" bIns="36000" anchor="ctr" anchorCtr="0">
                                <a:noAutofit/>
                              </wps:bodyPr>
                            </wps:wsp>
                            <wps:wsp>
                              <wps:cNvPr id="37" name="文本框 2"/>
                              <wps:cNvSpPr txBox="1">
                                <a:spLocks noChangeArrowheads="1"/>
                              </wps:cNvSpPr>
                              <wps:spPr bwMode="auto">
                                <a:xfrm>
                                  <a:off x="3456057" y="0"/>
                                  <a:ext cx="539985" cy="103822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组织专家论证</w:t>
                                    </w:r>
                                  </w:p>
                                </w:txbxContent>
                              </wps:txbx>
                              <wps:bodyPr rot="0" vert="horz" wrap="square" lIns="36000" tIns="36000" rIns="36000" bIns="36000" anchor="ctr" anchorCtr="0">
                                <a:noAutofit/>
                              </wps:bodyPr>
                            </wps:wsp>
                            <wps:wsp>
                              <wps:cNvPr id="38" name="文本框 2"/>
                              <wps:cNvSpPr txBox="1">
                                <a:spLocks noChangeArrowheads="1"/>
                              </wps:cNvSpPr>
                              <wps:spPr bwMode="auto">
                                <a:xfrm>
                                  <a:off x="4320229" y="0"/>
                                  <a:ext cx="539985" cy="103822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必要时进行鉴定</w:t>
                                    </w:r>
                                  </w:p>
                                </w:txbxContent>
                              </wps:txbx>
                              <wps:bodyPr rot="0" vert="horz" wrap="square" lIns="36000" tIns="36000" rIns="36000" bIns="36000" anchor="ctr" anchorCtr="0">
                                <a:noAutofit/>
                              </wps:bodyPr>
                            </wps:wsp>
                            <wps:wsp>
                              <wps:cNvPr id="39" name="文本框 2"/>
                              <wps:cNvSpPr txBox="1">
                                <a:spLocks noChangeArrowheads="1"/>
                              </wps:cNvSpPr>
                              <wps:spPr bwMode="auto">
                                <a:xfrm>
                                  <a:off x="5184403" y="0"/>
                                  <a:ext cx="539985" cy="1038222"/>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编制并提交报告</w:t>
                                    </w:r>
                                  </w:p>
                                </w:txbxContent>
                              </wps:txbx>
                              <wps:bodyPr rot="0" vert="horz" wrap="square" lIns="36000" tIns="36000" rIns="36000" bIns="36000" anchor="ctr" anchorCtr="0">
                                <a:noAutofit/>
                              </wps:bodyPr>
                            </wps:wsp>
                            <wps:wsp>
                              <wps:cNvPr id="40" name="箭头: 右 40"/>
                              <wps:cNvSpPr/>
                              <wps:spPr>
                                <a:xfrm>
                                  <a:off x="61212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箭头: 右 41"/>
                              <wps:cNvSpPr/>
                              <wps:spPr>
                                <a:xfrm>
                                  <a:off x="147633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箭头: 右 42"/>
                              <wps:cNvSpPr/>
                              <wps:spPr>
                                <a:xfrm>
                                  <a:off x="237864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箭头: 右 43"/>
                              <wps:cNvSpPr/>
                              <wps:spPr>
                                <a:xfrm>
                                  <a:off x="3204120"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箭头: 右 44"/>
                              <wps:cNvSpPr/>
                              <wps:spPr>
                                <a:xfrm>
                                  <a:off x="4068330"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箭头: 右 45"/>
                              <wps:cNvSpPr/>
                              <wps:spPr>
                                <a:xfrm>
                                  <a:off x="4932541"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84pt;width:450.75pt;" coordorigin="0,-1" coordsize="5724388,1066801" o:gfxdata="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oI4QPWAAAABQEAAA8AAAAAAAAAAQAgAAAAIgAAAGRycy9kb3ducmV2LnhtbFBLAQIUABQA&#10;AAAIAIdO4kC8hiJ+EAUAAEosAAAOAAAAAAAAAAEAIAAAACUBAABkcnMvZTJvRG9jLnhtbFBLBQYA&#10;AAAABgAGAFkBAACnCAAAAAA=&#10;">
                      <o:lock v:ext="edit" aspectratio="f"/>
                      <v:roundrect id="文本框 2" o:spid="_x0000_s1026" o:spt="2" style="position:absolute;left:864173;top:0;height:1047750;width:539985;v-text-anchor:middle;" fillcolor="#FFFFFF [3201]" filled="t" stroked="t" coordsize="21600,21600" arcsize="0.166666666666667" o:gfxdata="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huW7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现场勘查</w:t>
                              </w:r>
                            </w:p>
                          </w:txbxContent>
                        </v:textbox>
                      </v:roundrect>
                      <v:roundrect id="文本框 2" o:spid="_x0000_s1026" o:spt="2" style="position:absolute;left:1728271;top:-1;height:1038225;width:612171;v-text-anchor:middle;" fillcolor="#FFFFFF [3201]" filled="t" stroked="t" coordsize="21600,21600" arcsize="0.166666666666667" o:gfxdata="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x9i+/&#10;AAAA2w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查阅文字、资料及信息</w:t>
                              </w:r>
                            </w:p>
                          </w:txbxContent>
                        </v:textbox>
                      </v:roundrect>
                      <v:roundrect id="文本框 2" o:spid="_x0000_s1026" o:spt="2" style="position:absolute;left:2591884;top:0;height:1038223;width:539985;v-text-anchor:middle;" fillcolor="#FFFFFF [3201]" filled="t" stroked="t" coordsize="21600,21600" arcsize="0.166666666666667" o:gfxdata="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1TtL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咨询现场有关人员</w:t>
                              </w:r>
                            </w:p>
                          </w:txbxContent>
                        </v:textbox>
                      </v:roundrect>
                      <v:roundrect id="文本框 2" o:spid="_x0000_s1026" o:spt="2" style="position:absolute;left:0;top:0;height:1066800;width:539985;v-text-anchor:middle;" fillcolor="#FFFFFF [3201]" filled="t" stroked="t" coordsize="21600,21600" arcsize="0.166666666666667" o:gfxdata="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Nw7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听取事故情况说明</w:t>
                              </w:r>
                            </w:p>
                          </w:txbxContent>
                        </v:textbox>
                      </v:roundrect>
                      <v:roundrect id="文本框 2" o:spid="_x0000_s1026" o:spt="2" style="position:absolute;left:3456057;top:0;height:1038223;width:539985;v-text-anchor:middle;" fillcolor="#FFFFFF [3201]" filled="t" stroked="t" coordsize="21600,21600" arcsize="0.166666666666667" o:gfxdata="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jaFi/&#10;AAAA2w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组织专家论证</w:t>
                              </w:r>
                            </w:p>
                          </w:txbxContent>
                        </v:textbox>
                      </v:roundrect>
                      <v:roundrect id="文本框 2" o:spid="_x0000_s1026" o:spt="2" style="position:absolute;left:4320229;top:0;height:1038223;width:539985;v-text-anchor:middle;" fillcolor="#FFFFFF [3201]" filled="t" stroked="t" coordsize="21600,21600" arcsize="0.166666666666667" o:gfxdata="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8Kr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必要时进行鉴定</w:t>
                              </w:r>
                            </w:p>
                          </w:txbxContent>
                        </v:textbox>
                      </v:roundrect>
                      <v:roundrect id="文本框 2" o:spid="_x0000_s1026" o:spt="2" style="position:absolute;left:5184403;top:0;height:1038222;width:539985;v-text-anchor:middle;" fillcolor="#FFFFFF [3201]" filled="t" stroked="t" coordsize="21600,21600" arcsize="0.166666666666667" o:gfxdata="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wWbG/&#10;AAAA2wAAAA8AAAAAAAAAAQAgAAAAIgAAAGRycy9kb3ducmV2LnhtbFBLAQIUABQAAAAIAIdO4kAz&#10;LwWeOwAAADkAAAAQAAAAAAAAAAEAIAAAAA4BAABkcnMvc2hhcGV4bWwueG1sUEsFBgAAAAAGAAYA&#10;WwEAALg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编制并提交报告</w:t>
                              </w:r>
                            </w:p>
                          </w:txbxContent>
                        </v:textbox>
                      </v:roundrect>
                      <v:shape id="箭头: 右 40" o:spid="_x0000_s1026" o:spt="13" type="#_x0000_t13" style="position:absolute;left:612123;top:342265;height:180000;width:179995;v-text-anchor:middle;" fillcolor="#000000 [3200]" filled="t" stroked="t" coordsize="21600,21600" o:gfxdata="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kxR6ugAAANsA&#10;AAAPAAAAAAAAAAEAIAAAACIAAABkcnMvZG93bnJldi54bWxQSwECFAAUAAAACACHTuJAMy8FnjsA&#10;AAA5AAAAEAAAAAAAAAABACAAAAAJAQAAZHJzL3NoYXBleG1sLnhtbFBLBQYAAAAABgAGAFsBAACz&#10;AwAAAAA=&#10;" adj="10800,5400">
                        <v:fill on="t" focussize="0,0"/>
                        <v:stroke weight="2pt" color="#000000 [3200]" joinstyle="round"/>
                        <v:imagedata o:title=""/>
                        <o:lock v:ext="edit" aspectratio="f"/>
                      </v:shape>
                      <v:shape id="箭头: 右 41" o:spid="_x0000_s1026" o:spt="13" type="#_x0000_t13" style="position:absolute;left:1476333;top:342265;height:180000;width:179995;v-text-anchor:middle;" fillcolor="#000000 [3200]" filled="t" stroked="t" coordsize="21600,21600" o:gfxdata="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7Hh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42" o:spid="_x0000_s1026" o:spt="13" type="#_x0000_t13" style="position:absolute;left:2378643;top:342265;height:180000;width:179995;v-text-anchor:middle;" fillcolor="#000000 [3200]" filled="t" stroked="t" coordsize="21600,21600" o:gfxdata="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DS+W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43" o:spid="_x0000_s1026" o:spt="13" type="#_x0000_t13" style="position:absolute;left:3204120;top:342265;height:180000;width:179995;v-text-anchor:middle;" fillcolor="#000000 [3200]" filled="t" stroked="t" coordsize="21600,21600" o:gfxdata="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QYoN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44" o:spid="_x0000_s1026" o:spt="13" type="#_x0000_t13" style="position:absolute;left:4068330;top:342265;height:180000;width:179995;v-text-anchor:middle;" fillcolor="#000000 [3200]" filled="t" stroked="t" coordsize="21600,21600" o:gfxdata="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qBJ5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v:shape id="箭头: 右 45" o:spid="_x0000_s1026" o:spt="13" type="#_x0000_t13" style="position:absolute;left:4932541;top:342265;height:180000;width:179995;v-text-anchor:middle;" fillcolor="#000000 [3200]" filled="t" stroked="t" coordsize="21600,21600" o:gfxdata="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5LfivQAA&#10;ANsAAAAPAAAAAAAAAAEAIAAAACIAAABkcnMvZG93bnJldi54bWxQSwECFAAUAAAACACHTuJAMy8F&#10;njsAAAA5AAAAEAAAAAAAAAABACAAAAAMAQAAZHJzL3NoYXBleG1sLnhtbFBLBQYAAAAABgAGAFsB&#10;AAC2Aw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20" w:name="_Toc59117594"/>
      <w:r>
        <w:rPr>
          <w:rFonts w:ascii="Times New Roman" w:eastAsia="方正楷体_GBK" w:hAnsi="Times New Roman"/>
          <w:kern w:val="0"/>
          <w:szCs w:val="32"/>
        </w:rPr>
        <w:t xml:space="preserve">F10 </w:t>
      </w:r>
      <w:r>
        <w:rPr>
          <w:rFonts w:ascii="Times New Roman" w:eastAsia="方正楷体_GBK" w:hAnsi="Times New Roman" w:hint="eastAsia"/>
          <w:kern w:val="0"/>
          <w:szCs w:val="32"/>
        </w:rPr>
        <w:t>环境监测</w:t>
      </w:r>
      <w:r>
        <w:rPr>
          <w:rFonts w:ascii="Times New Roman" w:eastAsia="方正楷体_GBK" w:hAnsi="Times New Roman"/>
          <w:kern w:val="0"/>
          <w:szCs w:val="32"/>
        </w:rPr>
        <w:t>组应急处置卡</w:t>
      </w:r>
      <w:bookmarkEnd w:id="120"/>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1726"/>
        <w:gridCol w:w="2307"/>
        <w:gridCol w:w="1781"/>
        <w:gridCol w:w="522"/>
        <w:gridCol w:w="893"/>
        <w:gridCol w:w="1416"/>
      </w:tblGrid>
      <w:tr w:rsidR="003E2A5D">
        <w:trPr>
          <w:trHeight w:val="417"/>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牵头单位：</w:t>
            </w:r>
            <w:r>
              <w:rPr>
                <w:rFonts w:ascii="Times New Roman" w:hAnsi="Times New Roman" w:hint="eastAsia"/>
                <w:kern w:val="0"/>
                <w:sz w:val="21"/>
                <w:szCs w:val="21"/>
              </w:rPr>
              <w:t>生态环境分局</w:t>
            </w:r>
          </w:p>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配合单位：</w:t>
            </w:r>
            <w:r>
              <w:rPr>
                <w:rFonts w:ascii="Times New Roman" w:hAnsi="Times New Roman" w:hint="eastAsia"/>
                <w:kern w:val="0"/>
                <w:sz w:val="21"/>
                <w:szCs w:val="21"/>
              </w:rPr>
              <w:t>事发地街道和单位</w:t>
            </w:r>
          </w:p>
        </w:tc>
      </w:tr>
      <w:tr w:rsidR="003E2A5D">
        <w:trPr>
          <w:trHeight w:val="402"/>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01</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hint="eastAsia"/>
                <w:kern w:val="0"/>
                <w:sz w:val="21"/>
                <w:szCs w:val="21"/>
              </w:rPr>
              <w:t>带齐环境监测和处置的设施设备，赶赴事故现场。</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02</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kern w:val="0"/>
                <w:sz w:val="21"/>
                <w:szCs w:val="21"/>
              </w:rPr>
              <w:t>组织相关人员进行现场勘查</w:t>
            </w:r>
            <w:r>
              <w:rPr>
                <w:rFonts w:ascii="Times New Roman" w:hAnsi="Times New Roman" w:hint="eastAsia"/>
                <w:kern w:val="0"/>
                <w:sz w:val="21"/>
                <w:szCs w:val="21"/>
              </w:rPr>
              <w:t>，确定环境监测点。对环境污染进行现场处置，避免环境污染扩大。</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03</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hint="eastAsia"/>
                <w:kern w:val="0"/>
                <w:sz w:val="21"/>
                <w:szCs w:val="21"/>
              </w:rPr>
              <w:t>收集各项监测数据，</w:t>
            </w:r>
            <w:proofErr w:type="gramStart"/>
            <w:r>
              <w:rPr>
                <w:rFonts w:ascii="Times New Roman" w:hAnsi="Times New Roman" w:hint="eastAsia"/>
                <w:kern w:val="0"/>
                <w:sz w:val="21"/>
                <w:szCs w:val="21"/>
              </w:rPr>
              <w:t>研</w:t>
            </w:r>
            <w:proofErr w:type="gramEnd"/>
            <w:r>
              <w:rPr>
                <w:rFonts w:ascii="Times New Roman" w:hAnsi="Times New Roman" w:hint="eastAsia"/>
                <w:kern w:val="0"/>
                <w:sz w:val="21"/>
                <w:szCs w:val="21"/>
              </w:rPr>
              <w:t>判环境污染发展趋势。</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04</w:t>
            </w:r>
          </w:p>
        </w:tc>
        <w:tc>
          <w:tcPr>
            <w:tcW w:w="5814" w:type="dxa"/>
            <w:gridSpan w:val="3"/>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rPr>
                <w:rFonts w:ascii="Times New Roman" w:hAnsi="Times New Roman"/>
                <w:kern w:val="0"/>
                <w:sz w:val="21"/>
                <w:szCs w:val="21"/>
              </w:rPr>
            </w:pPr>
            <w:r>
              <w:rPr>
                <w:rFonts w:ascii="Times New Roman" w:hAnsi="Times New Roman" w:hint="eastAsia"/>
                <w:kern w:val="0"/>
                <w:sz w:val="21"/>
                <w:szCs w:val="21"/>
              </w:rPr>
              <w:t>将环境污染处置情况及发展趋势及时告知现场指挥长，并提出相关建议。</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trHeight w:val="411"/>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主要成员联系电话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值班电话</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联系单位</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b/>
                <w:bCs/>
                <w:kern w:val="0"/>
                <w:sz w:val="21"/>
                <w:szCs w:val="21"/>
              </w:rPr>
            </w:pPr>
            <w:r>
              <w:rPr>
                <w:rFonts w:ascii="Times New Roman" w:hAnsi="Times New Roman"/>
                <w:b/>
                <w:bCs/>
                <w:kern w:val="0"/>
                <w:sz w:val="21"/>
                <w:szCs w:val="21"/>
              </w:rPr>
              <w:t>值班电话</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生态环境分局</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4"/>
              </w:rPr>
              <w:t>023－63025039</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大竹林街道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023-67685317</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鸳鸯街道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023-89136969</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礼嘉街道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023-67390112</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人和街道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023-67641318</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rPr>
            </w:pPr>
            <w:r>
              <w:rPr>
                <w:rFonts w:ascii="Times New Roman" w:hAnsi="Times New Roman" w:hint="eastAsia"/>
                <w:kern w:val="0"/>
                <w:sz w:val="21"/>
                <w:szCs w:val="21"/>
              </w:rPr>
              <w:t>金山街道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023-63569100</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lastRenderedPageBreak/>
              <w:t>天宫殿街道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023-67646101</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rPr>
            </w:pPr>
            <w:r>
              <w:rPr>
                <w:rFonts w:ascii="Times New Roman" w:hAnsi="Times New Roman" w:hint="eastAsia"/>
                <w:kern w:val="0"/>
                <w:sz w:val="21"/>
                <w:szCs w:val="21"/>
              </w:rPr>
              <w:t>康美街道</w:t>
            </w: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023-63085535</w:t>
            </w:r>
          </w:p>
        </w:tc>
      </w:tr>
      <w:tr w:rsidR="003E2A5D">
        <w:trPr>
          <w:jc w:val="center"/>
        </w:trPr>
        <w:tc>
          <w:tcPr>
            <w:tcW w:w="2380"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Times New Roman" w:hAnsi="Times New Roman" w:hint="eastAsia"/>
                <w:kern w:val="0"/>
                <w:sz w:val="21"/>
                <w:szCs w:val="21"/>
              </w:rPr>
              <w:t>翠云街道</w:t>
            </w:r>
          </w:p>
        </w:tc>
        <w:tc>
          <w:tcPr>
            <w:tcW w:w="2307"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60" w:lineRule="exact"/>
              <w:jc w:val="center"/>
              <w:rPr>
                <w:rFonts w:ascii="Times New Roman" w:hAnsi="Times New Roman"/>
                <w:kern w:val="0"/>
                <w:sz w:val="21"/>
                <w:szCs w:val="21"/>
              </w:rPr>
            </w:pPr>
            <w:r>
              <w:rPr>
                <w:rFonts w:ascii="方正仿宋_GBK" w:hAnsi="宋体" w:hint="eastAsia"/>
                <w:sz w:val="21"/>
                <w:szCs w:val="21"/>
              </w:rPr>
              <w:t>023-67880001</w:t>
            </w:r>
          </w:p>
        </w:tc>
        <w:tc>
          <w:tcPr>
            <w:tcW w:w="2303"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c>
          <w:tcPr>
            <w:tcW w:w="2309" w:type="dxa"/>
            <w:gridSpan w:val="2"/>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60" w:lineRule="exact"/>
              <w:jc w:val="center"/>
              <w:rPr>
                <w:rFonts w:ascii="Times New Roman" w:hAnsi="Times New Roman"/>
                <w:kern w:val="0"/>
                <w:sz w:val="21"/>
                <w:szCs w:val="21"/>
              </w:rPr>
            </w:pPr>
          </w:p>
        </w:tc>
      </w:tr>
      <w:tr w:rsidR="003E2A5D">
        <w:trPr>
          <w:trHeight w:val="382"/>
          <w:jc w:val="center"/>
        </w:trPr>
        <w:tc>
          <w:tcPr>
            <w:tcW w:w="929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594"/>
          <w:jc w:val="center"/>
        </w:trPr>
        <w:tc>
          <w:tcPr>
            <w:tcW w:w="9299" w:type="dxa"/>
            <w:gridSpan w:val="7"/>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jc w:val="center"/>
              <w:rPr>
                <w:rFonts w:ascii="Times New Roman" w:hAnsi="Times New Roman"/>
                <w:kern w:val="0"/>
                <w:sz w:val="21"/>
                <w:szCs w:val="21"/>
              </w:rPr>
            </w:pPr>
            <w:r>
              <w:rPr>
                <w:rFonts w:ascii="Times New Roman" w:hAnsi="Times New Roman"/>
                <w:noProof/>
                <w:kern w:val="0"/>
                <w:szCs w:val="32"/>
              </w:rPr>
              <mc:AlternateContent>
                <mc:Choice Requires="wpg">
                  <w:drawing>
                    <wp:inline distT="0" distB="0" distL="0" distR="0">
                      <wp:extent cx="4860290" cy="752475"/>
                      <wp:effectExtent l="0" t="0" r="16510" b="28575"/>
                      <wp:docPr id="1" name="组合 1"/>
                      <wp:cNvGraphicFramePr/>
                      <a:graphic xmlns:a="http://schemas.openxmlformats.org/drawingml/2006/main">
                        <a:graphicData uri="http://schemas.microsoft.com/office/word/2010/wordprocessingGroup">
                          <wpg:wgp>
                            <wpg:cNvGrpSpPr/>
                            <wpg:grpSpPr>
                              <a:xfrm>
                                <a:off x="0" y="0"/>
                                <a:ext cx="4860318" cy="752475"/>
                                <a:chOff x="0" y="0"/>
                                <a:chExt cx="4860181" cy="752475"/>
                              </a:xfrm>
                            </wpg:grpSpPr>
                            <wps:wsp>
                              <wps:cNvPr id="2" name="文本框 2"/>
                              <wps:cNvSpPr txBox="1">
                                <a:spLocks noChangeArrowheads="1"/>
                              </wps:cNvSpPr>
                              <wps:spPr bwMode="auto">
                                <a:xfrm>
                                  <a:off x="864206" y="0"/>
                                  <a:ext cx="539985" cy="742606"/>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现场勘查</w:t>
                                    </w:r>
                                  </w:p>
                                </w:txbxContent>
                              </wps:txbx>
                              <wps:bodyPr rot="0" vert="horz" wrap="square" lIns="36000" tIns="36000" rIns="36000" bIns="36000" anchor="ctr" anchorCtr="0">
                                <a:noAutofit/>
                              </wps:bodyPr>
                            </wps:wsp>
                            <wps:wsp>
                              <wps:cNvPr id="3" name="文本框 2"/>
                              <wps:cNvSpPr txBox="1">
                                <a:spLocks noChangeArrowheads="1"/>
                              </wps:cNvSpPr>
                              <wps:spPr bwMode="auto">
                                <a:xfrm>
                                  <a:off x="1728411" y="0"/>
                                  <a:ext cx="539985" cy="73308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设置监测点</w:t>
                                    </w:r>
                                  </w:p>
                                </w:txbxContent>
                              </wps:txbx>
                              <wps:bodyPr rot="0" vert="horz" wrap="square" lIns="36000" tIns="36000" rIns="36000" bIns="36000" anchor="ctr" anchorCtr="0">
                                <a:noAutofit/>
                              </wps:bodyPr>
                            </wps:wsp>
                            <wps:wsp>
                              <wps:cNvPr id="4" name="文本框 2"/>
                              <wps:cNvSpPr txBox="1">
                                <a:spLocks noChangeArrowheads="1"/>
                              </wps:cNvSpPr>
                              <wps:spPr bwMode="auto">
                                <a:xfrm>
                                  <a:off x="2591982" y="0"/>
                                  <a:ext cx="539985" cy="75247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处置环境污染</w:t>
                                    </w:r>
                                  </w:p>
                                </w:txbxContent>
                              </wps:txbx>
                              <wps:bodyPr rot="0" vert="horz" wrap="square" lIns="36000" tIns="36000" rIns="36000" bIns="36000" anchor="ctr" anchorCtr="0">
                                <a:noAutofit/>
                              </wps:bodyPr>
                            </wps:wsp>
                            <wps:wsp>
                              <wps:cNvPr id="5" name="文本框 2"/>
                              <wps:cNvSpPr txBox="1">
                                <a:spLocks noChangeArrowheads="1"/>
                              </wps:cNvSpPr>
                              <wps:spPr bwMode="auto">
                                <a:xfrm>
                                  <a:off x="0" y="0"/>
                                  <a:ext cx="539985" cy="752127"/>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赶赴现场</w:t>
                                    </w:r>
                                  </w:p>
                                </w:txbxContent>
                              </wps:txbx>
                              <wps:bodyPr rot="0" vert="horz" wrap="square" lIns="36000" tIns="36000" rIns="36000" bIns="36000" anchor="ctr" anchorCtr="0">
                                <a:noAutofit/>
                              </wps:bodyPr>
                            </wps:wsp>
                            <wps:wsp>
                              <wps:cNvPr id="6" name="文本框 2"/>
                              <wps:cNvSpPr txBox="1">
                                <a:spLocks noChangeArrowheads="1"/>
                              </wps:cNvSpPr>
                              <wps:spPr bwMode="auto">
                                <a:xfrm>
                                  <a:off x="3456188" y="0"/>
                                  <a:ext cx="539985" cy="7429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汇报处置情况</w:t>
                                    </w:r>
                                  </w:p>
                                </w:txbxContent>
                              </wps:txbx>
                              <wps:bodyPr rot="0" vert="horz" wrap="square" lIns="36000" tIns="36000" rIns="36000" bIns="36000" anchor="ctr" anchorCtr="0">
                                <a:noAutofit/>
                              </wps:bodyPr>
                            </wps:wsp>
                            <wps:wsp>
                              <wps:cNvPr id="7" name="文本框 2"/>
                              <wps:cNvSpPr txBox="1">
                                <a:spLocks noChangeArrowheads="1"/>
                              </wps:cNvSpPr>
                              <wps:spPr bwMode="auto">
                                <a:xfrm>
                                  <a:off x="4320196" y="0"/>
                                  <a:ext cx="539985" cy="7334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提出建议</w:t>
                                    </w:r>
                                  </w:p>
                                </w:txbxContent>
                              </wps:txbx>
                              <wps:bodyPr rot="0" vert="horz" wrap="square" lIns="36000" tIns="36000" rIns="36000" bIns="36000" anchor="ctr" anchorCtr="0">
                                <a:noAutofit/>
                              </wps:bodyPr>
                            </wps:wsp>
                            <wps:wsp>
                              <wps:cNvPr id="10" name="箭头: 右 10"/>
                              <wps:cNvSpPr/>
                              <wps:spPr>
                                <a:xfrm>
                                  <a:off x="621647" y="294640"/>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箭头: 右 11"/>
                              <wps:cNvSpPr/>
                              <wps:spPr>
                                <a:xfrm>
                                  <a:off x="1485858" y="3041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箭头: 右 12"/>
                              <wps:cNvSpPr/>
                              <wps:spPr>
                                <a:xfrm>
                                  <a:off x="2340544" y="3041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箭头: 右 13"/>
                              <wps:cNvSpPr/>
                              <wps:spPr>
                                <a:xfrm>
                                  <a:off x="3223169" y="294640"/>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箭头: 右 14"/>
                              <wps:cNvSpPr/>
                              <wps:spPr>
                                <a:xfrm>
                                  <a:off x="4087380" y="28511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xmlns:wpsCustomData="http://www.wps.cn/officeDocument/2013/wpsCustomData" xmlns:w15="http://schemas.microsoft.com/office/word/2012/wordml">
                  <w:pict>
                    <v:group id="_x0000_s1026" o:spid="_x0000_s1026" o:spt="203" style="height:59.25pt;width:382.7pt;" coordsize="4860181,752475" o:gfxdata="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NrietrWAAAABQEAAA8AAAAAAAAAAQAgAAAAIgAAAGRycy9kb3ducmV2Lnht&#10;bFBLAQIUABQAAAAIAIdO4kCvQGzN4AQAAN4lAAAOAAAAAAAAAAEAIAAAACUBAABkcnMvZTJvRG9j&#10;LnhtbFBLBQYAAAAABgAGAFkBAAB3CAAAAAA=&#10;">
                      <o:lock v:ext="edit" aspectratio="f"/>
                      <v:roundrect id="_x0000_s1026" o:spid="_x0000_s1026" o:spt="2" style="position:absolute;left:864206;top:0;height:742606;width:539985;v-text-anchor:middle;" fillcolor="#FFFFFF [3201]" filled="t" stroked="t" coordsize="21600,21600" arcsize="0.166666666666667" o:gfxdata="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03YG8AAAA&#10;2g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现场勘查</w:t>
                              </w:r>
                            </w:p>
                          </w:txbxContent>
                        </v:textbox>
                      </v:roundrect>
                      <v:roundrect id="文本框 2" o:spid="_x0000_s1026" o:spt="2" style="position:absolute;left:1728411;top:0;height:733085;width:539985;v-text-anchor:middle;" fillcolor="#FFFFFF [3201]" filled="t" stroked="t" coordsize="21600,21600" arcsize="0.166666666666667" o:gfxdata="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eHgavQAA&#10;ANo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设置监测点</w:t>
                              </w:r>
                            </w:p>
                          </w:txbxContent>
                        </v:textbox>
                      </v:roundrect>
                      <v:roundrect id="文本框 2" o:spid="_x0000_s1026" o:spt="2" style="position:absolute;left:2591982;top:0;height:752475;width:539985;v-text-anchor:middle;" fillcolor="#FFFFFF [3201]" filled="t" stroked="t" coordsize="21600,21600" arcsize="0.166666666666667" o:gfxdata="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keBuvQAA&#10;ANo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处置环境污染</w:t>
                              </w:r>
                            </w:p>
                          </w:txbxContent>
                        </v:textbox>
                      </v:roundrect>
                      <v:roundrect id="文本框 2" o:spid="_x0000_s1026" o:spt="2" style="position:absolute;left:0;top:0;height:752127;width:539985;v-text-anchor:middle;" fillcolor="#FFFFFF [3201]" filled="t" stroked="t" coordsize="21600,21600" arcsize="0.166666666666667" o:gfxdata="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dRfW8AAAA&#10;2g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赶赴现场</w:t>
                              </w:r>
                            </w:p>
                          </w:txbxContent>
                        </v:textbox>
                      </v:roundrect>
                      <v:roundrect id="文本框 2" o:spid="_x0000_s1026" o:spt="2" style="position:absolute;left:3456188;top:0;height:742950;width:539985;v-text-anchor:middle;" fillcolor="#FFFFFF [3201]" filled="t" stroked="t" coordsize="21600,21600" arcsize="0.166666666666667" o:gfxdata="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D9uCvQAA&#10;ANo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汇报处置情况</w:t>
                              </w:r>
                            </w:p>
                          </w:txbxContent>
                        </v:textbox>
                      </v:roundrect>
                      <v:roundrect id="文本框 2" o:spid="_x0000_s1026" o:spt="2" style="position:absolute;left:4320196;top:0;height:733425;width:539985;v-text-anchor:middle;" fillcolor="#FFFFFF [3201]" filled="t" stroked="t" coordsize="21600,21600" arcsize="0.166666666666667" o:gfxdata="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0N+Gb4A&#10;AADa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提出建议</w:t>
                              </w:r>
                            </w:p>
                          </w:txbxContent>
                        </v:textbox>
                      </v:roundrect>
                      <v:shape id="箭头: 右 10" o:spid="_x0000_s1026" o:spt="13" type="#_x0000_t13" style="position:absolute;left:621647;top:294640;height:180000;width:179995;v-text-anchor:middle;" fillcolor="#000000 [3200]" filled="t" stroked="t" coordsize="21600,21600" o:gfxdata="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A7Z74A&#10;AADbAAAADwAAAAAAAAABACAAAAAiAAAAZHJzL2Rvd25yZXYueG1sUEsBAhQAFAAAAAgAh07iQDMv&#10;BZ47AAAAOQAAABAAAAAAAAAAAQAgAAAADQEAAGRycy9zaGFwZXhtbC54bWxQSwUGAAAAAAYABgBb&#10;AQAAtwMAAAAA&#10;" adj="10800,5400">
                        <v:fill on="t" focussize="0,0"/>
                        <v:stroke weight="2pt" color="#000000 [3200]" joinstyle="round"/>
                        <v:imagedata o:title=""/>
                        <o:lock v:ext="edit" aspectratio="f"/>
                      </v:shape>
                      <v:shape id="箭头: 右 11" o:spid="_x0000_s1026" o:spt="13" type="#_x0000_t13" style="position:absolute;left:1485858;top:304165;height:180000;width:179995;v-text-anchor:middle;" fillcolor="#000000 [3200]" filled="t" stroked="t" coordsize="21600,21600" o:gfxdata="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ye/LsAAADb&#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12" o:spid="_x0000_s1026" o:spt="13" type="#_x0000_t13" style="position:absolute;left:2340544;top:304165;height:180000;width:179995;v-text-anchor:middle;" fillcolor="#000000 [3200]" filled="t" stroked="t" coordsize="21600,21600" o:gfxdata="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4Ai7sAAADb&#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13" o:spid="_x0000_s1026" o:spt="13" type="#_x0000_t13" style="position:absolute;left:3223169;top:294640;height:180000;width:179995;v-text-anchor:middle;" fillcolor="#000000 [3200]" filled="t" stroked="t" coordsize="21600,21600" o:gfxdata="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lELsAAADb&#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14" o:spid="_x0000_s1026" o:spt="13" type="#_x0000_t13" style="position:absolute;left:4087380;top:285115;height:180000;width:179995;v-text-anchor:middle;" fillcolor="#000000 [3200]" filled="t" stroked="t" coordsize="21600,21600" o:gfxdata="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Gz1kugAAANsA&#10;AAAPAAAAAAAAAAEAIAAAACIAAABkcnMvZG93bnJldi54bWxQSwECFAAUAAAACACHTuJAMy8FnjsA&#10;AAA5AAAAEAAAAAAAAAABACAAAAAJAQAAZHJzL3NoYXBleG1sLnhtbFBLBQYAAAAABgAGAFsBAACz&#10;AwAAAAA=&#10;" adj="10800,5400">
                        <v:fill on="t" focussize="0,0"/>
                        <v:stroke weight="2pt" color="#000000 [3200]" joinstyle="round"/>
                        <v:imagedata o:title=""/>
                        <o:lock v:ext="edit" aspectratio="f"/>
                      </v:shape>
                      <w10:wrap type="none"/>
                      <w10:anchorlock/>
                    </v:group>
                  </w:pict>
                </mc:Fallback>
              </mc:AlternateContent>
            </w:r>
          </w:p>
        </w:tc>
      </w:tr>
    </w:tbl>
    <w:p w:rsidR="003E2A5D" w:rsidRDefault="006B7342">
      <w:pPr>
        <w:pStyle w:val="21"/>
        <w:adjustRightInd w:val="0"/>
        <w:snapToGrid w:val="0"/>
        <w:spacing w:before="0" w:after="0" w:line="600" w:lineRule="atLeast"/>
        <w:jc w:val="both"/>
        <w:rPr>
          <w:rFonts w:ascii="Times New Roman" w:eastAsia="方正楷体_GBK" w:hAnsi="Times New Roman"/>
          <w:kern w:val="0"/>
          <w:szCs w:val="32"/>
        </w:rPr>
      </w:pPr>
      <w:bookmarkStart w:id="121" w:name="_Toc59117595"/>
      <w:r>
        <w:rPr>
          <w:rFonts w:ascii="Times New Roman" w:eastAsia="方正楷体_GBK" w:hAnsi="Times New Roman"/>
          <w:kern w:val="0"/>
          <w:szCs w:val="32"/>
        </w:rPr>
        <w:t xml:space="preserve">F11 </w:t>
      </w:r>
      <w:r>
        <w:rPr>
          <w:rFonts w:ascii="Times New Roman" w:eastAsia="方正楷体_GBK" w:hAnsi="Times New Roman" w:hint="eastAsia"/>
          <w:kern w:val="0"/>
          <w:szCs w:val="32"/>
        </w:rPr>
        <w:t>技术专家</w:t>
      </w:r>
      <w:r>
        <w:rPr>
          <w:rFonts w:ascii="Times New Roman" w:eastAsia="方正楷体_GBK" w:hAnsi="Times New Roman"/>
          <w:kern w:val="0"/>
          <w:szCs w:val="32"/>
        </w:rPr>
        <w:t>组应急处置卡</w:t>
      </w:r>
      <w:bookmarkEnd w:id="121"/>
    </w:p>
    <w:tbl>
      <w:tblPr>
        <w:tblStyle w:val="TableGrid"/>
        <w:tblW w:w="9299" w:type="dxa"/>
        <w:jc w:val="center"/>
        <w:tblInd w:w="0" w:type="dxa"/>
        <w:tblCellMar>
          <w:top w:w="57" w:type="dxa"/>
          <w:left w:w="28" w:type="dxa"/>
          <w:bottom w:w="57" w:type="dxa"/>
          <w:right w:w="28" w:type="dxa"/>
        </w:tblCellMar>
        <w:tblLook w:val="04A0" w:firstRow="1" w:lastRow="0" w:firstColumn="1" w:lastColumn="0" w:noHBand="0" w:noVBand="1"/>
      </w:tblPr>
      <w:tblGrid>
        <w:gridCol w:w="654"/>
        <w:gridCol w:w="5814"/>
        <w:gridCol w:w="1415"/>
        <w:gridCol w:w="1416"/>
      </w:tblGrid>
      <w:tr w:rsidR="003E2A5D">
        <w:trPr>
          <w:trHeight w:val="333"/>
          <w:jc w:val="center"/>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组</w:t>
            </w:r>
            <w:r>
              <w:rPr>
                <w:rFonts w:ascii="Times New Roman" w:eastAsia="黑体" w:hAnsi="Times New Roman" w:hint="eastAsia"/>
                <w:kern w:val="0"/>
                <w:sz w:val="21"/>
                <w:szCs w:val="21"/>
              </w:rPr>
              <w:t xml:space="preserve">　　</w:t>
            </w:r>
            <w:r>
              <w:rPr>
                <w:rFonts w:ascii="Times New Roman" w:eastAsia="黑体" w:hAnsi="Times New Roman"/>
                <w:kern w:val="0"/>
                <w:sz w:val="21"/>
                <w:szCs w:val="21"/>
              </w:rPr>
              <w:t>成</w:t>
            </w:r>
          </w:p>
        </w:tc>
      </w:tr>
      <w:tr w:rsidR="003E2A5D">
        <w:trPr>
          <w:jc w:val="center"/>
        </w:trPr>
        <w:tc>
          <w:tcPr>
            <w:tcW w:w="9299" w:type="dxa"/>
            <w:gridSpan w:val="4"/>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牵头</w:t>
            </w:r>
            <w:r>
              <w:rPr>
                <w:rFonts w:ascii="Times New Roman" w:hAnsi="Times New Roman" w:hint="eastAsia"/>
                <w:kern w:val="0"/>
                <w:sz w:val="21"/>
                <w:szCs w:val="21"/>
              </w:rPr>
              <w:t>人员</w:t>
            </w:r>
            <w:r>
              <w:rPr>
                <w:rFonts w:ascii="Times New Roman" w:hAnsi="Times New Roman"/>
                <w:kern w:val="0"/>
                <w:sz w:val="21"/>
                <w:szCs w:val="21"/>
              </w:rPr>
              <w:t>：</w:t>
            </w:r>
            <w:r>
              <w:rPr>
                <w:rFonts w:ascii="Times New Roman" w:hAnsi="Times New Roman" w:hint="eastAsia"/>
                <w:kern w:val="0"/>
                <w:sz w:val="21"/>
                <w:szCs w:val="21"/>
              </w:rPr>
              <w:t>技术专家组组长</w:t>
            </w:r>
          </w:p>
          <w:p w:rsidR="003E2A5D" w:rsidRDefault="006B7342">
            <w:pPr>
              <w:snapToGrid w:val="0"/>
              <w:spacing w:line="340" w:lineRule="exact"/>
              <w:rPr>
                <w:rFonts w:ascii="Times New Roman" w:hAnsi="Times New Roman"/>
                <w:kern w:val="0"/>
                <w:sz w:val="21"/>
                <w:szCs w:val="21"/>
              </w:rPr>
            </w:pPr>
            <w:r>
              <w:rPr>
                <w:rFonts w:ascii="Times New Roman" w:hAnsi="Times New Roman"/>
                <w:kern w:val="0"/>
                <w:sz w:val="21"/>
                <w:szCs w:val="21"/>
              </w:rPr>
              <w:t>配合</w:t>
            </w:r>
            <w:r>
              <w:rPr>
                <w:rFonts w:ascii="Times New Roman" w:hAnsi="Times New Roman" w:hint="eastAsia"/>
                <w:kern w:val="0"/>
                <w:sz w:val="21"/>
                <w:szCs w:val="21"/>
              </w:rPr>
              <w:t>人员</w:t>
            </w:r>
            <w:r>
              <w:rPr>
                <w:rFonts w:ascii="Times New Roman" w:hAnsi="Times New Roman"/>
                <w:kern w:val="0"/>
                <w:sz w:val="21"/>
                <w:szCs w:val="21"/>
              </w:rPr>
              <w:t>：</w:t>
            </w:r>
            <w:r>
              <w:rPr>
                <w:rFonts w:ascii="Times New Roman" w:hAnsi="Times New Roman" w:hint="eastAsia"/>
                <w:kern w:val="0"/>
                <w:sz w:val="21"/>
                <w:szCs w:val="21"/>
              </w:rPr>
              <w:t>技术专家</w:t>
            </w:r>
          </w:p>
        </w:tc>
      </w:tr>
      <w:tr w:rsidR="003E2A5D">
        <w:trPr>
          <w:jc w:val="center"/>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处置方案</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编号</w:t>
            </w:r>
          </w:p>
        </w:tc>
        <w:tc>
          <w:tcPr>
            <w:tcW w:w="581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处置措施</w:t>
            </w:r>
          </w:p>
        </w:tc>
        <w:tc>
          <w:tcPr>
            <w:tcW w:w="1415"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相关指令编号</w:t>
            </w: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b/>
                <w:bCs/>
                <w:kern w:val="0"/>
                <w:sz w:val="21"/>
                <w:szCs w:val="21"/>
              </w:rPr>
            </w:pPr>
            <w:r>
              <w:rPr>
                <w:rFonts w:ascii="Times New Roman" w:hAnsi="Times New Roman"/>
                <w:b/>
                <w:bCs/>
                <w:kern w:val="0"/>
                <w:sz w:val="21"/>
                <w:szCs w:val="21"/>
              </w:rPr>
              <w:t>执行情况（</w:t>
            </w:r>
            <w:r>
              <w:rPr>
                <w:rFonts w:ascii="Times New Roman" w:hAnsi="Times New Roman"/>
                <w:b/>
                <w:bCs/>
                <w:kern w:val="0"/>
                <w:sz w:val="21"/>
                <w:szCs w:val="21"/>
              </w:rPr>
              <w:t>√</w:t>
            </w:r>
            <w:r>
              <w:rPr>
                <w:rFonts w:ascii="Times New Roman" w:hAnsi="Times New Roman"/>
                <w:b/>
                <w:bCs/>
                <w:kern w:val="0"/>
                <w:sz w:val="21"/>
                <w:szCs w:val="21"/>
              </w:rPr>
              <w:t>）</w:t>
            </w: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01</w:t>
            </w:r>
          </w:p>
        </w:tc>
        <w:tc>
          <w:tcPr>
            <w:tcW w:w="581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听取情况介绍并</w:t>
            </w:r>
            <w:r>
              <w:rPr>
                <w:rFonts w:ascii="Times New Roman" w:hAnsi="Times New Roman"/>
                <w:kern w:val="0"/>
                <w:sz w:val="21"/>
                <w:szCs w:val="21"/>
              </w:rPr>
              <w:t>进行现场勘查</w:t>
            </w:r>
            <w:r>
              <w:rPr>
                <w:rFonts w:ascii="Times New Roman" w:hAnsi="Times New Roman" w:hint="eastAsia"/>
                <w:kern w:val="0"/>
                <w:sz w:val="21"/>
                <w:szCs w:val="21"/>
              </w:rPr>
              <w:t>。</w:t>
            </w:r>
          </w:p>
        </w:tc>
        <w:tc>
          <w:tcPr>
            <w:tcW w:w="141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02</w:t>
            </w:r>
          </w:p>
        </w:tc>
        <w:tc>
          <w:tcPr>
            <w:tcW w:w="581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分析和论证现场抢险救援方案的可操作性。</w:t>
            </w:r>
          </w:p>
        </w:tc>
        <w:tc>
          <w:tcPr>
            <w:tcW w:w="141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03</w:t>
            </w:r>
          </w:p>
        </w:tc>
        <w:tc>
          <w:tcPr>
            <w:tcW w:w="581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分析事故原因、类型、发展趋势、控制措施等，提出相关技术措施和建议。</w:t>
            </w:r>
          </w:p>
        </w:tc>
        <w:tc>
          <w:tcPr>
            <w:tcW w:w="141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hint="eastAsia"/>
                <w:kern w:val="0"/>
                <w:sz w:val="21"/>
                <w:szCs w:val="21"/>
              </w:rPr>
              <w:t>09</w:t>
            </w:r>
            <w:r>
              <w:rPr>
                <w:rFonts w:ascii="Times New Roman" w:hAnsi="Times New Roman"/>
                <w:kern w:val="0"/>
                <w:sz w:val="21"/>
                <w:szCs w:val="21"/>
              </w:rPr>
              <w:t>04</w:t>
            </w:r>
          </w:p>
        </w:tc>
        <w:tc>
          <w:tcPr>
            <w:tcW w:w="5814" w:type="dxa"/>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rPr>
                <w:rFonts w:ascii="Times New Roman" w:hAnsi="Times New Roman"/>
                <w:kern w:val="0"/>
                <w:sz w:val="21"/>
                <w:szCs w:val="21"/>
              </w:rPr>
            </w:pPr>
            <w:r>
              <w:rPr>
                <w:rFonts w:ascii="Times New Roman" w:hAnsi="Times New Roman" w:hint="eastAsia"/>
                <w:kern w:val="0"/>
                <w:sz w:val="21"/>
                <w:szCs w:val="21"/>
              </w:rPr>
              <w:t>参与事故</w:t>
            </w:r>
            <w:r>
              <w:rPr>
                <w:rFonts w:ascii="Times New Roman" w:hAnsi="Times New Roman"/>
                <w:kern w:val="0"/>
                <w:sz w:val="21"/>
                <w:szCs w:val="21"/>
              </w:rPr>
              <w:t>调查</w:t>
            </w:r>
            <w:r>
              <w:rPr>
                <w:rFonts w:ascii="Times New Roman" w:hAnsi="Times New Roman" w:hint="eastAsia"/>
                <w:kern w:val="0"/>
                <w:sz w:val="21"/>
                <w:szCs w:val="21"/>
              </w:rPr>
              <w:t>。</w:t>
            </w:r>
          </w:p>
        </w:tc>
        <w:tc>
          <w:tcPr>
            <w:tcW w:w="1415"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E2A5D" w:rsidRDefault="003E2A5D">
            <w:pPr>
              <w:snapToGrid w:val="0"/>
              <w:spacing w:line="340" w:lineRule="exact"/>
              <w:jc w:val="center"/>
              <w:rPr>
                <w:rFonts w:ascii="Times New Roman" w:hAnsi="Times New Roman"/>
                <w:kern w:val="0"/>
                <w:sz w:val="21"/>
                <w:szCs w:val="21"/>
              </w:rPr>
            </w:pPr>
          </w:p>
        </w:tc>
      </w:tr>
      <w:tr w:rsidR="003E2A5D">
        <w:trPr>
          <w:trHeight w:val="344"/>
          <w:jc w:val="center"/>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2A5D" w:rsidRDefault="006B7342">
            <w:pPr>
              <w:snapToGrid w:val="0"/>
              <w:spacing w:line="340" w:lineRule="exact"/>
              <w:jc w:val="center"/>
              <w:rPr>
                <w:rFonts w:ascii="Times New Roman" w:eastAsia="黑体" w:hAnsi="Times New Roman"/>
                <w:kern w:val="0"/>
                <w:sz w:val="21"/>
                <w:szCs w:val="21"/>
              </w:rPr>
            </w:pPr>
            <w:r>
              <w:rPr>
                <w:rFonts w:ascii="Times New Roman" w:eastAsia="黑体" w:hAnsi="Times New Roman"/>
                <w:kern w:val="0"/>
                <w:sz w:val="21"/>
                <w:szCs w:val="21"/>
              </w:rPr>
              <w:t>应急流程</w:t>
            </w:r>
          </w:p>
        </w:tc>
      </w:tr>
      <w:tr w:rsidR="003E2A5D">
        <w:trPr>
          <w:trHeight w:val="1762"/>
          <w:jc w:val="center"/>
        </w:trPr>
        <w:tc>
          <w:tcPr>
            <w:tcW w:w="9299" w:type="dxa"/>
            <w:gridSpan w:val="4"/>
            <w:tcBorders>
              <w:top w:val="single" w:sz="4" w:space="0" w:color="000000"/>
              <w:left w:val="single" w:sz="4" w:space="0" w:color="000000"/>
              <w:bottom w:val="single" w:sz="4" w:space="0" w:color="000000"/>
              <w:right w:val="single" w:sz="4" w:space="0" w:color="000000"/>
            </w:tcBorders>
            <w:vAlign w:val="center"/>
          </w:tcPr>
          <w:p w:rsidR="003E2A5D" w:rsidRDefault="006B7342">
            <w:pPr>
              <w:snapToGrid w:val="0"/>
              <w:spacing w:line="340" w:lineRule="exact"/>
              <w:jc w:val="center"/>
              <w:rPr>
                <w:rFonts w:ascii="Times New Roman" w:hAnsi="Times New Roman"/>
                <w:kern w:val="0"/>
                <w:sz w:val="21"/>
                <w:szCs w:val="21"/>
              </w:rPr>
            </w:pPr>
            <w:r>
              <w:rPr>
                <w:rFonts w:ascii="Times New Roman" w:hAnsi="Times New Roman"/>
                <w:noProof/>
                <w:kern w:val="0"/>
                <w:szCs w:val="32"/>
              </w:rPr>
              <mc:AlternateContent>
                <mc:Choice Requires="wpg">
                  <w:drawing>
                    <wp:anchor distT="0" distB="0" distL="0" distR="0" simplePos="0" relativeHeight="251658752" behindDoc="1" locked="0" layoutInCell="1" allowOverlap="1">
                      <wp:simplePos x="0" y="0"/>
                      <wp:positionH relativeFrom="column">
                        <wp:posOffset>886460</wp:posOffset>
                      </wp:positionH>
                      <wp:positionV relativeFrom="paragraph">
                        <wp:posOffset>71755</wp:posOffset>
                      </wp:positionV>
                      <wp:extent cx="4067175" cy="1038225"/>
                      <wp:effectExtent l="0" t="0" r="28575" b="28575"/>
                      <wp:wrapTight wrapText="bothSides">
                        <wp:wrapPolygon edited="0">
                          <wp:start x="34" y="-264"/>
                          <wp:lineTo x="-67" y="132"/>
                          <wp:lineTo x="-67" y="21534"/>
                          <wp:lineTo x="11972" y="21534"/>
                          <wp:lineTo x="21583" y="21534"/>
                          <wp:lineTo x="21583" y="925"/>
                          <wp:lineTo x="21482" y="-264"/>
                          <wp:lineTo x="34" y="-264"/>
                        </wp:wrapPolygon>
                      </wp:wrapTight>
                      <wp:docPr id="16" name="组合 16"/>
                      <wp:cNvGraphicFramePr/>
                      <a:graphic xmlns:a="http://schemas.openxmlformats.org/drawingml/2006/main">
                        <a:graphicData uri="http://schemas.microsoft.com/office/word/2010/wordprocessingGroup">
                          <wpg:wgp>
                            <wpg:cNvGrpSpPr/>
                            <wpg:grpSpPr>
                              <a:xfrm>
                                <a:off x="0" y="0"/>
                                <a:ext cx="4067175" cy="1038225"/>
                                <a:chOff x="0" y="-9525"/>
                                <a:chExt cx="4067060" cy="1038225"/>
                              </a:xfrm>
                            </wpg:grpSpPr>
                            <wps:wsp>
                              <wps:cNvPr id="24" name="文本框 24"/>
                              <wps:cNvSpPr txBox="1">
                                <a:spLocks noChangeArrowheads="1"/>
                              </wps:cNvSpPr>
                              <wps:spPr bwMode="auto">
                                <a:xfrm>
                                  <a:off x="864173" y="0"/>
                                  <a:ext cx="539985" cy="100965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现场勘查</w:t>
                                    </w:r>
                                  </w:p>
                                </w:txbxContent>
                              </wps:txbx>
                              <wps:bodyPr rot="0" vert="horz" wrap="square" lIns="36000" tIns="36000" rIns="36000" bIns="36000" anchor="ctr" anchorCtr="0">
                                <a:noAutofit/>
                              </wps:bodyPr>
                            </wps:wsp>
                            <wps:wsp>
                              <wps:cNvPr id="31" name="文本框 2"/>
                              <wps:cNvSpPr txBox="1">
                                <a:spLocks noChangeArrowheads="1"/>
                              </wps:cNvSpPr>
                              <wps:spPr bwMode="auto">
                                <a:xfrm>
                                  <a:off x="1728346" y="0"/>
                                  <a:ext cx="539985" cy="10287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分析论证救援方案</w:t>
                                    </w:r>
                                  </w:p>
                                </w:txbxContent>
                              </wps:txbx>
                              <wps:bodyPr rot="0" vert="horz" wrap="square" lIns="36000" tIns="36000" rIns="36000" bIns="36000" anchor="ctr" anchorCtr="0">
                                <a:noAutofit/>
                              </wps:bodyPr>
                            </wps:wsp>
                            <wps:wsp>
                              <wps:cNvPr id="52" name="文本框 2"/>
                              <wps:cNvSpPr txBox="1">
                                <a:spLocks noChangeArrowheads="1"/>
                              </wps:cNvSpPr>
                              <wps:spPr bwMode="auto">
                                <a:xfrm>
                                  <a:off x="2520539" y="-1"/>
                                  <a:ext cx="611330" cy="1000125"/>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提出技术措施和建议</w:t>
                                    </w:r>
                                  </w:p>
                                </w:txbxContent>
                              </wps:txbx>
                              <wps:bodyPr rot="0" vert="horz" wrap="square" lIns="36000" tIns="36000" rIns="36000" bIns="36000" anchor="ctr" anchorCtr="0">
                                <a:noAutofit/>
                              </wps:bodyPr>
                            </wps:wsp>
                            <wps:wsp>
                              <wps:cNvPr id="53" name="文本框 2"/>
                              <wps:cNvSpPr txBox="1">
                                <a:spLocks noChangeArrowheads="1"/>
                              </wps:cNvSpPr>
                              <wps:spPr bwMode="auto">
                                <a:xfrm>
                                  <a:off x="0" y="0"/>
                                  <a:ext cx="539985" cy="10287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听取事故情况介绍</w:t>
                                    </w:r>
                                  </w:p>
                                </w:txbxContent>
                              </wps:txbx>
                              <wps:bodyPr rot="0" vert="horz" wrap="square" lIns="36000" tIns="36000" rIns="36000" bIns="36000" anchor="ctr" anchorCtr="0">
                                <a:noAutofit/>
                              </wps:bodyPr>
                            </wps:wsp>
                            <wps:wsp>
                              <wps:cNvPr id="192" name="文本框 2"/>
                              <wps:cNvSpPr txBox="1">
                                <a:spLocks noChangeArrowheads="1"/>
                              </wps:cNvSpPr>
                              <wps:spPr bwMode="auto">
                                <a:xfrm>
                                  <a:off x="3431833" y="-9525"/>
                                  <a:ext cx="635227" cy="1009649"/>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3E2A5D" w:rsidRDefault="006B7342">
                                    <w:pPr>
                                      <w:snapToGrid w:val="0"/>
                                      <w:jc w:val="center"/>
                                      <w:rPr>
                                        <w:rFonts w:ascii="Times New Roman" w:hAnsi="Times New Roman"/>
                                        <w:sz w:val="21"/>
                                        <w:szCs w:val="21"/>
                                      </w:rPr>
                                    </w:pPr>
                                    <w:r>
                                      <w:rPr>
                                        <w:rFonts w:hint="eastAsia"/>
                                        <w:sz w:val="21"/>
                                        <w:szCs w:val="21"/>
                                      </w:rPr>
                                      <w:t>参与事故调查</w:t>
                                    </w:r>
                                  </w:p>
                                </w:txbxContent>
                              </wps:txbx>
                              <wps:bodyPr rot="0" vert="horz" wrap="square" lIns="36000" tIns="36000" rIns="36000" bIns="36000" anchor="ctr" anchorCtr="0">
                                <a:noAutofit/>
                              </wps:bodyPr>
                            </wps:wsp>
                            <wps:wsp>
                              <wps:cNvPr id="193" name="箭头: 右 193"/>
                              <wps:cNvSpPr/>
                              <wps:spPr>
                                <a:xfrm>
                                  <a:off x="61212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箭头: 右 194"/>
                              <wps:cNvSpPr/>
                              <wps:spPr>
                                <a:xfrm>
                                  <a:off x="1476333"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箭头: 右 195"/>
                              <wps:cNvSpPr/>
                              <wps:spPr>
                                <a:xfrm>
                                  <a:off x="2292920"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 name="箭头: 右 196"/>
                              <wps:cNvSpPr/>
                              <wps:spPr>
                                <a:xfrm>
                                  <a:off x="3204120" y="342265"/>
                                  <a:ext cx="179995" cy="180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69.8pt;margin-top:5.65pt;height:81.75pt;width:320.25pt;mso-wrap-distance-left:0pt;mso-wrap-distance-right:0pt;z-index:-251658240;mso-width-relative:page;mso-height-relative:page;" coordorigin="0,-9525" coordsize="4067060,1038225" wrapcoords="34 -264 -67 132 -67 21534 11972 21534 21583 21534 21583 925 21482 -264 34 -264" o:gfxdata="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DTlxXC1gAAAAUBAAAPAAAAAAAAAAEA&#10;IAAAACIAAABkcnMvZG93bnJldi54bWxQSwECFAAUAAAACACHTuJAUye3LL0EAACnHwAADgAAAAAA&#10;AAABACAAAAAlAQAAZHJzL2Uyb0RvYy54bWxQSwUGAAAAAAYABgBZAQAAVAgAAAAA&#10;">
                      <o:lock v:ext="edit" aspectratio="f"/>
                      <v:roundrect id="_x0000_s1026" o:spid="_x0000_s1026" o:spt="2" style="position:absolute;left:864173;top:0;height:1009650;width:539985;v-text-anchor:middle;" fillcolor="#FFFFFF [3201]" filled="t" stroked="t" coordsize="21600,21600" arcsize="0.166666666666667" o:gfxdata="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hg8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现场勘查</w:t>
                              </w:r>
                            </w:p>
                          </w:txbxContent>
                        </v:textbox>
                      </v:roundrect>
                      <v:roundrect id="文本框 2" o:spid="_x0000_s1026" o:spt="2" style="position:absolute;left:1728346;top:0;height:1028700;width:539985;v-text-anchor:middle;" fillcolor="#FFFFFF [3201]" filled="t" stroked="t" coordsize="21600,21600" arcsize="0.166666666666667" o:gfxdata="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ZVt7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分析论证救援方案</w:t>
                              </w:r>
                            </w:p>
                          </w:txbxContent>
                        </v:textbox>
                      </v:roundrect>
                      <v:roundrect id="文本框 2" o:spid="_x0000_s1026" o:spt="2" style="position:absolute;left:2520539;top:-1;height:1000125;width:611330;v-text-anchor:middle;" fillcolor="#FFFFFF [3201]" filled="t" stroked="t" coordsize="21600,21600" arcsize="0.166666666666667" o:gfxdata="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y5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提出技术措施和建议</w:t>
                              </w:r>
                            </w:p>
                          </w:txbxContent>
                        </v:textbox>
                      </v:roundrect>
                      <v:roundrect id="文本框 2" o:spid="_x0000_s1026" o:spt="2" style="position:absolute;left:0;top:0;height:1028700;width:539985;v-text-anchor:middle;" fillcolor="#FFFFFF [3201]" filled="t" stroked="t" coordsize="21600,21600" arcsize="0.166666666666667" o:gfxdata="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eL+7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听取事故情况介绍</w:t>
                              </w:r>
                            </w:p>
                          </w:txbxContent>
                        </v:textbox>
                      </v:roundrect>
                      <v:roundrect id="文本框 2" o:spid="_x0000_s1026" o:spt="2" style="position:absolute;left:3431833;top:-9525;height:1009649;width:635227;v-text-anchor:middle;" fillcolor="#FFFFFF [3201]" filled="t" stroked="t" coordsize="21600,21600" arcsize="0.166666666666667" o:gfxdata="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LaJK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1mm,1mm,1mm,1mm">
                          <w:txbxContent>
                            <w:p>
                              <w:pPr>
                                <w:snapToGrid w:val="0"/>
                                <w:jc w:val="center"/>
                                <w:rPr>
                                  <w:rFonts w:ascii="Times New Roman" w:hAnsi="Times New Roman"/>
                                  <w:sz w:val="21"/>
                                  <w:szCs w:val="21"/>
                                </w:rPr>
                              </w:pPr>
                              <w:r>
                                <w:rPr>
                                  <w:rFonts w:hint="eastAsia"/>
                                  <w:sz w:val="21"/>
                                  <w:szCs w:val="21"/>
                                </w:rPr>
                                <w:t>参与事故调查</w:t>
                              </w:r>
                            </w:p>
                          </w:txbxContent>
                        </v:textbox>
                      </v:roundrect>
                      <v:shape id="箭头: 右 193" o:spid="_x0000_s1026" o:spt="13" type="#_x0000_t13" style="position:absolute;left:612123;top:342265;height:180000;width:179995;v-text-anchor:middle;" fillcolor="#000000 [3200]" filled="t" stroked="t" coordsize="21600,21600" o:gfxdata="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cjlG8AAAA&#10;3AAAAA8AAAAAAAAAAQAgAAAAIgAAAGRycy9kb3ducmV2LnhtbFBLAQIUABQAAAAIAIdO4kAzLwWe&#10;OwAAADkAAAAQAAAAAAAAAAEAIAAAAAsBAABkcnMvc2hhcGV4bWwueG1sUEsFBgAAAAAGAAYAWwEA&#10;ALUDAAAAAA==&#10;" adj="10800,5400">
                        <v:fill on="t" focussize="0,0"/>
                        <v:stroke weight="2pt" color="#000000 [3200]" joinstyle="round"/>
                        <v:imagedata o:title=""/>
                        <o:lock v:ext="edit" aspectratio="f"/>
                      </v:shape>
                      <v:shape id="箭头: 右 194" o:spid="_x0000_s1026" o:spt="13" type="#_x0000_t13" style="position:absolute;left:1476333;top:342265;height:180000;width:179995;v-text-anchor:middle;" fillcolor="#000000 [3200]" filled="t" stroked="t" coordsize="21600,21600" o:gfxdata="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WJbsAAADc&#10;AAAADwAAAAAAAAABACAAAAAiAAAAZHJzL2Rvd25yZXYueG1sUEsBAhQAFAAAAAgAh07iQDMvBZ47&#10;AAAAOQAAABAAAAAAAAAAAQAgAAAACgEAAGRycy9zaGFwZXhtbC54bWxQSwUGAAAAAAYABgBbAQAA&#10;tAMAAAAA&#10;" adj="10800,5400">
                        <v:fill on="t" focussize="0,0"/>
                        <v:stroke weight="2pt" color="#000000 [3200]" joinstyle="round"/>
                        <v:imagedata o:title=""/>
                        <o:lock v:ext="edit" aspectratio="f"/>
                      </v:shape>
                      <v:shape id="箭头: 右 195" o:spid="_x0000_s1026" o:spt="13" type="#_x0000_t13" style="position:absolute;left:2292920;top:342265;height:180000;width:179995;v-text-anchor:middle;" fillcolor="#000000 [3200]" filled="t" stroked="t" coordsize="21600,21600" o:gfxdata="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5s768AAAA&#10;3AAAAA8AAAAAAAAAAQAgAAAAIgAAAGRycy9kb3ducmV2LnhtbFBLAQIUABQAAAAIAIdO4kAzLwWe&#10;OwAAADkAAAAQAAAAAAAAAAEAIAAAAAsBAABkcnMvc2hhcGV4bWwueG1sUEsFBgAAAAAGAAYAWwEA&#10;ALUDAAAAAA==&#10;" adj="10800,5400">
                        <v:fill on="t" focussize="0,0"/>
                        <v:stroke weight="2pt" color="#000000 [3200]" joinstyle="round"/>
                        <v:imagedata o:title=""/>
                        <o:lock v:ext="edit" aspectratio="f"/>
                      </v:shape>
                      <v:shape id="箭头: 右 196" o:spid="_x0000_s1026" o:spt="13" type="#_x0000_t13" style="position:absolute;left:3204120;top:342265;height:180000;width:179995;v-text-anchor:middle;" fillcolor="#000000 [3200]" filled="t" stroked="t" coordsize="21600,21600" o:gfxdata="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rLcm8AAAA&#10;3AAAAA8AAAAAAAAAAQAgAAAAIgAAAGRycy9kb3ducmV2LnhtbFBLAQIUABQAAAAIAIdO4kAzLwWe&#10;OwAAADkAAAAQAAAAAAAAAAEAIAAAAAsBAABkcnMvc2hhcGV4bWwueG1sUEsFBgAAAAAGAAYAWwEA&#10;ALUDAAAAAA==&#10;" adj="10800,5400">
                        <v:fill on="t" focussize="0,0"/>
                        <v:stroke weight="2pt" color="#000000 [3200]" joinstyle="round"/>
                        <v:imagedata o:title=""/>
                        <o:lock v:ext="edit" aspectratio="f"/>
                      </v:shape>
                      <w10:wrap type="tight"/>
                    </v:group>
                  </w:pict>
                </mc:Fallback>
              </mc:AlternateContent>
            </w:r>
          </w:p>
        </w:tc>
      </w:tr>
    </w:tbl>
    <w:p w:rsidR="003E2A5D" w:rsidRDefault="003E2A5D">
      <w:pPr>
        <w:overflowPunct w:val="0"/>
        <w:rPr>
          <w:rFonts w:ascii="Times New Roman" w:hAnsi="Times New Roman"/>
          <w:kern w:val="0"/>
          <w:szCs w:val="32"/>
        </w:rPr>
      </w:pPr>
    </w:p>
    <w:sectPr w:rsidR="003E2A5D">
      <w:pgSz w:w="11906" w:h="16838"/>
      <w:pgMar w:top="1418" w:right="1134" w:bottom="1134" w:left="1588" w:header="851" w:footer="850" w:gutter="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A3" w:rsidRDefault="006050A3">
      <w:r>
        <w:separator/>
      </w:r>
    </w:p>
  </w:endnote>
  <w:endnote w:type="continuationSeparator" w:id="0">
    <w:p w:rsidR="006050A3" w:rsidRDefault="0060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简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5D" w:rsidRDefault="006B7342">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II</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164"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&#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LXPRJkEAwAAzg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II</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5D" w:rsidRDefault="006B7342">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III</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165"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MV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j9a1zIcguPVEt4O/DOjKJFDfDPibGXRIOswSZItb2ApeISHozcWRgt&#10;pf7w2L7zB57DKUZrkMkMC9BxjPhLASoECW1n6M5YdIa4aWYS+Bz7WrwJAdryzqy0bN6Bfk/dHXBE&#10;BIWbMmw7c2ZbqQb9p2w69U6gm4rYubhS1KX2M1fTGwti4DXCYdMiscMMlNNTaqfyTpr3v7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BjGoxU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III</w:t>
                    </w:r>
                    <w:r>
                      <w:rPr>
                        <w:rFonts w:ascii="Times New Roman" w:hAnsi="Times New Roman" w:cs="Times New Roman"/>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5D" w:rsidRDefault="006B7342">
    <w:pPr>
      <w:pStyle w:val="aa"/>
      <w:jc w:val="center"/>
      <w:rPr>
        <w:rFonts w:ascii="Times New Roman" w:hAnsi="Times New Roman" w:cs="Times New Roman"/>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32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16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GJgvrU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32</w:t>
                    </w:r>
                    <w:r>
                      <w:rPr>
                        <w:rFonts w:ascii="Times New Roman" w:hAnsi="Times New Roman" w:cs="Times New Roman"/>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5D" w:rsidRDefault="006B7342">
    <w:pPr>
      <w:pStyle w:val="aa"/>
      <w:jc w:val="center"/>
      <w:rPr>
        <w:rFonts w:asciiTheme="minorEastAsia" w:eastAsiaTheme="minorEastAsia" w:hAnsiTheme="minorEastAsia"/>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33</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16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L/Cg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Bsfcv8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3E2A5D" w:rsidRDefault="006B7342">
                    <w:pPr>
                      <w:pStyle w:val="aa"/>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87827">
                      <w:rPr>
                        <w:rFonts w:ascii="Times New Roman" w:hAnsi="Times New Roman" w:cs="Times New Roman"/>
                        <w:noProof/>
                        <w:sz w:val="24"/>
                        <w:szCs w:val="24"/>
                      </w:rPr>
                      <w:t>33</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A3" w:rsidRDefault="006050A3">
      <w:r>
        <w:separator/>
      </w:r>
    </w:p>
  </w:footnote>
  <w:footnote w:type="continuationSeparator" w:id="0">
    <w:p w:rsidR="006050A3" w:rsidRDefault="0060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5D" w:rsidRDefault="003E2A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E9C"/>
    <w:multiLevelType w:val="multilevel"/>
    <w:tmpl w:val="0DAA5E9C"/>
    <w:lvl w:ilvl="0">
      <w:start w:val="1"/>
      <w:numFmt w:val="decimal"/>
      <w:suff w:val="nothing"/>
      <w:lvlText w:val="（%1）"/>
      <w:lvlJc w:val="left"/>
      <w:pPr>
        <w:ind w:left="42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7280D0F"/>
    <w:multiLevelType w:val="multilevel"/>
    <w:tmpl w:val="77280D0F"/>
    <w:lvl w:ilvl="0">
      <w:start w:val="1"/>
      <w:numFmt w:val="decimal"/>
      <w:suff w:val="nothing"/>
      <w:lvlText w:val="%1"/>
      <w:lvlJc w:val="left"/>
      <w:pPr>
        <w:ind w:left="420" w:hanging="420"/>
      </w:pPr>
      <w:rPr>
        <w:rFonts w:ascii="方正仿宋_GBK" w:eastAsia="方正仿宋_GBK"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BC1C3A"/>
    <w:multiLevelType w:val="multilevel"/>
    <w:tmpl w:val="78BC1C3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58"/>
  <w:drawingGridVerticalSpacing w:val="30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B5"/>
    <w:rsid w:val="00014E32"/>
    <w:rsid w:val="000202DC"/>
    <w:rsid w:val="00047B1E"/>
    <w:rsid w:val="00060285"/>
    <w:rsid w:val="00072AB0"/>
    <w:rsid w:val="000A0D5A"/>
    <w:rsid w:val="000A6D34"/>
    <w:rsid w:val="000B2D8B"/>
    <w:rsid w:val="000B49BD"/>
    <w:rsid w:val="000B7C85"/>
    <w:rsid w:val="000C1D88"/>
    <w:rsid w:val="000C7D27"/>
    <w:rsid w:val="000D2455"/>
    <w:rsid w:val="000D60F0"/>
    <w:rsid w:val="001006BD"/>
    <w:rsid w:val="00110B08"/>
    <w:rsid w:val="0011106D"/>
    <w:rsid w:val="00115713"/>
    <w:rsid w:val="00131803"/>
    <w:rsid w:val="00177BE7"/>
    <w:rsid w:val="001866CD"/>
    <w:rsid w:val="001A5A99"/>
    <w:rsid w:val="001B2F1C"/>
    <w:rsid w:val="001B336E"/>
    <w:rsid w:val="001B6B95"/>
    <w:rsid w:val="001C462A"/>
    <w:rsid w:val="001D4F13"/>
    <w:rsid w:val="001E5AD6"/>
    <w:rsid w:val="001F467E"/>
    <w:rsid w:val="001F7861"/>
    <w:rsid w:val="00200167"/>
    <w:rsid w:val="00232B8F"/>
    <w:rsid w:val="00272BD1"/>
    <w:rsid w:val="00272F33"/>
    <w:rsid w:val="00274E78"/>
    <w:rsid w:val="002A1A9A"/>
    <w:rsid w:val="002A270E"/>
    <w:rsid w:val="002E5D8D"/>
    <w:rsid w:val="002F0ED9"/>
    <w:rsid w:val="00301B8E"/>
    <w:rsid w:val="0030555A"/>
    <w:rsid w:val="00313F77"/>
    <w:rsid w:val="00320E11"/>
    <w:rsid w:val="003519B6"/>
    <w:rsid w:val="003614EB"/>
    <w:rsid w:val="00362FB8"/>
    <w:rsid w:val="00386354"/>
    <w:rsid w:val="003B2257"/>
    <w:rsid w:val="003B61B5"/>
    <w:rsid w:val="003E2A5D"/>
    <w:rsid w:val="003E4A6F"/>
    <w:rsid w:val="003F6B10"/>
    <w:rsid w:val="004207B1"/>
    <w:rsid w:val="004270AB"/>
    <w:rsid w:val="0043342E"/>
    <w:rsid w:val="00440DAC"/>
    <w:rsid w:val="00442A06"/>
    <w:rsid w:val="00446BF2"/>
    <w:rsid w:val="00447522"/>
    <w:rsid w:val="004661F6"/>
    <w:rsid w:val="004A7B29"/>
    <w:rsid w:val="004B24FD"/>
    <w:rsid w:val="004B2DE5"/>
    <w:rsid w:val="004C58DE"/>
    <w:rsid w:val="004C6B27"/>
    <w:rsid w:val="004D604E"/>
    <w:rsid w:val="004F4A09"/>
    <w:rsid w:val="00503127"/>
    <w:rsid w:val="00517703"/>
    <w:rsid w:val="00526480"/>
    <w:rsid w:val="00541C30"/>
    <w:rsid w:val="00566604"/>
    <w:rsid w:val="00581555"/>
    <w:rsid w:val="00585DFA"/>
    <w:rsid w:val="00592CFE"/>
    <w:rsid w:val="00596F50"/>
    <w:rsid w:val="005A185D"/>
    <w:rsid w:val="005A2B54"/>
    <w:rsid w:val="005A4AF4"/>
    <w:rsid w:val="005A58F2"/>
    <w:rsid w:val="005A7304"/>
    <w:rsid w:val="005F4F5F"/>
    <w:rsid w:val="005F5ED4"/>
    <w:rsid w:val="005F6CF9"/>
    <w:rsid w:val="006050A3"/>
    <w:rsid w:val="00606F4E"/>
    <w:rsid w:val="0061070E"/>
    <w:rsid w:val="00614881"/>
    <w:rsid w:val="00621514"/>
    <w:rsid w:val="00621FCD"/>
    <w:rsid w:val="00622AEC"/>
    <w:rsid w:val="00641464"/>
    <w:rsid w:val="00651870"/>
    <w:rsid w:val="00690A03"/>
    <w:rsid w:val="006B0710"/>
    <w:rsid w:val="006B7342"/>
    <w:rsid w:val="006D0297"/>
    <w:rsid w:val="006D2BA6"/>
    <w:rsid w:val="006E46C6"/>
    <w:rsid w:val="00744873"/>
    <w:rsid w:val="00750377"/>
    <w:rsid w:val="00757FE7"/>
    <w:rsid w:val="00764D43"/>
    <w:rsid w:val="00770B84"/>
    <w:rsid w:val="00772ACE"/>
    <w:rsid w:val="007742D0"/>
    <w:rsid w:val="007843B9"/>
    <w:rsid w:val="00792128"/>
    <w:rsid w:val="00795927"/>
    <w:rsid w:val="007A5BB4"/>
    <w:rsid w:val="007B2F43"/>
    <w:rsid w:val="007B4CF1"/>
    <w:rsid w:val="007B7914"/>
    <w:rsid w:val="007E2E3B"/>
    <w:rsid w:val="007E44C9"/>
    <w:rsid w:val="007F0398"/>
    <w:rsid w:val="0080588C"/>
    <w:rsid w:val="00806B8F"/>
    <w:rsid w:val="00836037"/>
    <w:rsid w:val="00883F4A"/>
    <w:rsid w:val="008A5434"/>
    <w:rsid w:val="008B617F"/>
    <w:rsid w:val="008C7BDE"/>
    <w:rsid w:val="008F3FE5"/>
    <w:rsid w:val="00902354"/>
    <w:rsid w:val="009060F9"/>
    <w:rsid w:val="009140D9"/>
    <w:rsid w:val="009209C1"/>
    <w:rsid w:val="00932FA8"/>
    <w:rsid w:val="0093501E"/>
    <w:rsid w:val="009418F5"/>
    <w:rsid w:val="00942738"/>
    <w:rsid w:val="009461E2"/>
    <w:rsid w:val="0096659C"/>
    <w:rsid w:val="00970A54"/>
    <w:rsid w:val="009805DD"/>
    <w:rsid w:val="009A7975"/>
    <w:rsid w:val="009D783B"/>
    <w:rsid w:val="009E0E36"/>
    <w:rsid w:val="00A039D4"/>
    <w:rsid w:val="00A0472D"/>
    <w:rsid w:val="00A15C4D"/>
    <w:rsid w:val="00A23AC4"/>
    <w:rsid w:val="00A307FC"/>
    <w:rsid w:val="00A4344F"/>
    <w:rsid w:val="00A5683A"/>
    <w:rsid w:val="00A87B18"/>
    <w:rsid w:val="00A94DB3"/>
    <w:rsid w:val="00AA1F66"/>
    <w:rsid w:val="00AA6337"/>
    <w:rsid w:val="00AC0743"/>
    <w:rsid w:val="00AC5FD7"/>
    <w:rsid w:val="00AC61EA"/>
    <w:rsid w:val="00AD156C"/>
    <w:rsid w:val="00AD421F"/>
    <w:rsid w:val="00AE2502"/>
    <w:rsid w:val="00B22D61"/>
    <w:rsid w:val="00B261D9"/>
    <w:rsid w:val="00B37F6F"/>
    <w:rsid w:val="00B47988"/>
    <w:rsid w:val="00B52BAA"/>
    <w:rsid w:val="00B5643D"/>
    <w:rsid w:val="00B56CD7"/>
    <w:rsid w:val="00B61EF7"/>
    <w:rsid w:val="00B63D4B"/>
    <w:rsid w:val="00B84202"/>
    <w:rsid w:val="00B879AD"/>
    <w:rsid w:val="00BB3FE8"/>
    <w:rsid w:val="00BC0CF5"/>
    <w:rsid w:val="00BC516F"/>
    <w:rsid w:val="00BC5B5E"/>
    <w:rsid w:val="00BE5597"/>
    <w:rsid w:val="00BE7DBD"/>
    <w:rsid w:val="00C0622C"/>
    <w:rsid w:val="00C14559"/>
    <w:rsid w:val="00C1682C"/>
    <w:rsid w:val="00C20D80"/>
    <w:rsid w:val="00C35BEC"/>
    <w:rsid w:val="00C376D5"/>
    <w:rsid w:val="00C4647E"/>
    <w:rsid w:val="00C5052C"/>
    <w:rsid w:val="00C625C1"/>
    <w:rsid w:val="00C65856"/>
    <w:rsid w:val="00C70627"/>
    <w:rsid w:val="00C84CA7"/>
    <w:rsid w:val="00C87827"/>
    <w:rsid w:val="00C96FCE"/>
    <w:rsid w:val="00CA4DA6"/>
    <w:rsid w:val="00CB4734"/>
    <w:rsid w:val="00CB6E5C"/>
    <w:rsid w:val="00CC61FA"/>
    <w:rsid w:val="00CC7EB8"/>
    <w:rsid w:val="00CD38C0"/>
    <w:rsid w:val="00CE4DEA"/>
    <w:rsid w:val="00CF0EF4"/>
    <w:rsid w:val="00CF1120"/>
    <w:rsid w:val="00D01748"/>
    <w:rsid w:val="00D02D4E"/>
    <w:rsid w:val="00D16A01"/>
    <w:rsid w:val="00D23B80"/>
    <w:rsid w:val="00D42DA7"/>
    <w:rsid w:val="00D43D2C"/>
    <w:rsid w:val="00D73E77"/>
    <w:rsid w:val="00D83E6B"/>
    <w:rsid w:val="00D9757E"/>
    <w:rsid w:val="00DA3F6F"/>
    <w:rsid w:val="00DA4C37"/>
    <w:rsid w:val="00DE3B32"/>
    <w:rsid w:val="00DF13B5"/>
    <w:rsid w:val="00DF3A20"/>
    <w:rsid w:val="00DF5F5F"/>
    <w:rsid w:val="00E02263"/>
    <w:rsid w:val="00E05459"/>
    <w:rsid w:val="00E1375B"/>
    <w:rsid w:val="00E143AF"/>
    <w:rsid w:val="00E358A0"/>
    <w:rsid w:val="00E5144F"/>
    <w:rsid w:val="00E82E09"/>
    <w:rsid w:val="00E87761"/>
    <w:rsid w:val="00E93C5D"/>
    <w:rsid w:val="00E93EB9"/>
    <w:rsid w:val="00E97E59"/>
    <w:rsid w:val="00EB1F39"/>
    <w:rsid w:val="00EB53B6"/>
    <w:rsid w:val="00ED6DE1"/>
    <w:rsid w:val="00EE31DD"/>
    <w:rsid w:val="00EE5654"/>
    <w:rsid w:val="00EE7F2D"/>
    <w:rsid w:val="00EF1440"/>
    <w:rsid w:val="00EF50C2"/>
    <w:rsid w:val="00F03DEB"/>
    <w:rsid w:val="00F0427A"/>
    <w:rsid w:val="00F0729C"/>
    <w:rsid w:val="00F261F8"/>
    <w:rsid w:val="00F37149"/>
    <w:rsid w:val="00F6112E"/>
    <w:rsid w:val="00F62015"/>
    <w:rsid w:val="00F72FBE"/>
    <w:rsid w:val="00F93D0C"/>
    <w:rsid w:val="00F96D3B"/>
    <w:rsid w:val="00FB0641"/>
    <w:rsid w:val="00FB3FBA"/>
    <w:rsid w:val="00FB7E84"/>
    <w:rsid w:val="00FC32C8"/>
    <w:rsid w:val="00FE1AB4"/>
    <w:rsid w:val="00FE3E74"/>
    <w:rsid w:val="00FF1773"/>
    <w:rsid w:val="01DD20B1"/>
    <w:rsid w:val="0E5355EC"/>
    <w:rsid w:val="2AEA1098"/>
    <w:rsid w:val="2EF80C69"/>
    <w:rsid w:val="36FD4E37"/>
    <w:rsid w:val="375C01B6"/>
    <w:rsid w:val="41F057D1"/>
    <w:rsid w:val="4CD54AAE"/>
    <w:rsid w:val="4DB425E2"/>
    <w:rsid w:val="4E432A2A"/>
    <w:rsid w:val="53F06DDB"/>
    <w:rsid w:val="5E1037C8"/>
    <w:rsid w:val="5E413F74"/>
    <w:rsid w:val="61870ED2"/>
    <w:rsid w:val="618D1215"/>
    <w:rsid w:val="67B86F0B"/>
    <w:rsid w:val="71BE060F"/>
    <w:rsid w:val="776E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qFormat="1"/>
    <w:lsdException w:name="footer" w:semiHidden="0" w:unhideWhenUsed="0" w:qFormat="1"/>
    <w:lsdException w:name="caption" w:uiPriority="35" w:qFormat="1"/>
    <w:lsdException w:name="annotation reference" w:semiHidden="0" w:uiPriority="0" w:qFormat="1"/>
    <w:lsdException w:name="toa heading"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Message Header"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方正仿宋_GBK" w:cs="宋体"/>
      <w:kern w:val="2"/>
      <w:sz w:val="32"/>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rPr>
  </w:style>
  <w:style w:type="paragraph" w:styleId="3">
    <w:name w:val="heading 3"/>
    <w:basedOn w:val="a"/>
    <w:next w:val="a"/>
    <w:link w:val="3Char"/>
    <w:unhideWhenUsed/>
    <w:qFormat/>
    <w:pPr>
      <w:keepNext/>
      <w:keepLines/>
      <w:spacing w:before="260" w:after="260" w:line="413"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rPr>
  </w:style>
  <w:style w:type="paragraph" w:styleId="a4">
    <w:name w:val="Body Text"/>
    <w:basedOn w:val="a"/>
    <w:link w:val="Char"/>
    <w:qFormat/>
    <w:pPr>
      <w:autoSpaceDE w:val="0"/>
      <w:autoSpaceDN w:val="0"/>
      <w:jc w:val="left"/>
    </w:pPr>
    <w:rPr>
      <w:rFonts w:ascii="宋体" w:eastAsia="宋体" w:hAnsi="宋体"/>
      <w:kern w:val="0"/>
      <w:szCs w:val="32"/>
      <w:lang w:val="zh-CN" w:bidi="zh-CN"/>
    </w:rPr>
  </w:style>
  <w:style w:type="paragraph" w:styleId="a5">
    <w:name w:val="Normal Indent"/>
    <w:basedOn w:val="a"/>
    <w:link w:val="Char0"/>
    <w:qFormat/>
    <w:pPr>
      <w:adjustRightInd w:val="0"/>
      <w:spacing w:line="360" w:lineRule="atLeast"/>
      <w:ind w:firstLine="420"/>
      <w:jc w:val="left"/>
      <w:textAlignment w:val="baseline"/>
    </w:pPr>
    <w:rPr>
      <w:rFonts w:ascii="Times New Roman" w:eastAsia="宋体" w:hAnsi="Times New Roman" w:cs="Times New Roman"/>
      <w:kern w:val="0"/>
      <w:sz w:val="24"/>
      <w:szCs w:val="20"/>
    </w:r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
    <w:unhideWhenUsed/>
    <w:qFormat/>
    <w:pPr>
      <w:jc w:val="left"/>
    </w:pPr>
  </w:style>
  <w:style w:type="paragraph" w:styleId="30">
    <w:name w:val="toc 3"/>
    <w:basedOn w:val="a"/>
    <w:next w:val="a"/>
    <w:uiPriority w:val="39"/>
    <w:unhideWhenUsed/>
    <w:qFormat/>
    <w:pPr>
      <w:ind w:leftChars="400" w:left="840"/>
    </w:pPr>
  </w:style>
  <w:style w:type="paragraph" w:styleId="a8">
    <w:name w:val="Date"/>
    <w:basedOn w:val="a"/>
    <w:next w:val="a"/>
    <w:link w:val="Char2"/>
    <w:qFormat/>
    <w:pPr>
      <w:ind w:leftChars="2500" w:left="100"/>
    </w:pPr>
    <w:rPr>
      <w:rFonts w:eastAsia="仿宋_GB2312" w:cstheme="minorBidi"/>
      <w:szCs w:val="22"/>
    </w:rPr>
  </w:style>
  <w:style w:type="paragraph" w:styleId="a9">
    <w:name w:val="Balloon Text"/>
    <w:basedOn w:val="a"/>
    <w:link w:val="Char3"/>
    <w:unhideWhenUsed/>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c">
    <w:name w:val="Normal (Web)"/>
    <w:basedOn w:val="a"/>
    <w:qFormat/>
    <w:pPr>
      <w:spacing w:beforeAutospacing="1" w:afterAutospacing="1"/>
      <w:jc w:val="left"/>
    </w:pPr>
    <w:rPr>
      <w:kern w:val="0"/>
      <w:sz w:val="24"/>
    </w:rPr>
  </w:style>
  <w:style w:type="paragraph" w:styleId="ad">
    <w:name w:val="Title"/>
    <w:basedOn w:val="a"/>
    <w:next w:val="a"/>
    <w:link w:val="Char6"/>
    <w:qFormat/>
    <w:pPr>
      <w:spacing w:before="240" w:after="60"/>
      <w:jc w:val="center"/>
      <w:outlineLvl w:val="0"/>
    </w:pPr>
    <w:rPr>
      <w:rFonts w:asciiTheme="majorHAnsi" w:eastAsiaTheme="majorEastAsia" w:hAnsiTheme="majorHAnsi" w:cstheme="majorBidi"/>
      <w:b/>
      <w:bCs/>
      <w:sz w:val="21"/>
      <w:szCs w:val="32"/>
    </w:rPr>
  </w:style>
  <w:style w:type="paragraph" w:styleId="ae">
    <w:name w:val="annotation subject"/>
    <w:basedOn w:val="a7"/>
    <w:next w:val="a7"/>
    <w:link w:val="Char7"/>
    <w:unhideWhenUsed/>
    <w:qFormat/>
    <w:rPr>
      <w:b/>
      <w:bCs/>
    </w:rPr>
  </w:style>
  <w:style w:type="table" w:styleId="af">
    <w:name w:val="Table Grid"/>
    <w:basedOn w:val="a2"/>
    <w:uiPriority w:val="59"/>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uiPriority w:val="20"/>
    <w:qFormat/>
  </w:style>
  <w:style w:type="character" w:styleId="af1">
    <w:name w:val="Hyperlink"/>
    <w:basedOn w:val="a1"/>
    <w:uiPriority w:val="99"/>
    <w:unhideWhenUsed/>
    <w:qFormat/>
    <w:rPr>
      <w:color w:val="0000FF" w:themeColor="hyperlink"/>
      <w:u w:val="single"/>
    </w:rPr>
  </w:style>
  <w:style w:type="character" w:styleId="af2">
    <w:name w:val="annotation reference"/>
    <w:basedOn w:val="a1"/>
    <w:unhideWhenUsed/>
    <w:qFormat/>
    <w:rPr>
      <w:sz w:val="21"/>
      <w:szCs w:val="21"/>
    </w:rPr>
  </w:style>
  <w:style w:type="paragraph" w:customStyle="1" w:styleId="21">
    <w:name w:val="标2"/>
    <w:basedOn w:val="2"/>
    <w:qFormat/>
    <w:pPr>
      <w:spacing w:line="240" w:lineRule="auto"/>
      <w:jc w:val="center"/>
    </w:pPr>
    <w:rPr>
      <w:rFonts w:ascii="楷体_GB2312" w:eastAsia="楷体_GB2312" w:hAnsi="楷体_GB2312" w:cs="Times New Roman"/>
      <w:b w:val="0"/>
    </w:rPr>
  </w:style>
  <w:style w:type="paragraph" w:customStyle="1" w:styleId="Default">
    <w:name w:val="Default"/>
    <w:qFormat/>
    <w:pPr>
      <w:widowControl w:val="0"/>
      <w:autoSpaceDE w:val="0"/>
      <w:autoSpaceDN w:val="0"/>
      <w:adjustRightInd w:val="0"/>
    </w:pPr>
    <w:rPr>
      <w:rFonts w:ascii="方正黑体_GBK" w:eastAsia="方正黑体_GBK" w:cs="Times New Roman" w:hint="eastAsia"/>
      <w:color w:val="000000"/>
      <w:sz w:val="24"/>
      <w:szCs w:val="22"/>
    </w:rPr>
  </w:style>
  <w:style w:type="character" w:customStyle="1" w:styleId="Char3">
    <w:name w:val="批注框文本 Char"/>
    <w:basedOn w:val="a1"/>
    <w:link w:val="a9"/>
    <w:qFormat/>
    <w:rPr>
      <w:rFonts w:ascii="Calibri" w:eastAsia="方正仿宋_GBK" w:hAnsi="Calibri" w:cs="宋体"/>
      <w:kern w:val="2"/>
      <w:sz w:val="18"/>
      <w:szCs w:val="18"/>
    </w:rPr>
  </w:style>
  <w:style w:type="character" w:customStyle="1" w:styleId="Char1">
    <w:name w:val="批注文字 Char1"/>
    <w:basedOn w:val="a1"/>
    <w:link w:val="a7"/>
    <w:qFormat/>
    <w:rPr>
      <w:rFonts w:ascii="Calibri" w:eastAsia="方正仿宋_GBK" w:hAnsi="Calibri" w:cs="宋体"/>
      <w:kern w:val="2"/>
      <w:sz w:val="32"/>
      <w:szCs w:val="24"/>
    </w:rPr>
  </w:style>
  <w:style w:type="character" w:customStyle="1" w:styleId="Char7">
    <w:name w:val="批注主题 Char"/>
    <w:basedOn w:val="Char1"/>
    <w:link w:val="ae"/>
    <w:qFormat/>
    <w:rPr>
      <w:rFonts w:ascii="Calibri" w:eastAsia="方正仿宋_GBK" w:hAnsi="Calibri" w:cs="宋体"/>
      <w:b/>
      <w:bCs/>
      <w:kern w:val="2"/>
      <w:sz w:val="32"/>
      <w:szCs w:val="24"/>
    </w:rPr>
  </w:style>
  <w:style w:type="paragraph" w:styleId="af3">
    <w:name w:val="List Paragraph"/>
    <w:basedOn w:val="a"/>
    <w:uiPriority w:val="1"/>
    <w:qFormat/>
    <w:pPr>
      <w:ind w:firstLineChars="200" w:firstLine="420"/>
    </w:pPr>
  </w:style>
  <w:style w:type="character" w:customStyle="1" w:styleId="Char5">
    <w:name w:val="页眉 Char"/>
    <w:basedOn w:val="a1"/>
    <w:link w:val="ab"/>
    <w:qFormat/>
    <w:rPr>
      <w:rFonts w:ascii="Calibri" w:eastAsia="方正仿宋_GBK" w:hAnsi="Calibri" w:cs="宋体"/>
      <w:kern w:val="2"/>
      <w:sz w:val="18"/>
      <w:szCs w:val="18"/>
    </w:rPr>
  </w:style>
  <w:style w:type="character" w:customStyle="1" w:styleId="Char4">
    <w:name w:val="页脚 Char"/>
    <w:basedOn w:val="a1"/>
    <w:link w:val="aa"/>
    <w:uiPriority w:val="99"/>
    <w:qFormat/>
    <w:rPr>
      <w:rFonts w:ascii="Calibri" w:eastAsia="方正仿宋_GBK" w:hAnsi="Calibri" w:cs="宋体"/>
      <w:kern w:val="2"/>
      <w:sz w:val="18"/>
      <w:szCs w:val="18"/>
    </w:rPr>
  </w:style>
  <w:style w:type="character" w:customStyle="1" w:styleId="Char0">
    <w:name w:val="正文缩进 Char"/>
    <w:basedOn w:val="a1"/>
    <w:link w:val="a5"/>
    <w:qFormat/>
    <w:rPr>
      <w:sz w:val="24"/>
    </w:rPr>
  </w:style>
  <w:style w:type="character" w:customStyle="1" w:styleId="1Char">
    <w:name w:val="标题 1 Char"/>
    <w:basedOn w:val="a1"/>
    <w:link w:val="1"/>
    <w:qFormat/>
    <w:rPr>
      <w:rFonts w:ascii="Calibri" w:eastAsia="方正仿宋_GBK" w:hAnsi="Calibri" w:cs="宋体"/>
      <w:b/>
      <w:kern w:val="44"/>
      <w:sz w:val="44"/>
      <w:szCs w:val="24"/>
    </w:rPr>
  </w:style>
  <w:style w:type="character" w:customStyle="1" w:styleId="Char">
    <w:name w:val="正文文本 Char"/>
    <w:link w:val="a4"/>
    <w:qFormat/>
    <w:locked/>
    <w:rPr>
      <w:rFonts w:ascii="宋体" w:hAnsi="宋体" w:cs="宋体"/>
      <w:sz w:val="32"/>
      <w:szCs w:val="32"/>
      <w:lang w:val="zh-CN" w:bidi="zh-CN"/>
    </w:rPr>
  </w:style>
  <w:style w:type="character" w:customStyle="1" w:styleId="Char8">
    <w:name w:val="批注文字 Char"/>
    <w:qFormat/>
    <w:rPr>
      <w:rFonts w:ascii="方正仿宋_GBK" w:eastAsia="方正仿宋_GBK"/>
      <w:kern w:val="2"/>
      <w:sz w:val="32"/>
      <w:szCs w:val="32"/>
    </w:rPr>
  </w:style>
  <w:style w:type="character" w:customStyle="1" w:styleId="Char2">
    <w:name w:val="日期 Char"/>
    <w:basedOn w:val="a1"/>
    <w:link w:val="a8"/>
    <w:qFormat/>
    <w:rPr>
      <w:rFonts w:ascii="Calibri" w:eastAsia="仿宋_GB2312" w:hAnsi="Calibri" w:cstheme="minorBidi"/>
      <w:kern w:val="2"/>
      <w:sz w:val="32"/>
      <w:szCs w:val="22"/>
    </w:rPr>
  </w:style>
  <w:style w:type="character" w:customStyle="1" w:styleId="Char6">
    <w:name w:val="标题 Char"/>
    <w:basedOn w:val="a1"/>
    <w:link w:val="ad"/>
    <w:qFormat/>
    <w:rPr>
      <w:rFonts w:asciiTheme="majorHAnsi" w:eastAsiaTheme="majorEastAsia" w:hAnsiTheme="majorHAnsi" w:cstheme="majorBidi"/>
      <w:b/>
      <w:bCs/>
      <w:kern w:val="2"/>
      <w:sz w:val="21"/>
      <w:szCs w:val="32"/>
    </w:rPr>
  </w:style>
  <w:style w:type="paragraph" w:customStyle="1" w:styleId="11">
    <w:name w:val="正文文本缩进1"/>
    <w:basedOn w:val="a"/>
    <w:uiPriority w:val="99"/>
    <w:qFormat/>
    <w:pPr>
      <w:ind w:firstLineChars="600" w:firstLine="2891"/>
    </w:pPr>
    <w:rPr>
      <w:rFonts w:ascii="Times New Roman" w:eastAsia="仿宋_GB2312" w:hAnsi="Times New Roman" w:cstheme="minorBidi"/>
      <w:b/>
      <w:bCs/>
      <w:kern w:val="0"/>
      <w:sz w:val="24"/>
    </w:rPr>
  </w:style>
  <w:style w:type="paragraph" w:customStyle="1" w:styleId="210">
    <w:name w:val="目录 21"/>
    <w:basedOn w:val="a"/>
    <w:next w:val="a"/>
    <w:uiPriority w:val="39"/>
    <w:qFormat/>
    <w:pPr>
      <w:ind w:left="210" w:firstLineChars="200" w:firstLine="632"/>
      <w:jc w:val="left"/>
    </w:pPr>
    <w:rPr>
      <w:rFonts w:cs="Times New Roman"/>
      <w:smallCaps/>
      <w:sz w:val="20"/>
      <w:szCs w:val="20"/>
    </w:rPr>
  </w:style>
  <w:style w:type="character" w:customStyle="1" w:styleId="2Char">
    <w:name w:val="标题 2 Char"/>
    <w:basedOn w:val="a1"/>
    <w:link w:val="2"/>
    <w:qFormat/>
    <w:rPr>
      <w:rFonts w:ascii="Arial" w:eastAsia="黑体" w:hAnsi="Arial" w:cs="宋体"/>
      <w:b/>
      <w:kern w:val="2"/>
      <w:sz w:val="32"/>
      <w:szCs w:val="24"/>
    </w:rPr>
  </w:style>
  <w:style w:type="character" w:customStyle="1" w:styleId="3Char">
    <w:name w:val="标题 3 Char"/>
    <w:basedOn w:val="a1"/>
    <w:link w:val="3"/>
    <w:qFormat/>
    <w:rPr>
      <w:rFonts w:ascii="Calibri" w:eastAsia="方正仿宋_GBK" w:hAnsi="Calibri" w:cs="宋体"/>
      <w:b/>
      <w:kern w:val="2"/>
      <w:sz w:val="32"/>
      <w:szCs w:val="24"/>
    </w:rPr>
  </w:style>
  <w:style w:type="paragraph" w:customStyle="1" w:styleId="af4">
    <w:name w:val="附件标题"/>
    <w:basedOn w:val="a"/>
    <w:link w:val="af5"/>
    <w:qFormat/>
    <w:pPr>
      <w:keepNext/>
      <w:tabs>
        <w:tab w:val="left" w:pos="576"/>
      </w:tabs>
      <w:overflowPunct w:val="0"/>
      <w:jc w:val="center"/>
      <w:outlineLvl w:val="1"/>
    </w:pPr>
    <w:rPr>
      <w:rFonts w:ascii="楷体_GB2312" w:eastAsia="方正小标宋_GBK" w:hAnsi="黑体"/>
      <w:bCs/>
      <w:snapToGrid w:val="0"/>
      <w:kern w:val="0"/>
      <w:szCs w:val="32"/>
    </w:rPr>
  </w:style>
  <w:style w:type="character" w:customStyle="1" w:styleId="af5">
    <w:name w:val="附件标题 字符"/>
    <w:basedOn w:val="a1"/>
    <w:link w:val="af4"/>
    <w:qFormat/>
    <w:rPr>
      <w:rFonts w:ascii="楷体_GB2312" w:eastAsia="方正小标宋_GBK" w:hAnsi="黑体" w:cs="宋体"/>
      <w:bCs/>
      <w:snapToGrid w:val="0"/>
      <w:sz w:val="32"/>
      <w:szCs w:val="32"/>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bjh-p">
    <w:name w:val="bjh-p"/>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iPriority="0" w:qFormat="1"/>
    <w:lsdException w:name="footer" w:semiHidden="0" w:unhideWhenUsed="0" w:qFormat="1"/>
    <w:lsdException w:name="caption" w:uiPriority="35" w:qFormat="1"/>
    <w:lsdException w:name="annotation reference" w:semiHidden="0" w:uiPriority="0" w:qFormat="1"/>
    <w:lsdException w:name="toa heading"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Message Header"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方正仿宋_GBK" w:cs="宋体"/>
      <w:kern w:val="2"/>
      <w:sz w:val="32"/>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unhideWhenUsed/>
    <w:qFormat/>
    <w:pPr>
      <w:keepNext/>
      <w:keepLines/>
      <w:spacing w:before="260" w:after="260" w:line="413" w:lineRule="auto"/>
      <w:outlineLvl w:val="1"/>
    </w:pPr>
    <w:rPr>
      <w:rFonts w:ascii="Arial" w:eastAsia="黑体" w:hAnsi="Arial"/>
      <w:b/>
    </w:rPr>
  </w:style>
  <w:style w:type="paragraph" w:styleId="3">
    <w:name w:val="heading 3"/>
    <w:basedOn w:val="a"/>
    <w:next w:val="a"/>
    <w:link w:val="3Char"/>
    <w:unhideWhenUsed/>
    <w:qFormat/>
    <w:pPr>
      <w:keepNext/>
      <w:keepLines/>
      <w:spacing w:before="260" w:after="260" w:line="413"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rPr>
  </w:style>
  <w:style w:type="paragraph" w:styleId="a4">
    <w:name w:val="Body Text"/>
    <w:basedOn w:val="a"/>
    <w:link w:val="Char"/>
    <w:qFormat/>
    <w:pPr>
      <w:autoSpaceDE w:val="0"/>
      <w:autoSpaceDN w:val="0"/>
      <w:jc w:val="left"/>
    </w:pPr>
    <w:rPr>
      <w:rFonts w:ascii="宋体" w:eastAsia="宋体" w:hAnsi="宋体"/>
      <w:kern w:val="0"/>
      <w:szCs w:val="32"/>
      <w:lang w:val="zh-CN" w:bidi="zh-CN"/>
    </w:rPr>
  </w:style>
  <w:style w:type="paragraph" w:styleId="a5">
    <w:name w:val="Normal Indent"/>
    <w:basedOn w:val="a"/>
    <w:link w:val="Char0"/>
    <w:qFormat/>
    <w:pPr>
      <w:adjustRightInd w:val="0"/>
      <w:spacing w:line="360" w:lineRule="atLeast"/>
      <w:ind w:firstLine="420"/>
      <w:jc w:val="left"/>
      <w:textAlignment w:val="baseline"/>
    </w:pPr>
    <w:rPr>
      <w:rFonts w:ascii="Times New Roman" w:eastAsia="宋体" w:hAnsi="Times New Roman" w:cs="Times New Roman"/>
      <w:kern w:val="0"/>
      <w:sz w:val="24"/>
      <w:szCs w:val="20"/>
    </w:rPr>
  </w:style>
  <w:style w:type="paragraph" w:styleId="a6">
    <w:name w:val="toa heading"/>
    <w:basedOn w:val="a"/>
    <w:next w:val="a"/>
    <w:qFormat/>
    <w:pPr>
      <w:spacing w:before="120"/>
    </w:pPr>
    <w:rPr>
      <w:rFonts w:ascii="Arial" w:hAnsi="Arial"/>
      <w:sz w:val="24"/>
    </w:rPr>
  </w:style>
  <w:style w:type="paragraph" w:styleId="a7">
    <w:name w:val="annotation text"/>
    <w:basedOn w:val="a"/>
    <w:link w:val="Char1"/>
    <w:unhideWhenUsed/>
    <w:qFormat/>
    <w:pPr>
      <w:jc w:val="left"/>
    </w:pPr>
  </w:style>
  <w:style w:type="paragraph" w:styleId="30">
    <w:name w:val="toc 3"/>
    <w:basedOn w:val="a"/>
    <w:next w:val="a"/>
    <w:uiPriority w:val="39"/>
    <w:unhideWhenUsed/>
    <w:qFormat/>
    <w:pPr>
      <w:ind w:leftChars="400" w:left="840"/>
    </w:pPr>
  </w:style>
  <w:style w:type="paragraph" w:styleId="a8">
    <w:name w:val="Date"/>
    <w:basedOn w:val="a"/>
    <w:next w:val="a"/>
    <w:link w:val="Char2"/>
    <w:qFormat/>
    <w:pPr>
      <w:ind w:leftChars="2500" w:left="100"/>
    </w:pPr>
    <w:rPr>
      <w:rFonts w:eastAsia="仿宋_GB2312" w:cstheme="minorBidi"/>
      <w:szCs w:val="22"/>
    </w:rPr>
  </w:style>
  <w:style w:type="paragraph" w:styleId="a9">
    <w:name w:val="Balloon Text"/>
    <w:basedOn w:val="a"/>
    <w:link w:val="Char3"/>
    <w:unhideWhenUsed/>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c">
    <w:name w:val="Normal (Web)"/>
    <w:basedOn w:val="a"/>
    <w:qFormat/>
    <w:pPr>
      <w:spacing w:beforeAutospacing="1" w:afterAutospacing="1"/>
      <w:jc w:val="left"/>
    </w:pPr>
    <w:rPr>
      <w:kern w:val="0"/>
      <w:sz w:val="24"/>
    </w:rPr>
  </w:style>
  <w:style w:type="paragraph" w:styleId="ad">
    <w:name w:val="Title"/>
    <w:basedOn w:val="a"/>
    <w:next w:val="a"/>
    <w:link w:val="Char6"/>
    <w:qFormat/>
    <w:pPr>
      <w:spacing w:before="240" w:after="60"/>
      <w:jc w:val="center"/>
      <w:outlineLvl w:val="0"/>
    </w:pPr>
    <w:rPr>
      <w:rFonts w:asciiTheme="majorHAnsi" w:eastAsiaTheme="majorEastAsia" w:hAnsiTheme="majorHAnsi" w:cstheme="majorBidi"/>
      <w:b/>
      <w:bCs/>
      <w:sz w:val="21"/>
      <w:szCs w:val="32"/>
    </w:rPr>
  </w:style>
  <w:style w:type="paragraph" w:styleId="ae">
    <w:name w:val="annotation subject"/>
    <w:basedOn w:val="a7"/>
    <w:next w:val="a7"/>
    <w:link w:val="Char7"/>
    <w:unhideWhenUsed/>
    <w:qFormat/>
    <w:rPr>
      <w:b/>
      <w:bCs/>
    </w:rPr>
  </w:style>
  <w:style w:type="table" w:styleId="af">
    <w:name w:val="Table Grid"/>
    <w:basedOn w:val="a2"/>
    <w:uiPriority w:val="59"/>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uiPriority w:val="20"/>
    <w:qFormat/>
  </w:style>
  <w:style w:type="character" w:styleId="af1">
    <w:name w:val="Hyperlink"/>
    <w:basedOn w:val="a1"/>
    <w:uiPriority w:val="99"/>
    <w:unhideWhenUsed/>
    <w:qFormat/>
    <w:rPr>
      <w:color w:val="0000FF" w:themeColor="hyperlink"/>
      <w:u w:val="single"/>
    </w:rPr>
  </w:style>
  <w:style w:type="character" w:styleId="af2">
    <w:name w:val="annotation reference"/>
    <w:basedOn w:val="a1"/>
    <w:unhideWhenUsed/>
    <w:qFormat/>
    <w:rPr>
      <w:sz w:val="21"/>
      <w:szCs w:val="21"/>
    </w:rPr>
  </w:style>
  <w:style w:type="paragraph" w:customStyle="1" w:styleId="21">
    <w:name w:val="标2"/>
    <w:basedOn w:val="2"/>
    <w:qFormat/>
    <w:pPr>
      <w:spacing w:line="240" w:lineRule="auto"/>
      <w:jc w:val="center"/>
    </w:pPr>
    <w:rPr>
      <w:rFonts w:ascii="楷体_GB2312" w:eastAsia="楷体_GB2312" w:hAnsi="楷体_GB2312" w:cs="Times New Roman"/>
      <w:b w:val="0"/>
    </w:rPr>
  </w:style>
  <w:style w:type="paragraph" w:customStyle="1" w:styleId="Default">
    <w:name w:val="Default"/>
    <w:qFormat/>
    <w:pPr>
      <w:widowControl w:val="0"/>
      <w:autoSpaceDE w:val="0"/>
      <w:autoSpaceDN w:val="0"/>
      <w:adjustRightInd w:val="0"/>
    </w:pPr>
    <w:rPr>
      <w:rFonts w:ascii="方正黑体_GBK" w:eastAsia="方正黑体_GBK" w:cs="Times New Roman" w:hint="eastAsia"/>
      <w:color w:val="000000"/>
      <w:sz w:val="24"/>
      <w:szCs w:val="22"/>
    </w:rPr>
  </w:style>
  <w:style w:type="character" w:customStyle="1" w:styleId="Char3">
    <w:name w:val="批注框文本 Char"/>
    <w:basedOn w:val="a1"/>
    <w:link w:val="a9"/>
    <w:qFormat/>
    <w:rPr>
      <w:rFonts w:ascii="Calibri" w:eastAsia="方正仿宋_GBK" w:hAnsi="Calibri" w:cs="宋体"/>
      <w:kern w:val="2"/>
      <w:sz w:val="18"/>
      <w:szCs w:val="18"/>
    </w:rPr>
  </w:style>
  <w:style w:type="character" w:customStyle="1" w:styleId="Char1">
    <w:name w:val="批注文字 Char1"/>
    <w:basedOn w:val="a1"/>
    <w:link w:val="a7"/>
    <w:qFormat/>
    <w:rPr>
      <w:rFonts w:ascii="Calibri" w:eastAsia="方正仿宋_GBK" w:hAnsi="Calibri" w:cs="宋体"/>
      <w:kern w:val="2"/>
      <w:sz w:val="32"/>
      <w:szCs w:val="24"/>
    </w:rPr>
  </w:style>
  <w:style w:type="character" w:customStyle="1" w:styleId="Char7">
    <w:name w:val="批注主题 Char"/>
    <w:basedOn w:val="Char1"/>
    <w:link w:val="ae"/>
    <w:qFormat/>
    <w:rPr>
      <w:rFonts w:ascii="Calibri" w:eastAsia="方正仿宋_GBK" w:hAnsi="Calibri" w:cs="宋体"/>
      <w:b/>
      <w:bCs/>
      <w:kern w:val="2"/>
      <w:sz w:val="32"/>
      <w:szCs w:val="24"/>
    </w:rPr>
  </w:style>
  <w:style w:type="paragraph" w:styleId="af3">
    <w:name w:val="List Paragraph"/>
    <w:basedOn w:val="a"/>
    <w:uiPriority w:val="1"/>
    <w:qFormat/>
    <w:pPr>
      <w:ind w:firstLineChars="200" w:firstLine="420"/>
    </w:pPr>
  </w:style>
  <w:style w:type="character" w:customStyle="1" w:styleId="Char5">
    <w:name w:val="页眉 Char"/>
    <w:basedOn w:val="a1"/>
    <w:link w:val="ab"/>
    <w:qFormat/>
    <w:rPr>
      <w:rFonts w:ascii="Calibri" w:eastAsia="方正仿宋_GBK" w:hAnsi="Calibri" w:cs="宋体"/>
      <w:kern w:val="2"/>
      <w:sz w:val="18"/>
      <w:szCs w:val="18"/>
    </w:rPr>
  </w:style>
  <w:style w:type="character" w:customStyle="1" w:styleId="Char4">
    <w:name w:val="页脚 Char"/>
    <w:basedOn w:val="a1"/>
    <w:link w:val="aa"/>
    <w:uiPriority w:val="99"/>
    <w:qFormat/>
    <w:rPr>
      <w:rFonts w:ascii="Calibri" w:eastAsia="方正仿宋_GBK" w:hAnsi="Calibri" w:cs="宋体"/>
      <w:kern w:val="2"/>
      <w:sz w:val="18"/>
      <w:szCs w:val="18"/>
    </w:rPr>
  </w:style>
  <w:style w:type="character" w:customStyle="1" w:styleId="Char0">
    <w:name w:val="正文缩进 Char"/>
    <w:basedOn w:val="a1"/>
    <w:link w:val="a5"/>
    <w:qFormat/>
    <w:rPr>
      <w:sz w:val="24"/>
    </w:rPr>
  </w:style>
  <w:style w:type="character" w:customStyle="1" w:styleId="1Char">
    <w:name w:val="标题 1 Char"/>
    <w:basedOn w:val="a1"/>
    <w:link w:val="1"/>
    <w:qFormat/>
    <w:rPr>
      <w:rFonts w:ascii="Calibri" w:eastAsia="方正仿宋_GBK" w:hAnsi="Calibri" w:cs="宋体"/>
      <w:b/>
      <w:kern w:val="44"/>
      <w:sz w:val="44"/>
      <w:szCs w:val="24"/>
    </w:rPr>
  </w:style>
  <w:style w:type="character" w:customStyle="1" w:styleId="Char">
    <w:name w:val="正文文本 Char"/>
    <w:link w:val="a4"/>
    <w:qFormat/>
    <w:locked/>
    <w:rPr>
      <w:rFonts w:ascii="宋体" w:hAnsi="宋体" w:cs="宋体"/>
      <w:sz w:val="32"/>
      <w:szCs w:val="32"/>
      <w:lang w:val="zh-CN" w:bidi="zh-CN"/>
    </w:rPr>
  </w:style>
  <w:style w:type="character" w:customStyle="1" w:styleId="Char8">
    <w:name w:val="批注文字 Char"/>
    <w:qFormat/>
    <w:rPr>
      <w:rFonts w:ascii="方正仿宋_GBK" w:eastAsia="方正仿宋_GBK"/>
      <w:kern w:val="2"/>
      <w:sz w:val="32"/>
      <w:szCs w:val="32"/>
    </w:rPr>
  </w:style>
  <w:style w:type="character" w:customStyle="1" w:styleId="Char2">
    <w:name w:val="日期 Char"/>
    <w:basedOn w:val="a1"/>
    <w:link w:val="a8"/>
    <w:qFormat/>
    <w:rPr>
      <w:rFonts w:ascii="Calibri" w:eastAsia="仿宋_GB2312" w:hAnsi="Calibri" w:cstheme="minorBidi"/>
      <w:kern w:val="2"/>
      <w:sz w:val="32"/>
      <w:szCs w:val="22"/>
    </w:rPr>
  </w:style>
  <w:style w:type="character" w:customStyle="1" w:styleId="Char6">
    <w:name w:val="标题 Char"/>
    <w:basedOn w:val="a1"/>
    <w:link w:val="ad"/>
    <w:qFormat/>
    <w:rPr>
      <w:rFonts w:asciiTheme="majorHAnsi" w:eastAsiaTheme="majorEastAsia" w:hAnsiTheme="majorHAnsi" w:cstheme="majorBidi"/>
      <w:b/>
      <w:bCs/>
      <w:kern w:val="2"/>
      <w:sz w:val="21"/>
      <w:szCs w:val="32"/>
    </w:rPr>
  </w:style>
  <w:style w:type="paragraph" w:customStyle="1" w:styleId="11">
    <w:name w:val="正文文本缩进1"/>
    <w:basedOn w:val="a"/>
    <w:uiPriority w:val="99"/>
    <w:qFormat/>
    <w:pPr>
      <w:ind w:firstLineChars="600" w:firstLine="2891"/>
    </w:pPr>
    <w:rPr>
      <w:rFonts w:ascii="Times New Roman" w:eastAsia="仿宋_GB2312" w:hAnsi="Times New Roman" w:cstheme="minorBidi"/>
      <w:b/>
      <w:bCs/>
      <w:kern w:val="0"/>
      <w:sz w:val="24"/>
    </w:rPr>
  </w:style>
  <w:style w:type="paragraph" w:customStyle="1" w:styleId="210">
    <w:name w:val="目录 21"/>
    <w:basedOn w:val="a"/>
    <w:next w:val="a"/>
    <w:uiPriority w:val="39"/>
    <w:qFormat/>
    <w:pPr>
      <w:ind w:left="210" w:firstLineChars="200" w:firstLine="632"/>
      <w:jc w:val="left"/>
    </w:pPr>
    <w:rPr>
      <w:rFonts w:cs="Times New Roman"/>
      <w:smallCaps/>
      <w:sz w:val="20"/>
      <w:szCs w:val="20"/>
    </w:rPr>
  </w:style>
  <w:style w:type="character" w:customStyle="1" w:styleId="2Char">
    <w:name w:val="标题 2 Char"/>
    <w:basedOn w:val="a1"/>
    <w:link w:val="2"/>
    <w:qFormat/>
    <w:rPr>
      <w:rFonts w:ascii="Arial" w:eastAsia="黑体" w:hAnsi="Arial" w:cs="宋体"/>
      <w:b/>
      <w:kern w:val="2"/>
      <w:sz w:val="32"/>
      <w:szCs w:val="24"/>
    </w:rPr>
  </w:style>
  <w:style w:type="character" w:customStyle="1" w:styleId="3Char">
    <w:name w:val="标题 3 Char"/>
    <w:basedOn w:val="a1"/>
    <w:link w:val="3"/>
    <w:qFormat/>
    <w:rPr>
      <w:rFonts w:ascii="Calibri" w:eastAsia="方正仿宋_GBK" w:hAnsi="Calibri" w:cs="宋体"/>
      <w:b/>
      <w:kern w:val="2"/>
      <w:sz w:val="32"/>
      <w:szCs w:val="24"/>
    </w:rPr>
  </w:style>
  <w:style w:type="paragraph" w:customStyle="1" w:styleId="af4">
    <w:name w:val="附件标题"/>
    <w:basedOn w:val="a"/>
    <w:link w:val="af5"/>
    <w:qFormat/>
    <w:pPr>
      <w:keepNext/>
      <w:tabs>
        <w:tab w:val="left" w:pos="576"/>
      </w:tabs>
      <w:overflowPunct w:val="0"/>
      <w:jc w:val="center"/>
      <w:outlineLvl w:val="1"/>
    </w:pPr>
    <w:rPr>
      <w:rFonts w:ascii="楷体_GB2312" w:eastAsia="方正小标宋_GBK" w:hAnsi="黑体"/>
      <w:bCs/>
      <w:snapToGrid w:val="0"/>
      <w:kern w:val="0"/>
      <w:szCs w:val="32"/>
    </w:rPr>
  </w:style>
  <w:style w:type="character" w:customStyle="1" w:styleId="af5">
    <w:name w:val="附件标题 字符"/>
    <w:basedOn w:val="a1"/>
    <w:link w:val="af4"/>
    <w:qFormat/>
    <w:rPr>
      <w:rFonts w:ascii="楷体_GB2312" w:eastAsia="方正小标宋_GBK" w:hAnsi="黑体" w:cs="宋体"/>
      <w:bCs/>
      <w:snapToGrid w:val="0"/>
      <w:sz w:val="32"/>
      <w:szCs w:val="32"/>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bjh-p">
    <w:name w:val="bjh-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ditu.so.com/?pid=b4bb516281d78213&amp;src=onebox"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qq.health.haodf.com/faculty/DE4r0Fy0C9LuG0jr1r3tdFIQH5Fy7BKb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hyperlink" Target="http://qq.health.haodf.com/faculty/DE4r0Fy0C9LuZW-nXZnmZIqa9sDMfNCrT.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57505-4C0B-4F4A-8C83-6046E428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3573</Words>
  <Characters>20372</Characters>
  <Application>Microsoft Office Word</Application>
  <DocSecurity>0</DocSecurity>
  <Lines>169</Lines>
  <Paragraphs>47</Paragraphs>
  <ScaleCrop>false</ScaleCrop>
  <Company>Microsoft</Company>
  <LinksUpToDate>false</LinksUpToDate>
  <CharactersWithSpaces>23898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Windows 用户</cp:lastModifiedBy>
  <cp:revision>3</cp:revision>
  <cp:lastPrinted>2021-12-29T02:55:00Z</cp:lastPrinted>
  <dcterms:created xsi:type="dcterms:W3CDTF">2022-03-04T10:40:00Z</dcterms:created>
  <dcterms:modified xsi:type="dcterms:W3CDTF">2025-04-22T01:15:00Z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792876151_cloud</vt:lpwstr>
  </property>
</Properties>
</file>