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2DE2" w14:textId="77777777" w:rsidR="00CC68B1" w:rsidRDefault="00CC68B1">
      <w:pPr>
        <w:jc w:val="center"/>
        <w:rPr>
          <w:rFonts w:ascii="方正小标宋_GBK" w:eastAsia="方正小标宋_GBK"/>
          <w:sz w:val="44"/>
          <w:szCs w:val="44"/>
        </w:rPr>
      </w:pPr>
    </w:p>
    <w:p w14:paraId="358EEC9A" w14:textId="5D81BE7A" w:rsidR="00CC68B1" w:rsidRDefault="00000000">
      <w:pPr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两江新区</w:t>
      </w:r>
      <w:proofErr w:type="gramEnd"/>
      <w:r>
        <w:rPr>
          <w:rFonts w:ascii="方正小标宋_GBK" w:eastAsia="方正小标宋_GBK" w:hint="eastAsia"/>
          <w:sz w:val="44"/>
          <w:szCs w:val="44"/>
        </w:rPr>
        <w:t>2022年1-</w:t>
      </w:r>
      <w:r w:rsidR="00F41632">
        <w:rPr>
          <w:rFonts w:ascii="方正小标宋_GBK" w:eastAsia="方正小标宋_GBK" w:hint="eastAsia"/>
          <w:sz w:val="44"/>
          <w:szCs w:val="44"/>
        </w:rPr>
        <w:t>9</w:t>
      </w:r>
      <w:r>
        <w:rPr>
          <w:rFonts w:ascii="方正小标宋_GBK" w:eastAsia="方正小标宋_GBK" w:hint="eastAsia"/>
          <w:sz w:val="44"/>
          <w:szCs w:val="44"/>
        </w:rPr>
        <w:t>月主要经济情况简析</w:t>
      </w:r>
    </w:p>
    <w:p w14:paraId="47179DF2" w14:textId="77777777" w:rsidR="00CC68B1" w:rsidRDefault="00CC68B1"/>
    <w:p w14:paraId="70132A1F" w14:textId="77777777" w:rsidR="00CC68B1" w:rsidRDefault="00CC68B1">
      <w:pPr>
        <w:rPr>
          <w:rFonts w:ascii="方正仿宋_GBK" w:eastAsia="方正仿宋_GBK"/>
          <w:sz w:val="32"/>
          <w:szCs w:val="32"/>
        </w:rPr>
      </w:pPr>
    </w:p>
    <w:p w14:paraId="2A43E5F8" w14:textId="5DFF08FB" w:rsidR="00CC68B1" w:rsidRPr="00F41632" w:rsidRDefault="0000000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一、2022年1-</w:t>
      </w:r>
      <w:r w:rsidR="00F41632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月，</w:t>
      </w:r>
      <w:proofErr w:type="gramStart"/>
      <w:r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>
        <w:rPr>
          <w:rFonts w:ascii="方正仿宋_GBK" w:eastAsia="方正仿宋_GBK" w:hint="eastAsia"/>
          <w:sz w:val="32"/>
          <w:szCs w:val="32"/>
        </w:rPr>
        <w:t>地区生产总值</w:t>
      </w:r>
      <w:r w:rsidR="00F41632" w:rsidRPr="00F41632">
        <w:rPr>
          <w:rFonts w:ascii="方正仿宋_GBK" w:eastAsia="方正仿宋_GBK"/>
          <w:sz w:val="32"/>
          <w:szCs w:val="32"/>
        </w:rPr>
        <w:t>3141.78</w:t>
      </w:r>
      <w:r>
        <w:rPr>
          <w:rFonts w:ascii="方正仿宋_GBK" w:eastAsia="方正仿宋_GBK" w:hint="eastAsia"/>
          <w:sz w:val="32"/>
          <w:szCs w:val="32"/>
        </w:rPr>
        <w:t>亿元，按可比价计算增长</w:t>
      </w:r>
      <w:r w:rsidR="00F41632">
        <w:rPr>
          <w:rFonts w:ascii="方正仿宋_GBK" w:eastAsia="方正仿宋_GBK" w:hint="eastAsia"/>
          <w:sz w:val="32"/>
          <w:szCs w:val="32"/>
        </w:rPr>
        <w:t>3.9</w:t>
      </w:r>
      <w:r>
        <w:rPr>
          <w:rFonts w:ascii="方正仿宋_GBK" w:eastAsia="方正仿宋_GBK" w:hint="eastAsia"/>
          <w:sz w:val="32"/>
          <w:szCs w:val="32"/>
        </w:rPr>
        <w:t>%，其中一、二、三次产业实现增加值</w:t>
      </w:r>
      <w:r w:rsidR="00F41632">
        <w:rPr>
          <w:rFonts w:ascii="方正仿宋_GBK" w:eastAsia="方正仿宋_GBK" w:hint="eastAsia"/>
          <w:sz w:val="32"/>
          <w:szCs w:val="32"/>
        </w:rPr>
        <w:t>14.28</w:t>
      </w:r>
      <w:r>
        <w:rPr>
          <w:rFonts w:ascii="方正仿宋_GBK" w:eastAsia="方正仿宋_GBK" w:hint="eastAsia"/>
          <w:sz w:val="32"/>
          <w:szCs w:val="32"/>
        </w:rPr>
        <w:t>亿元、</w:t>
      </w:r>
      <w:r w:rsidR="00F41632">
        <w:rPr>
          <w:rFonts w:ascii="方正仿宋_GBK" w:eastAsia="方正仿宋_GBK" w:hint="eastAsia"/>
          <w:sz w:val="32"/>
          <w:szCs w:val="32"/>
        </w:rPr>
        <w:t>999.20</w:t>
      </w:r>
      <w:r>
        <w:rPr>
          <w:rFonts w:ascii="方正仿宋_GBK" w:eastAsia="方正仿宋_GBK" w:hint="eastAsia"/>
          <w:sz w:val="32"/>
          <w:szCs w:val="32"/>
        </w:rPr>
        <w:t>亿元、</w:t>
      </w:r>
      <w:r w:rsidR="00F41632">
        <w:rPr>
          <w:rFonts w:ascii="方正仿宋_GBK" w:eastAsia="方正仿宋_GBK" w:hint="eastAsia"/>
          <w:sz w:val="32"/>
          <w:szCs w:val="32"/>
        </w:rPr>
        <w:t>2128.30</w:t>
      </w:r>
      <w:r>
        <w:rPr>
          <w:rFonts w:ascii="方正仿宋_GBK" w:eastAsia="方正仿宋_GBK" w:hint="eastAsia"/>
          <w:sz w:val="32"/>
          <w:szCs w:val="32"/>
        </w:rPr>
        <w:t>亿元，分别增长</w:t>
      </w:r>
      <w:r w:rsidRPr="00F41632">
        <w:rPr>
          <w:rFonts w:ascii="方正仿宋_GBK" w:eastAsia="方正仿宋_GBK" w:hint="eastAsia"/>
          <w:sz w:val="32"/>
          <w:szCs w:val="32"/>
        </w:rPr>
        <w:t>1.</w:t>
      </w:r>
      <w:r w:rsidR="00F41632" w:rsidRPr="00F41632">
        <w:rPr>
          <w:rFonts w:ascii="方正仿宋_GBK" w:eastAsia="方正仿宋_GBK" w:hint="eastAsia"/>
          <w:sz w:val="32"/>
          <w:szCs w:val="32"/>
        </w:rPr>
        <w:t>3</w:t>
      </w:r>
      <w:r w:rsidRPr="00F41632">
        <w:rPr>
          <w:rFonts w:ascii="方正仿宋_GBK" w:eastAsia="方正仿宋_GBK" w:hint="eastAsia"/>
          <w:sz w:val="32"/>
          <w:szCs w:val="32"/>
        </w:rPr>
        <w:t>%、</w:t>
      </w:r>
      <w:r w:rsidR="00F41632" w:rsidRPr="00F41632">
        <w:rPr>
          <w:rFonts w:ascii="方正仿宋_GBK" w:eastAsia="方正仿宋_GBK" w:hint="eastAsia"/>
          <w:sz w:val="32"/>
          <w:szCs w:val="32"/>
        </w:rPr>
        <w:t>1.8</w:t>
      </w:r>
      <w:r w:rsidRPr="00F41632">
        <w:rPr>
          <w:rFonts w:ascii="方正仿宋_GBK" w:eastAsia="方正仿宋_GBK" w:hint="eastAsia"/>
          <w:sz w:val="32"/>
          <w:szCs w:val="32"/>
        </w:rPr>
        <w:t>%、</w:t>
      </w:r>
      <w:r w:rsidR="00F41632" w:rsidRPr="00F41632">
        <w:rPr>
          <w:rFonts w:ascii="方正仿宋_GBK" w:eastAsia="方正仿宋_GBK" w:hint="eastAsia"/>
          <w:sz w:val="32"/>
          <w:szCs w:val="32"/>
        </w:rPr>
        <w:t>4.9</w:t>
      </w:r>
      <w:r w:rsidRPr="00F41632">
        <w:rPr>
          <w:rFonts w:ascii="方正仿宋_GBK" w:eastAsia="方正仿宋_GBK" w:hint="eastAsia"/>
          <w:sz w:val="32"/>
          <w:szCs w:val="32"/>
        </w:rPr>
        <w:t>%。三次产业结构比为0.</w:t>
      </w:r>
      <w:r w:rsidR="00F41632" w:rsidRPr="00F41632">
        <w:rPr>
          <w:rFonts w:ascii="方正仿宋_GBK" w:eastAsia="方正仿宋_GBK" w:hint="eastAsia"/>
          <w:sz w:val="32"/>
          <w:szCs w:val="32"/>
        </w:rPr>
        <w:t>5</w:t>
      </w:r>
      <w:r w:rsidRPr="00F41632">
        <w:rPr>
          <w:rFonts w:ascii="方正仿宋_GBK" w:eastAsia="方正仿宋_GBK" w:hint="eastAsia"/>
          <w:sz w:val="32"/>
          <w:szCs w:val="32"/>
        </w:rPr>
        <w:t>:3</w:t>
      </w:r>
      <w:r w:rsidR="00F41632" w:rsidRPr="00F41632">
        <w:rPr>
          <w:rFonts w:ascii="方正仿宋_GBK" w:eastAsia="方正仿宋_GBK" w:hint="eastAsia"/>
          <w:sz w:val="32"/>
          <w:szCs w:val="32"/>
        </w:rPr>
        <w:t>1</w:t>
      </w:r>
      <w:r w:rsidRPr="00F41632">
        <w:rPr>
          <w:rFonts w:ascii="方正仿宋_GBK" w:eastAsia="方正仿宋_GBK" w:hint="eastAsia"/>
          <w:sz w:val="32"/>
          <w:szCs w:val="32"/>
        </w:rPr>
        <w:t>.</w:t>
      </w:r>
      <w:r w:rsidR="00F41632" w:rsidRPr="00F41632">
        <w:rPr>
          <w:rFonts w:ascii="方正仿宋_GBK" w:eastAsia="方正仿宋_GBK" w:hint="eastAsia"/>
          <w:sz w:val="32"/>
          <w:szCs w:val="32"/>
        </w:rPr>
        <w:t>8</w:t>
      </w:r>
      <w:r w:rsidRPr="00F41632">
        <w:rPr>
          <w:rFonts w:ascii="方正仿宋_GBK" w:eastAsia="方正仿宋_GBK" w:hint="eastAsia"/>
          <w:sz w:val="32"/>
          <w:szCs w:val="32"/>
        </w:rPr>
        <w:t>:67.</w:t>
      </w:r>
      <w:r w:rsidR="00F41632" w:rsidRPr="00F41632">
        <w:rPr>
          <w:rFonts w:ascii="方正仿宋_GBK" w:eastAsia="方正仿宋_GBK" w:hint="eastAsia"/>
          <w:sz w:val="32"/>
          <w:szCs w:val="32"/>
        </w:rPr>
        <w:t>7</w:t>
      </w:r>
      <w:r w:rsidRPr="00F41632">
        <w:rPr>
          <w:rFonts w:ascii="方正仿宋_GBK" w:eastAsia="方正仿宋_GBK" w:hint="eastAsia"/>
          <w:sz w:val="32"/>
          <w:szCs w:val="32"/>
        </w:rPr>
        <w:t>。其中：直管区地区生产总值</w:t>
      </w:r>
      <w:r w:rsidR="00F41632" w:rsidRPr="00F41632">
        <w:rPr>
          <w:rFonts w:ascii="方正仿宋_GBK" w:eastAsia="方正仿宋_GBK" w:hint="eastAsia"/>
          <w:sz w:val="32"/>
          <w:szCs w:val="32"/>
        </w:rPr>
        <w:t>1678.98</w:t>
      </w:r>
      <w:r w:rsidRPr="00F41632">
        <w:rPr>
          <w:rFonts w:ascii="方正仿宋_GBK" w:eastAsia="方正仿宋_GBK" w:hint="eastAsia"/>
          <w:sz w:val="32"/>
          <w:szCs w:val="32"/>
        </w:rPr>
        <w:t>亿元，按可比价计算增长</w:t>
      </w:r>
      <w:r w:rsidR="00F41632" w:rsidRPr="00F41632">
        <w:rPr>
          <w:rFonts w:ascii="方正仿宋_GBK" w:eastAsia="方正仿宋_GBK" w:hint="eastAsia"/>
          <w:sz w:val="32"/>
          <w:szCs w:val="32"/>
        </w:rPr>
        <w:t>4.6%</w:t>
      </w:r>
      <w:r w:rsidRPr="00F41632">
        <w:rPr>
          <w:rFonts w:ascii="方正仿宋_GBK" w:eastAsia="方正仿宋_GBK" w:hint="eastAsia"/>
          <w:sz w:val="32"/>
          <w:szCs w:val="32"/>
        </w:rPr>
        <w:t>，其中一、二、三次产业实现增加值</w:t>
      </w:r>
      <w:r w:rsidR="00F41632" w:rsidRPr="00F41632">
        <w:rPr>
          <w:rFonts w:ascii="方正仿宋_GBK" w:eastAsia="方正仿宋_GBK" w:hint="eastAsia"/>
          <w:sz w:val="32"/>
          <w:szCs w:val="32"/>
        </w:rPr>
        <w:t>12.85</w:t>
      </w:r>
      <w:r w:rsidRPr="00F41632">
        <w:rPr>
          <w:rFonts w:ascii="方正仿宋_GBK" w:eastAsia="方正仿宋_GBK" w:hint="eastAsia"/>
          <w:sz w:val="32"/>
          <w:szCs w:val="32"/>
        </w:rPr>
        <w:t>亿元、</w:t>
      </w:r>
      <w:r w:rsidR="00F41632" w:rsidRPr="00F41632">
        <w:rPr>
          <w:rFonts w:ascii="方正仿宋_GBK" w:eastAsia="方正仿宋_GBK" w:hint="eastAsia"/>
          <w:sz w:val="32"/>
          <w:szCs w:val="32"/>
        </w:rPr>
        <w:t>710.63</w:t>
      </w:r>
      <w:r w:rsidRPr="00F41632">
        <w:rPr>
          <w:rFonts w:ascii="方正仿宋_GBK" w:eastAsia="方正仿宋_GBK" w:hint="eastAsia"/>
          <w:sz w:val="32"/>
          <w:szCs w:val="32"/>
        </w:rPr>
        <w:t>亿元、</w:t>
      </w:r>
      <w:r w:rsidR="00F41632" w:rsidRPr="00F41632">
        <w:rPr>
          <w:rFonts w:ascii="方正仿宋_GBK" w:eastAsia="方正仿宋_GBK" w:hint="eastAsia"/>
          <w:sz w:val="32"/>
          <w:szCs w:val="32"/>
        </w:rPr>
        <w:t>955.50</w:t>
      </w:r>
      <w:r w:rsidRPr="00F41632">
        <w:rPr>
          <w:rFonts w:ascii="方正仿宋_GBK" w:eastAsia="方正仿宋_GBK" w:hint="eastAsia"/>
          <w:sz w:val="32"/>
          <w:szCs w:val="32"/>
        </w:rPr>
        <w:t>亿元，分别增长1.</w:t>
      </w:r>
      <w:r w:rsidR="00F41632" w:rsidRPr="00F41632">
        <w:rPr>
          <w:rFonts w:ascii="方正仿宋_GBK" w:eastAsia="方正仿宋_GBK" w:hint="eastAsia"/>
          <w:sz w:val="32"/>
          <w:szCs w:val="32"/>
        </w:rPr>
        <w:t>3</w:t>
      </w:r>
      <w:r w:rsidRPr="00F41632">
        <w:rPr>
          <w:rFonts w:ascii="方正仿宋_GBK" w:eastAsia="方正仿宋_GBK" w:hint="eastAsia"/>
          <w:sz w:val="32"/>
          <w:szCs w:val="32"/>
        </w:rPr>
        <w:t>%、</w:t>
      </w:r>
      <w:r w:rsidR="00F41632" w:rsidRPr="00F41632">
        <w:rPr>
          <w:rFonts w:ascii="方正仿宋_GBK" w:eastAsia="方正仿宋_GBK" w:hint="eastAsia"/>
          <w:sz w:val="32"/>
          <w:szCs w:val="32"/>
        </w:rPr>
        <w:t>2.9</w:t>
      </w:r>
      <w:r w:rsidRPr="00F41632">
        <w:rPr>
          <w:rFonts w:ascii="方正仿宋_GBK" w:eastAsia="方正仿宋_GBK" w:hint="eastAsia"/>
          <w:sz w:val="32"/>
          <w:szCs w:val="32"/>
        </w:rPr>
        <w:t>%、</w:t>
      </w:r>
      <w:r w:rsidR="00F41632" w:rsidRPr="00F41632">
        <w:rPr>
          <w:rFonts w:ascii="方正仿宋_GBK" w:eastAsia="方正仿宋_GBK" w:hint="eastAsia"/>
          <w:sz w:val="32"/>
          <w:szCs w:val="32"/>
        </w:rPr>
        <w:t>5.9</w:t>
      </w:r>
      <w:r w:rsidRPr="00F41632">
        <w:rPr>
          <w:rFonts w:ascii="方正仿宋_GBK" w:eastAsia="方正仿宋_GBK" w:hint="eastAsia"/>
          <w:sz w:val="32"/>
          <w:szCs w:val="32"/>
        </w:rPr>
        <w:t>%。三次产业结构比为</w:t>
      </w:r>
      <w:r w:rsidRPr="00F41632">
        <w:rPr>
          <w:rFonts w:ascii="方正仿宋_GBK" w:eastAsia="方正仿宋_GBK" w:hAnsi="方正仿宋_GBK" w:cs="方正仿宋_GBK" w:hint="eastAsia"/>
          <w:sz w:val="32"/>
          <w:szCs w:val="32"/>
        </w:rPr>
        <w:t>0.</w:t>
      </w:r>
      <w:r w:rsidR="000B4652"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 w:rsidRPr="00F41632">
        <w:rPr>
          <w:rFonts w:ascii="方正仿宋_GBK" w:eastAsia="方正仿宋_GBK" w:hint="eastAsia"/>
          <w:sz w:val="32"/>
          <w:szCs w:val="32"/>
        </w:rPr>
        <w:t>:</w:t>
      </w:r>
      <w:r w:rsidRPr="00F41632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0B4652">
        <w:rPr>
          <w:rFonts w:ascii="方正仿宋_GBK" w:eastAsia="方正仿宋_GBK" w:hAnsi="方正仿宋_GBK" w:cs="方正仿宋_GBK" w:hint="eastAsia"/>
          <w:sz w:val="32"/>
          <w:szCs w:val="32"/>
        </w:rPr>
        <w:t>2.3</w:t>
      </w:r>
      <w:r w:rsidRPr="00F41632">
        <w:rPr>
          <w:rFonts w:ascii="方正仿宋_GBK" w:eastAsia="方正仿宋_GBK" w:hint="eastAsia"/>
          <w:sz w:val="32"/>
          <w:szCs w:val="32"/>
        </w:rPr>
        <w:t>:</w:t>
      </w:r>
      <w:r w:rsidRPr="00F41632">
        <w:rPr>
          <w:rFonts w:ascii="方正仿宋_GBK" w:eastAsia="方正仿宋_GBK" w:hAnsi="方正仿宋_GBK" w:cs="方正仿宋_GBK" w:hint="eastAsia"/>
          <w:sz w:val="32"/>
          <w:szCs w:val="32"/>
        </w:rPr>
        <w:t>56.</w:t>
      </w:r>
      <w:r w:rsidR="000B4652"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 w:rsidRPr="00F41632">
        <w:rPr>
          <w:rFonts w:ascii="方正仿宋_GBK" w:eastAsia="方正仿宋_GBK" w:hint="eastAsia"/>
          <w:sz w:val="32"/>
          <w:szCs w:val="32"/>
        </w:rPr>
        <w:t>。</w:t>
      </w:r>
    </w:p>
    <w:p w14:paraId="09DA1491" w14:textId="1AD1D692" w:rsidR="00CC68B1" w:rsidRPr="00F41632" w:rsidRDefault="00E60DE4"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F21677E" wp14:editId="3B5736A0">
            <wp:extent cx="5084445" cy="3348355"/>
            <wp:effectExtent l="0" t="0" r="1905" b="4445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E53BE5E" w14:textId="60AB10FC" w:rsidR="00CC68B1" w:rsidRPr="00C92F59" w:rsidRDefault="00000000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92F59">
        <w:rPr>
          <w:rFonts w:ascii="方正仿宋_GBK" w:eastAsia="方正仿宋_GBK" w:hint="eastAsia"/>
          <w:sz w:val="32"/>
          <w:szCs w:val="32"/>
        </w:rPr>
        <w:lastRenderedPageBreak/>
        <w:t>二、2022年1-</w:t>
      </w:r>
      <w:r w:rsidR="00C92F59" w:rsidRPr="00C92F59">
        <w:rPr>
          <w:rFonts w:ascii="方正仿宋_GBK" w:eastAsia="方正仿宋_GBK" w:hint="eastAsia"/>
          <w:sz w:val="32"/>
          <w:szCs w:val="32"/>
        </w:rPr>
        <w:t>9</w:t>
      </w:r>
      <w:r w:rsidRPr="00C92F59">
        <w:rPr>
          <w:rFonts w:ascii="方正仿宋_GBK" w:eastAsia="方正仿宋_GBK" w:hint="eastAsia"/>
          <w:sz w:val="32"/>
          <w:szCs w:val="32"/>
        </w:rPr>
        <w:t>月，</w:t>
      </w:r>
      <w:proofErr w:type="gramStart"/>
      <w:r w:rsidRPr="00C92F59">
        <w:rPr>
          <w:rFonts w:ascii="方正仿宋_GBK" w:eastAsia="方正仿宋_GBK" w:hint="eastAsia"/>
          <w:sz w:val="32"/>
          <w:szCs w:val="32"/>
        </w:rPr>
        <w:t>两江新区实现规</w:t>
      </w:r>
      <w:proofErr w:type="gramEnd"/>
      <w:r w:rsidRPr="00C92F59">
        <w:rPr>
          <w:rFonts w:ascii="方正仿宋_GBK" w:eastAsia="方正仿宋_GBK" w:hint="eastAsia"/>
          <w:sz w:val="32"/>
          <w:szCs w:val="32"/>
        </w:rPr>
        <w:t>上工业总产值</w:t>
      </w:r>
      <w:r w:rsidR="00C92F59" w:rsidRPr="00C92F59">
        <w:rPr>
          <w:rFonts w:ascii="方正仿宋_GBK" w:eastAsia="方正仿宋_GBK" w:hint="eastAsia"/>
          <w:sz w:val="32"/>
          <w:szCs w:val="32"/>
        </w:rPr>
        <w:t>4101.34</w:t>
      </w:r>
      <w:r w:rsidRPr="00C92F59">
        <w:rPr>
          <w:rFonts w:ascii="方正仿宋_GBK" w:eastAsia="方正仿宋_GBK" w:hint="eastAsia"/>
          <w:sz w:val="32"/>
          <w:szCs w:val="32"/>
        </w:rPr>
        <w:t>亿元，同比增长</w:t>
      </w:r>
      <w:r w:rsidR="00C92F59" w:rsidRPr="00C92F59">
        <w:rPr>
          <w:rFonts w:ascii="方正仿宋_GBK" w:eastAsia="方正仿宋_GBK" w:hint="eastAsia"/>
          <w:sz w:val="32"/>
          <w:szCs w:val="32"/>
        </w:rPr>
        <w:t>5.0</w:t>
      </w:r>
      <w:r w:rsidRPr="00C92F59">
        <w:rPr>
          <w:rFonts w:ascii="方正仿宋_GBK" w:eastAsia="方正仿宋_GBK" w:hint="eastAsia"/>
          <w:sz w:val="32"/>
          <w:szCs w:val="32"/>
        </w:rPr>
        <w:t>%。其中：直管区实现</w:t>
      </w:r>
      <w:proofErr w:type="gramStart"/>
      <w:r w:rsidRPr="00C92F59">
        <w:rPr>
          <w:rFonts w:ascii="方正仿宋_GBK" w:eastAsia="方正仿宋_GBK" w:hint="eastAsia"/>
          <w:sz w:val="32"/>
          <w:szCs w:val="32"/>
        </w:rPr>
        <w:t>规</w:t>
      </w:r>
      <w:proofErr w:type="gramEnd"/>
      <w:r w:rsidRPr="00C92F59">
        <w:rPr>
          <w:rFonts w:ascii="方正仿宋_GBK" w:eastAsia="方正仿宋_GBK" w:hint="eastAsia"/>
          <w:sz w:val="32"/>
          <w:szCs w:val="32"/>
        </w:rPr>
        <w:t>上工业总产值</w:t>
      </w:r>
      <w:r w:rsidR="00C92F59" w:rsidRPr="00C92F59">
        <w:rPr>
          <w:rFonts w:ascii="方正仿宋_GBK" w:eastAsia="方正仿宋_GBK" w:hint="eastAsia"/>
          <w:sz w:val="32"/>
          <w:szCs w:val="32"/>
        </w:rPr>
        <w:t>3174.92</w:t>
      </w:r>
      <w:r w:rsidRPr="00C92F59">
        <w:rPr>
          <w:rFonts w:ascii="方正仿宋_GBK" w:eastAsia="方正仿宋_GBK" w:hint="eastAsia"/>
          <w:sz w:val="32"/>
          <w:szCs w:val="32"/>
        </w:rPr>
        <w:t>亿元，同比增长</w:t>
      </w:r>
      <w:r w:rsidR="00C92F59" w:rsidRPr="00C92F59">
        <w:rPr>
          <w:rFonts w:ascii="方正仿宋_GBK" w:eastAsia="方正仿宋_GBK" w:hint="eastAsia"/>
          <w:sz w:val="32"/>
          <w:szCs w:val="32"/>
        </w:rPr>
        <w:t>5.8</w:t>
      </w:r>
      <w:r w:rsidRPr="00C92F59">
        <w:rPr>
          <w:rFonts w:ascii="方正仿宋_GBK" w:eastAsia="方正仿宋_GBK" w:hint="eastAsia"/>
          <w:sz w:val="32"/>
          <w:szCs w:val="32"/>
        </w:rPr>
        <w:t>%。</w:t>
      </w:r>
    </w:p>
    <w:p w14:paraId="3DBADEC3" w14:textId="4AED40FC" w:rsidR="00CC68B1" w:rsidRPr="00F41632" w:rsidRDefault="00E60DE4"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AE2DA78" wp14:editId="17FED31A">
            <wp:extent cx="5084445" cy="3348355"/>
            <wp:effectExtent l="0" t="0" r="1905" b="4445"/>
            <wp:docPr id="4" name="图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500A4AC" w14:textId="77777777" w:rsidR="00CC68B1" w:rsidRPr="00F41632" w:rsidRDefault="00CC68B1">
      <w:pPr>
        <w:ind w:firstLineChars="200" w:firstLine="640"/>
        <w:jc w:val="center"/>
        <w:rPr>
          <w:rFonts w:ascii="方正仿宋_GBK" w:eastAsia="方正仿宋_GBK"/>
          <w:color w:val="FF0000"/>
          <w:sz w:val="32"/>
          <w:szCs w:val="32"/>
        </w:rPr>
      </w:pPr>
    </w:p>
    <w:p w14:paraId="44BA3F6A" w14:textId="1938BD55" w:rsidR="00CC68B1" w:rsidRPr="00C92F59" w:rsidRDefault="00000000">
      <w:pPr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  <w:r w:rsidRPr="00C92F59">
        <w:rPr>
          <w:rFonts w:ascii="方正仿宋_GBK" w:eastAsia="方正仿宋_GBK" w:hint="eastAsia"/>
          <w:sz w:val="32"/>
          <w:szCs w:val="32"/>
        </w:rPr>
        <w:t>三、2022年1-</w:t>
      </w:r>
      <w:r w:rsidR="00C92F59" w:rsidRPr="00C92F59">
        <w:rPr>
          <w:rFonts w:ascii="方正仿宋_GBK" w:eastAsia="方正仿宋_GBK" w:hint="eastAsia"/>
          <w:sz w:val="32"/>
          <w:szCs w:val="32"/>
        </w:rPr>
        <w:t>9</w:t>
      </w:r>
      <w:r w:rsidRPr="00C92F59">
        <w:rPr>
          <w:rFonts w:ascii="方正仿宋_GBK" w:eastAsia="方正仿宋_GBK" w:hint="eastAsia"/>
          <w:sz w:val="32"/>
          <w:szCs w:val="32"/>
        </w:rPr>
        <w:t>月，</w:t>
      </w:r>
      <w:proofErr w:type="gramStart"/>
      <w:r w:rsidRPr="00C92F59"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 w:rsidRPr="00C92F59">
        <w:rPr>
          <w:rFonts w:ascii="方正仿宋_GBK" w:eastAsia="方正仿宋_GBK" w:hint="eastAsia"/>
          <w:sz w:val="32"/>
          <w:szCs w:val="32"/>
        </w:rPr>
        <w:t>社会消费品零售总额完成</w:t>
      </w:r>
      <w:r w:rsidR="00C92F59" w:rsidRPr="00C92F59">
        <w:rPr>
          <w:rFonts w:ascii="方正仿宋_GBK" w:eastAsia="方正仿宋_GBK" w:hint="eastAsia"/>
          <w:sz w:val="32"/>
          <w:szCs w:val="32"/>
        </w:rPr>
        <w:t>1297.10</w:t>
      </w:r>
      <w:r w:rsidRPr="00C92F59">
        <w:rPr>
          <w:rFonts w:ascii="方正仿宋_GBK" w:eastAsia="方正仿宋_GBK" w:hint="eastAsia"/>
          <w:sz w:val="32"/>
          <w:szCs w:val="32"/>
        </w:rPr>
        <w:t>亿元，同比增长</w:t>
      </w:r>
      <w:r w:rsidR="00C92F59" w:rsidRPr="00C92F59">
        <w:rPr>
          <w:rFonts w:ascii="方正仿宋_GBK" w:eastAsia="方正仿宋_GBK" w:hint="eastAsia"/>
          <w:sz w:val="32"/>
          <w:szCs w:val="32"/>
        </w:rPr>
        <w:t>3</w:t>
      </w:r>
      <w:r w:rsidRPr="00C92F59">
        <w:rPr>
          <w:rFonts w:ascii="方正仿宋_GBK" w:eastAsia="方正仿宋_GBK" w:hint="eastAsia"/>
          <w:sz w:val="32"/>
          <w:szCs w:val="32"/>
        </w:rPr>
        <w:t>.8%；批发业销售额</w:t>
      </w:r>
      <w:r w:rsidR="00C92F59" w:rsidRPr="00C92F59">
        <w:rPr>
          <w:rFonts w:ascii="方正仿宋_GBK" w:eastAsia="方正仿宋_GBK" w:hint="eastAsia"/>
          <w:sz w:val="32"/>
          <w:szCs w:val="32"/>
        </w:rPr>
        <w:t>5264.71</w:t>
      </w:r>
      <w:r w:rsidRPr="00C92F59">
        <w:rPr>
          <w:rFonts w:ascii="方正仿宋_GBK" w:eastAsia="方正仿宋_GBK" w:hint="eastAsia"/>
          <w:sz w:val="32"/>
          <w:szCs w:val="32"/>
        </w:rPr>
        <w:t>亿元，同比增长</w:t>
      </w:r>
      <w:r w:rsidR="00C92F59" w:rsidRPr="00C92F59">
        <w:rPr>
          <w:rFonts w:ascii="方正仿宋_GBK" w:eastAsia="方正仿宋_GBK" w:hint="eastAsia"/>
          <w:sz w:val="32"/>
          <w:szCs w:val="32"/>
        </w:rPr>
        <w:t>9.4</w:t>
      </w:r>
      <w:r w:rsidRPr="00C92F59">
        <w:rPr>
          <w:rFonts w:ascii="方正仿宋_GBK" w:eastAsia="方正仿宋_GBK" w:hint="eastAsia"/>
          <w:sz w:val="32"/>
          <w:szCs w:val="32"/>
        </w:rPr>
        <w:t>%；零售业销售额</w:t>
      </w:r>
      <w:r w:rsidR="00C92F59" w:rsidRPr="00C92F59">
        <w:rPr>
          <w:rFonts w:ascii="方正仿宋_GBK" w:eastAsia="方正仿宋_GBK" w:hint="eastAsia"/>
          <w:sz w:val="32"/>
          <w:szCs w:val="32"/>
        </w:rPr>
        <w:t>1530.18</w:t>
      </w:r>
      <w:r w:rsidRPr="00C92F59">
        <w:rPr>
          <w:rFonts w:ascii="方正仿宋_GBK" w:eastAsia="方正仿宋_GBK" w:hint="eastAsia"/>
          <w:sz w:val="32"/>
          <w:szCs w:val="32"/>
        </w:rPr>
        <w:t>亿元，同比增长6.</w:t>
      </w:r>
      <w:r w:rsidR="00C92F59" w:rsidRPr="00C92F59">
        <w:rPr>
          <w:rFonts w:ascii="方正仿宋_GBK" w:eastAsia="方正仿宋_GBK" w:hint="eastAsia"/>
          <w:sz w:val="32"/>
          <w:szCs w:val="32"/>
        </w:rPr>
        <w:t>7</w:t>
      </w:r>
      <w:r w:rsidRPr="00C92F59">
        <w:rPr>
          <w:rFonts w:ascii="方正仿宋_GBK" w:eastAsia="方正仿宋_GBK" w:hint="eastAsia"/>
          <w:sz w:val="32"/>
          <w:szCs w:val="32"/>
        </w:rPr>
        <w:t>%。其中：直管区社会消费品零售总额完成</w:t>
      </w:r>
      <w:r w:rsidR="00C92F59" w:rsidRPr="00C92F59">
        <w:rPr>
          <w:rFonts w:ascii="方正仿宋_GBK" w:eastAsia="方正仿宋_GBK" w:hint="eastAsia"/>
          <w:sz w:val="32"/>
          <w:szCs w:val="32"/>
        </w:rPr>
        <w:t>558.61</w:t>
      </w:r>
      <w:r w:rsidRPr="00C92F59">
        <w:rPr>
          <w:rFonts w:ascii="方正仿宋_GBK" w:eastAsia="方正仿宋_GBK" w:hint="eastAsia"/>
          <w:sz w:val="32"/>
          <w:szCs w:val="32"/>
        </w:rPr>
        <w:t>亿元，同比增长</w:t>
      </w:r>
      <w:r w:rsidR="00C92F59" w:rsidRPr="00C92F59">
        <w:rPr>
          <w:rFonts w:ascii="方正仿宋_GBK" w:eastAsia="方正仿宋_GBK" w:hint="eastAsia"/>
          <w:sz w:val="32"/>
          <w:szCs w:val="32"/>
        </w:rPr>
        <w:t>4.7</w:t>
      </w:r>
      <w:r w:rsidRPr="00C92F59">
        <w:rPr>
          <w:rFonts w:ascii="方正仿宋_GBK" w:eastAsia="方正仿宋_GBK" w:hint="eastAsia"/>
          <w:sz w:val="32"/>
          <w:szCs w:val="32"/>
        </w:rPr>
        <w:t>%。</w:t>
      </w:r>
    </w:p>
    <w:p w14:paraId="381F92AF" w14:textId="77777777" w:rsidR="00CC68B1" w:rsidRPr="00F41632" w:rsidRDefault="00CC68B1">
      <w:pPr>
        <w:ind w:firstLineChars="200" w:firstLine="640"/>
        <w:jc w:val="center"/>
        <w:rPr>
          <w:rFonts w:ascii="方正仿宋_GBK" w:eastAsia="方正仿宋_GBK"/>
          <w:color w:val="FF0000"/>
          <w:sz w:val="32"/>
          <w:szCs w:val="32"/>
        </w:rPr>
      </w:pPr>
    </w:p>
    <w:p w14:paraId="2E4B20DD" w14:textId="77777777" w:rsidR="00CC68B1" w:rsidRPr="00F41632" w:rsidRDefault="00CC68B1">
      <w:pPr>
        <w:ind w:firstLineChars="200" w:firstLine="640"/>
        <w:jc w:val="center"/>
        <w:rPr>
          <w:rFonts w:ascii="方正仿宋_GBK" w:eastAsia="方正仿宋_GBK"/>
          <w:color w:val="FF0000"/>
          <w:sz w:val="32"/>
          <w:szCs w:val="32"/>
        </w:rPr>
      </w:pPr>
    </w:p>
    <w:p w14:paraId="1338773C" w14:textId="6E28BA29" w:rsidR="00CC68B1" w:rsidRPr="00F41632" w:rsidRDefault="00E60DE4"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B7AA005" wp14:editId="29033E32">
            <wp:extent cx="5158740" cy="3261360"/>
            <wp:effectExtent l="0" t="0" r="3810" b="15240"/>
            <wp:docPr id="6" name="图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42EE11" w14:textId="71406054" w:rsidR="00CC68B1" w:rsidRPr="00C92F59" w:rsidRDefault="00000000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92F59">
        <w:rPr>
          <w:rFonts w:ascii="方正仿宋_GBK" w:eastAsia="方正仿宋_GBK" w:hint="eastAsia"/>
          <w:sz w:val="32"/>
          <w:szCs w:val="32"/>
        </w:rPr>
        <w:t>四、2022年1-</w:t>
      </w:r>
      <w:r w:rsidR="00C92F59" w:rsidRPr="00C92F59">
        <w:rPr>
          <w:rFonts w:ascii="方正仿宋_GBK" w:eastAsia="方正仿宋_GBK" w:hint="eastAsia"/>
          <w:sz w:val="32"/>
          <w:szCs w:val="32"/>
        </w:rPr>
        <w:t>9</w:t>
      </w:r>
      <w:r w:rsidRPr="00C92F59">
        <w:rPr>
          <w:rFonts w:ascii="方正仿宋_GBK" w:eastAsia="方正仿宋_GBK" w:hint="eastAsia"/>
          <w:sz w:val="32"/>
          <w:szCs w:val="32"/>
        </w:rPr>
        <w:t>月，</w:t>
      </w:r>
      <w:proofErr w:type="gramStart"/>
      <w:r w:rsidRPr="00C92F59"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 w:rsidRPr="00C92F59">
        <w:rPr>
          <w:rFonts w:ascii="方正仿宋_GBK" w:eastAsia="方正仿宋_GBK" w:hint="eastAsia"/>
          <w:sz w:val="32"/>
          <w:szCs w:val="32"/>
        </w:rPr>
        <w:t>固定资产投资同比下降</w:t>
      </w:r>
      <w:r w:rsidR="00C92F59" w:rsidRPr="00C92F59">
        <w:rPr>
          <w:rFonts w:ascii="方正仿宋_GBK" w:eastAsia="方正仿宋_GBK" w:hint="eastAsia"/>
          <w:sz w:val="32"/>
          <w:szCs w:val="32"/>
        </w:rPr>
        <w:t>7.7</w:t>
      </w:r>
      <w:r w:rsidRPr="00C92F59">
        <w:rPr>
          <w:rFonts w:ascii="方正仿宋_GBK" w:eastAsia="方正仿宋_GBK" w:hint="eastAsia"/>
          <w:sz w:val="32"/>
          <w:szCs w:val="32"/>
        </w:rPr>
        <w:t>%，工业投资下降</w:t>
      </w:r>
      <w:r w:rsidR="00C92F59" w:rsidRPr="00C92F59">
        <w:rPr>
          <w:rFonts w:ascii="方正仿宋_GBK" w:eastAsia="方正仿宋_GBK" w:hint="eastAsia"/>
          <w:sz w:val="32"/>
          <w:szCs w:val="32"/>
        </w:rPr>
        <w:t>5</w:t>
      </w:r>
      <w:r w:rsidRPr="00C92F59">
        <w:rPr>
          <w:rFonts w:ascii="方正仿宋_GBK" w:eastAsia="方正仿宋_GBK" w:hint="eastAsia"/>
          <w:sz w:val="32"/>
          <w:szCs w:val="32"/>
        </w:rPr>
        <w:t>.7%，。其中：直管区固定资产投资同比增长</w:t>
      </w:r>
      <w:r w:rsidR="00C92F59" w:rsidRPr="00C92F59">
        <w:rPr>
          <w:rFonts w:ascii="方正仿宋_GBK" w:eastAsia="方正仿宋_GBK" w:hint="eastAsia"/>
          <w:sz w:val="32"/>
          <w:szCs w:val="32"/>
        </w:rPr>
        <w:t>1</w:t>
      </w:r>
      <w:r w:rsidRPr="00C92F59">
        <w:rPr>
          <w:rFonts w:ascii="方正仿宋_GBK" w:eastAsia="方正仿宋_GBK" w:hint="eastAsia"/>
          <w:sz w:val="32"/>
          <w:szCs w:val="32"/>
        </w:rPr>
        <w:t>.</w:t>
      </w:r>
      <w:r w:rsidR="00C92F59" w:rsidRPr="00C92F59">
        <w:rPr>
          <w:rFonts w:ascii="方正仿宋_GBK" w:eastAsia="方正仿宋_GBK" w:hint="eastAsia"/>
          <w:sz w:val="32"/>
          <w:szCs w:val="32"/>
        </w:rPr>
        <w:t>1</w:t>
      </w:r>
      <w:r w:rsidRPr="00C92F59">
        <w:rPr>
          <w:rFonts w:ascii="方正仿宋_GBK" w:eastAsia="方正仿宋_GBK" w:hint="eastAsia"/>
          <w:sz w:val="32"/>
          <w:szCs w:val="32"/>
        </w:rPr>
        <w:t>%，工业投资</w:t>
      </w:r>
      <w:r w:rsidR="00C92F59" w:rsidRPr="00C92F59">
        <w:rPr>
          <w:rFonts w:ascii="方正仿宋_GBK" w:eastAsia="方正仿宋_GBK" w:hint="eastAsia"/>
          <w:sz w:val="32"/>
          <w:szCs w:val="32"/>
        </w:rPr>
        <w:t>增长0.1</w:t>
      </w:r>
      <w:r w:rsidRPr="00C92F59">
        <w:rPr>
          <w:rFonts w:ascii="方正仿宋_GBK" w:eastAsia="方正仿宋_GBK" w:hint="eastAsia"/>
          <w:sz w:val="32"/>
          <w:szCs w:val="32"/>
        </w:rPr>
        <w:t>%。</w:t>
      </w:r>
    </w:p>
    <w:p w14:paraId="3AB40800" w14:textId="01C36FEA" w:rsidR="00CC68B1" w:rsidRPr="00F41632" w:rsidRDefault="0054322A"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1A91C6E" wp14:editId="0FB47930">
            <wp:extent cx="5158740" cy="3359785"/>
            <wp:effectExtent l="0" t="0" r="3810" b="12065"/>
            <wp:docPr id="7" name="图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A3AB5D" w14:textId="463962D9" w:rsidR="00CC68B1" w:rsidRPr="0014683C" w:rsidRDefault="00000000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4683C">
        <w:rPr>
          <w:rFonts w:ascii="方正仿宋_GBK" w:eastAsia="方正仿宋_GBK" w:hint="eastAsia"/>
          <w:sz w:val="32"/>
          <w:szCs w:val="32"/>
        </w:rPr>
        <w:lastRenderedPageBreak/>
        <w:t>五、2022年1-</w:t>
      </w:r>
      <w:r w:rsidR="00C92F59" w:rsidRPr="0014683C">
        <w:rPr>
          <w:rFonts w:ascii="方正仿宋_GBK" w:eastAsia="方正仿宋_GBK" w:hint="eastAsia"/>
          <w:sz w:val="32"/>
          <w:szCs w:val="32"/>
        </w:rPr>
        <w:t>9</w:t>
      </w:r>
      <w:r w:rsidRPr="0014683C">
        <w:rPr>
          <w:rFonts w:ascii="方正仿宋_GBK" w:eastAsia="方正仿宋_GBK" w:hint="eastAsia"/>
          <w:sz w:val="32"/>
          <w:szCs w:val="32"/>
        </w:rPr>
        <w:t>月，</w:t>
      </w:r>
      <w:proofErr w:type="gramStart"/>
      <w:r w:rsidRPr="0014683C"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 w:rsidRPr="0014683C">
        <w:rPr>
          <w:rFonts w:ascii="方正仿宋_GBK" w:eastAsia="方正仿宋_GBK" w:hint="eastAsia"/>
          <w:sz w:val="32"/>
          <w:szCs w:val="32"/>
        </w:rPr>
        <w:t>一般公共预算收入</w:t>
      </w:r>
      <w:r w:rsidR="00C92F59" w:rsidRPr="0014683C">
        <w:rPr>
          <w:rFonts w:ascii="方正仿宋_GBK" w:eastAsia="方正仿宋_GBK" w:hint="eastAsia"/>
          <w:sz w:val="32"/>
          <w:szCs w:val="32"/>
        </w:rPr>
        <w:t>203.75</w:t>
      </w:r>
      <w:r w:rsidRPr="0014683C">
        <w:rPr>
          <w:rFonts w:ascii="方正仿宋_GBK" w:eastAsia="方正仿宋_GBK" w:hint="eastAsia"/>
          <w:sz w:val="32"/>
          <w:szCs w:val="32"/>
        </w:rPr>
        <w:t>亿元，同比下降</w:t>
      </w:r>
      <w:r w:rsidR="00C92F59" w:rsidRPr="0014683C">
        <w:rPr>
          <w:rFonts w:ascii="方正仿宋_GBK" w:eastAsia="方正仿宋_GBK" w:hint="eastAsia"/>
          <w:sz w:val="32"/>
          <w:szCs w:val="32"/>
        </w:rPr>
        <w:t>13.0</w:t>
      </w:r>
      <w:r w:rsidRPr="0014683C">
        <w:rPr>
          <w:rFonts w:ascii="方正仿宋_GBK" w:eastAsia="方正仿宋_GBK" w:hint="eastAsia"/>
          <w:sz w:val="32"/>
          <w:szCs w:val="32"/>
        </w:rPr>
        <w:t>%；一般公共预算支出</w:t>
      </w:r>
      <w:r w:rsidR="0014683C" w:rsidRPr="0014683C">
        <w:rPr>
          <w:rFonts w:ascii="方正仿宋_GBK" w:eastAsia="方正仿宋_GBK" w:hint="eastAsia"/>
          <w:sz w:val="32"/>
          <w:szCs w:val="32"/>
        </w:rPr>
        <w:t>315.13</w:t>
      </w:r>
      <w:r w:rsidRPr="0014683C">
        <w:rPr>
          <w:rFonts w:ascii="方正仿宋_GBK" w:eastAsia="方正仿宋_GBK" w:hint="eastAsia"/>
          <w:sz w:val="32"/>
          <w:szCs w:val="32"/>
        </w:rPr>
        <w:t>亿元，同比增长</w:t>
      </w:r>
      <w:r w:rsidR="0014683C" w:rsidRPr="0014683C">
        <w:rPr>
          <w:rFonts w:ascii="方正仿宋_GBK" w:eastAsia="方正仿宋_GBK" w:hint="eastAsia"/>
          <w:sz w:val="32"/>
          <w:szCs w:val="32"/>
        </w:rPr>
        <w:t>7.1</w:t>
      </w:r>
      <w:r w:rsidRPr="0014683C">
        <w:rPr>
          <w:rFonts w:ascii="方正仿宋_GBK" w:eastAsia="方正仿宋_GBK" w:hint="eastAsia"/>
          <w:sz w:val="32"/>
          <w:szCs w:val="32"/>
        </w:rPr>
        <w:t>%。其中：直管区一般公共预算收入</w:t>
      </w:r>
      <w:r w:rsidR="0014683C" w:rsidRPr="0014683C">
        <w:rPr>
          <w:rFonts w:ascii="方正仿宋_GBK" w:eastAsia="方正仿宋_GBK" w:hint="eastAsia"/>
          <w:sz w:val="32"/>
          <w:szCs w:val="32"/>
        </w:rPr>
        <w:t>84.35</w:t>
      </w:r>
      <w:r w:rsidRPr="0014683C">
        <w:rPr>
          <w:rFonts w:ascii="方正仿宋_GBK" w:eastAsia="方正仿宋_GBK" w:hint="eastAsia"/>
          <w:sz w:val="32"/>
          <w:szCs w:val="32"/>
        </w:rPr>
        <w:t>亿元，同比下降</w:t>
      </w:r>
      <w:r w:rsidR="0014683C" w:rsidRPr="0014683C">
        <w:rPr>
          <w:rFonts w:ascii="方正仿宋_GBK" w:eastAsia="方正仿宋_GBK" w:hint="eastAsia"/>
          <w:sz w:val="32"/>
          <w:szCs w:val="32"/>
        </w:rPr>
        <w:t>15.2</w:t>
      </w:r>
      <w:r w:rsidRPr="0014683C">
        <w:rPr>
          <w:rFonts w:ascii="方正仿宋_GBK" w:eastAsia="方正仿宋_GBK" w:hint="eastAsia"/>
          <w:sz w:val="32"/>
          <w:szCs w:val="32"/>
        </w:rPr>
        <w:t>%；一般公共预算支出</w:t>
      </w:r>
      <w:r w:rsidR="0014683C" w:rsidRPr="0014683C">
        <w:rPr>
          <w:rFonts w:ascii="方正仿宋_GBK" w:eastAsia="方正仿宋_GBK" w:hint="eastAsia"/>
          <w:sz w:val="32"/>
          <w:szCs w:val="32"/>
        </w:rPr>
        <w:t>115.10</w:t>
      </w:r>
      <w:r w:rsidRPr="0014683C">
        <w:rPr>
          <w:rFonts w:ascii="方正仿宋_GBK" w:eastAsia="方正仿宋_GBK" w:hint="eastAsia"/>
          <w:sz w:val="32"/>
          <w:szCs w:val="32"/>
        </w:rPr>
        <w:t>亿元，同比</w:t>
      </w:r>
      <w:r w:rsidR="0014683C" w:rsidRPr="0014683C">
        <w:rPr>
          <w:rFonts w:ascii="方正仿宋_GBK" w:eastAsia="方正仿宋_GBK" w:hint="eastAsia"/>
          <w:sz w:val="32"/>
          <w:szCs w:val="32"/>
        </w:rPr>
        <w:t>下降3.6</w:t>
      </w:r>
      <w:r w:rsidRPr="0014683C">
        <w:rPr>
          <w:rFonts w:ascii="方正仿宋_GBK" w:eastAsia="方正仿宋_GBK" w:hint="eastAsia"/>
          <w:sz w:val="32"/>
          <w:szCs w:val="32"/>
        </w:rPr>
        <w:t>%。</w:t>
      </w:r>
    </w:p>
    <w:p w14:paraId="4CF1CD93" w14:textId="58C589C9" w:rsidR="00CC68B1" w:rsidRDefault="000112EB" w:rsidP="000112EB">
      <w:pPr>
        <w:jc w:val="center"/>
        <w:rPr>
          <w:rFonts w:ascii="方正仿宋_GBK" w:eastAsia="方正仿宋_GBK"/>
          <w:sz w:val="32"/>
          <w:szCs w:val="32"/>
        </w:rPr>
      </w:pPr>
      <w:r>
        <w:rPr>
          <w:noProof/>
        </w:rPr>
        <w:drawing>
          <wp:inline distT="0" distB="0" distL="0" distR="0" wp14:anchorId="2D43C581" wp14:editId="76254177">
            <wp:extent cx="5084445" cy="3348355"/>
            <wp:effectExtent l="0" t="0" r="1905" b="4445"/>
            <wp:docPr id="11" name="图表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C68B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EB"/>
    <w:rsid w:val="000112EB"/>
    <w:rsid w:val="000579E6"/>
    <w:rsid w:val="000B4652"/>
    <w:rsid w:val="0014683C"/>
    <w:rsid w:val="004F31EB"/>
    <w:rsid w:val="0054322A"/>
    <w:rsid w:val="00692018"/>
    <w:rsid w:val="007C0A75"/>
    <w:rsid w:val="00990631"/>
    <w:rsid w:val="00AD3B92"/>
    <w:rsid w:val="00B531E7"/>
    <w:rsid w:val="00C92F59"/>
    <w:rsid w:val="00CC68B1"/>
    <w:rsid w:val="00D336AA"/>
    <w:rsid w:val="00DB0C5F"/>
    <w:rsid w:val="00E0598E"/>
    <w:rsid w:val="00E24102"/>
    <w:rsid w:val="00E519B8"/>
    <w:rsid w:val="00E60DE4"/>
    <w:rsid w:val="00F41632"/>
    <w:rsid w:val="01D673F1"/>
    <w:rsid w:val="049C3890"/>
    <w:rsid w:val="0C855295"/>
    <w:rsid w:val="19E03427"/>
    <w:rsid w:val="1B5B7A58"/>
    <w:rsid w:val="1F4E2022"/>
    <w:rsid w:val="29404687"/>
    <w:rsid w:val="32E34FF0"/>
    <w:rsid w:val="366F3C3D"/>
    <w:rsid w:val="38263009"/>
    <w:rsid w:val="3F45396A"/>
    <w:rsid w:val="4A5F4F8D"/>
    <w:rsid w:val="50943165"/>
    <w:rsid w:val="69B87CFB"/>
    <w:rsid w:val="736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752D"/>
  <w15:docId w15:val="{E48E66A8-CB4B-4F40-A756-D4AD13B1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39548\Desktop\&#26376;&#25253;\&#23395;&#24230;&#25968;&#25454;&#20844;&#24320;\&#23395;&#24230;&#25968;&#25454;&#20844;&#24320;&#22686;&#36895;&#36208;&#21183;&#22270;&#65288;&#27169;&#26495;&#65289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39548\Desktop\&#26376;&#25253;\&#23395;&#24230;&#25968;&#25454;&#20844;&#24320;\&#23395;&#24230;&#25968;&#25454;&#20844;&#24320;&#22686;&#36895;&#36208;&#21183;&#22270;&#65288;&#27169;&#26495;&#65289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39548\Desktop\&#26376;&#25253;\&#23395;&#24230;&#25968;&#25454;&#20844;&#24320;\&#23395;&#24230;&#25968;&#25454;&#20844;&#24320;&#22686;&#36895;&#36208;&#21183;&#22270;&#65288;&#27169;&#26495;&#652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39548\Desktop\&#26376;&#25253;\&#23395;&#24230;&#25968;&#25454;&#20844;&#24320;\&#23395;&#24230;&#25968;&#25454;&#20844;&#24320;&#22686;&#36895;&#36208;&#21183;&#22270;&#65288;&#27169;&#26495;&#6528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39548\Desktop\&#26376;&#25253;\&#23395;&#24230;&#25968;&#25454;&#20844;&#24320;\&#23395;&#24230;&#25968;&#25454;&#20844;&#24320;&#22686;&#36895;&#36208;&#21183;&#22270;&#65288;&#27169;&#26495;&#65289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图1：地区生产总值增速走势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02769535113748E-2"/>
          <c:y val="0.17622834392282699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GDP!$A$2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2.0555439187561267E-2"/>
                  <c:y val="-2.42453383825789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24-4058-9A59-5F21D841E4D5}"/>
                </c:ext>
              </c:extLst>
            </c:dLbl>
            <c:dLbl>
              <c:idx val="1"/>
              <c:layout>
                <c:manualLayout>
                  <c:x val="-5.387392330923043E-2"/>
                  <c:y val="1.00948077488796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24-4058-9A59-5F21D841E4D5}"/>
                </c:ext>
              </c:extLst>
            </c:dLbl>
            <c:dLbl>
              <c:idx val="2"/>
              <c:layout>
                <c:manualLayout>
                  <c:x val="-4.6854671453816492E-2"/>
                  <c:y val="-5.728484584221206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24-4058-9A59-5F21D841E4D5}"/>
                </c:ext>
              </c:extLst>
            </c:dLbl>
            <c:dLbl>
              <c:idx val="3"/>
              <c:layout>
                <c:manualLayout>
                  <c:x val="-5.7083516490000381E-2"/>
                  <c:y val="7.445447092676921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24-4058-9A59-5F21D841E4D5}"/>
                </c:ext>
              </c:extLst>
            </c:dLbl>
            <c:dLbl>
              <c:idx val="4"/>
              <c:layout>
                <c:manualLayout>
                  <c:x val="-5.2826866590214301E-2"/>
                  <c:y val="7.5850548851165596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324-4058-9A59-5F21D841E4D5}"/>
                </c:ext>
              </c:extLst>
            </c:dLbl>
            <c:dLbl>
              <c:idx val="5"/>
              <c:layout>
                <c:manualLayout>
                  <c:x val="-4.7970902746948901E-2"/>
                  <c:y val="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24-4058-9A59-5F21D841E4D5}"/>
                </c:ext>
              </c:extLst>
            </c:dLbl>
            <c:dLbl>
              <c:idx val="6"/>
              <c:layout>
                <c:manualLayout>
                  <c:x val="-4.6572739238455702E-2"/>
                  <c:y val="1.85185185185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324-4058-9A59-5F21D841E4D5}"/>
                </c:ext>
              </c:extLst>
            </c:dLbl>
            <c:dLbl>
              <c:idx val="7"/>
              <c:layout>
                <c:manualLayout>
                  <c:x val="-4.1661721068249197E-2"/>
                  <c:y val="7.54553152420477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24-4058-9A59-5F21D841E4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GDP!$B$1:$I$1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GDP!$B$2:$I$2</c:f>
              <c:numCache>
                <c:formatCode>0.0_ </c:formatCode>
                <c:ptCount val="8"/>
                <c:pt idx="0">
                  <c:v>4.9000000000000004</c:v>
                </c:pt>
                <c:pt idx="1">
                  <c:v>19.100000000000001</c:v>
                </c:pt>
                <c:pt idx="2">
                  <c:v>15</c:v>
                </c:pt>
                <c:pt idx="3">
                  <c:v>10.9</c:v>
                </c:pt>
                <c:pt idx="4">
                  <c:v>9.8000000000000007</c:v>
                </c:pt>
                <c:pt idx="5">
                  <c:v>5.3</c:v>
                </c:pt>
                <c:pt idx="6">
                  <c:v>5.3</c:v>
                </c:pt>
                <c:pt idx="7">
                  <c:v>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324-4058-9A59-5F21D841E4D5}"/>
            </c:ext>
          </c:extLst>
        </c:ser>
        <c:ser>
          <c:idx val="3"/>
          <c:order val="1"/>
          <c:tx>
            <c:strRef>
              <c:f>GDP!$A$3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5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5.8715749703261613E-2"/>
                  <c:y val="-3.9156541047768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324-4058-9A59-5F21D841E4D5}"/>
                </c:ext>
              </c:extLst>
            </c:dLbl>
            <c:dLbl>
              <c:idx val="1"/>
              <c:layout>
                <c:manualLayout>
                  <c:x val="-4.7863579367119199E-2"/>
                  <c:y val="-1.38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324-4058-9A59-5F21D841E4D5}"/>
                </c:ext>
              </c:extLst>
            </c:dLbl>
            <c:dLbl>
              <c:idx val="2"/>
              <c:layout>
                <c:manualLayout>
                  <c:x val="-5.0175191195892567E-2"/>
                  <c:y val="-9.207207718416954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324-4058-9A59-5F21D841E4D5}"/>
                </c:ext>
              </c:extLst>
            </c:dLbl>
            <c:dLbl>
              <c:idx val="4"/>
              <c:layout>
                <c:manualLayout>
                  <c:x val="-5.4025758956975638E-2"/>
                  <c:y val="-1.6161667445656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324-4058-9A59-5F21D841E4D5}"/>
                </c:ext>
              </c:extLst>
            </c:dLbl>
            <c:dLbl>
              <c:idx val="5"/>
              <c:layout>
                <c:manualLayout>
                  <c:x val="-4.71859934422144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324-4058-9A59-5F21D841E4D5}"/>
                </c:ext>
              </c:extLst>
            </c:dLbl>
            <c:dLbl>
              <c:idx val="6"/>
              <c:layout>
                <c:manualLayout>
                  <c:x val="-4.3906458605599198E-2"/>
                  <c:y val="-1.7005187189071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324-4058-9A59-5F21D841E4D5}"/>
                </c:ext>
              </c:extLst>
            </c:dLbl>
            <c:dLbl>
              <c:idx val="7"/>
              <c:layout>
                <c:manualLayout>
                  <c:x val="-3.8031729713311098E-2"/>
                  <c:y val="-3.0092592592592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324-4058-9A59-5F21D841E4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14CD68"/>
                        </a:gs>
                        <a:gs pos="100000">
                          <a:srgbClr val="035C7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GDP!$B$1:$I$1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GDP!$B$3:$I$3</c:f>
              <c:numCache>
                <c:formatCode>0.0_ </c:formatCode>
                <c:ptCount val="8"/>
                <c:pt idx="0">
                  <c:v>7</c:v>
                </c:pt>
                <c:pt idx="1">
                  <c:v>27.5</c:v>
                </c:pt>
                <c:pt idx="2">
                  <c:v>19.5</c:v>
                </c:pt>
                <c:pt idx="3">
                  <c:v>13.6</c:v>
                </c:pt>
                <c:pt idx="4">
                  <c:v>11.8</c:v>
                </c:pt>
                <c:pt idx="5">
                  <c:v>6.5</c:v>
                </c:pt>
                <c:pt idx="6">
                  <c:v>6.6</c:v>
                </c:pt>
                <c:pt idx="7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C324-4058-9A59-5F21D841E4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2</a:t>
            </a:r>
            <a:r>
              <a:rPr lang="zh-CN" altLang="en-US"/>
              <a:t>：规上工业总产值增速走势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02769535113748E-2"/>
          <c:y val="0.17622834392282699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工业!$A$2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2.5551068012339584E-2"/>
                  <c:y val="-2.42453383825789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CD-4DF4-BDE0-F5E482C267AD}"/>
                </c:ext>
              </c:extLst>
            </c:dLbl>
            <c:dLbl>
              <c:idx val="1"/>
              <c:layout>
                <c:manualLayout>
                  <c:x val="-4.8878294484452113E-2"/>
                  <c:y val="1.7680472948656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164329636764681E-2"/>
                      <c:h val="5.30439574059500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FCD-4DF4-BDE0-F5E482C267AD}"/>
                </c:ext>
              </c:extLst>
            </c:dLbl>
            <c:dLbl>
              <c:idx val="2"/>
              <c:layout>
                <c:manualLayout>
                  <c:x val="-6.1841557928151498E-2"/>
                  <c:y val="-1.93557732080379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CD-4DF4-BDE0-F5E482C267AD}"/>
                </c:ext>
              </c:extLst>
            </c:dLbl>
            <c:dLbl>
              <c:idx val="3"/>
              <c:layout>
                <c:manualLayout>
                  <c:x val="-5.4585702077611223E-2"/>
                  <c:y val="7.4454470926767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CD-4DF4-BDE0-F5E482C267AD}"/>
                </c:ext>
              </c:extLst>
            </c:dLbl>
            <c:dLbl>
              <c:idx val="4"/>
              <c:layout>
                <c:manualLayout>
                  <c:x val="-5.2826866590214301E-2"/>
                  <c:y val="7.5850548851165596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CD-4DF4-BDE0-F5E482C267AD}"/>
                </c:ext>
              </c:extLst>
            </c:dLbl>
            <c:dLbl>
              <c:idx val="5"/>
              <c:layout>
                <c:manualLayout>
                  <c:x val="-4.7970902746948901E-2"/>
                  <c:y val="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CD-4DF4-BDE0-F5E482C267AD}"/>
                </c:ext>
              </c:extLst>
            </c:dLbl>
            <c:dLbl>
              <c:idx val="6"/>
              <c:layout>
                <c:manualLayout>
                  <c:x val="-4.6572739238455702E-2"/>
                  <c:y val="1.85185185185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CD-4DF4-BDE0-F5E482C267AD}"/>
                </c:ext>
              </c:extLst>
            </c:dLbl>
            <c:dLbl>
              <c:idx val="7"/>
              <c:layout>
                <c:manualLayout>
                  <c:x val="-4.1661721068249197E-2"/>
                  <c:y val="7.54553152420477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CD-4DF4-BDE0-F5E482C26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工业!$B$1:$I$1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工业!$B$2:$I$2</c:f>
              <c:numCache>
                <c:formatCode>0.0_ </c:formatCode>
                <c:ptCount val="8"/>
                <c:pt idx="0">
                  <c:v>12.1</c:v>
                </c:pt>
                <c:pt idx="1">
                  <c:v>68.7</c:v>
                </c:pt>
                <c:pt idx="2">
                  <c:v>36.5</c:v>
                </c:pt>
                <c:pt idx="3">
                  <c:v>25.7</c:v>
                </c:pt>
                <c:pt idx="4">
                  <c:v>19</c:v>
                </c:pt>
                <c:pt idx="5">
                  <c:v>15.2</c:v>
                </c:pt>
                <c:pt idx="6">
                  <c:v>8.6999999999999993</c:v>
                </c:pt>
                <c:pt idx="7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FCD-4DF4-BDE0-F5E482C267AD}"/>
            </c:ext>
          </c:extLst>
        </c:ser>
        <c:ser>
          <c:idx val="3"/>
          <c:order val="1"/>
          <c:tx>
            <c:strRef>
              <c:f>工业!$A$3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6.8707007352818247E-2"/>
                  <c:y val="-4.2949448311185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CD-4DF4-BDE0-F5E482C267AD}"/>
                </c:ext>
              </c:extLst>
            </c:dLbl>
            <c:dLbl>
              <c:idx val="1"/>
              <c:layout>
                <c:manualLayout>
                  <c:x val="-4.7863579367119199E-2"/>
                  <c:y val="-1.38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CD-4DF4-BDE0-F5E482C267AD}"/>
                </c:ext>
              </c:extLst>
            </c:dLbl>
            <c:dLbl>
              <c:idx val="2"/>
              <c:layout>
                <c:manualLayout>
                  <c:x val="-5.7668724266016602E-2"/>
                  <c:y val="-2.81717082187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CD-4DF4-BDE0-F5E482C267AD}"/>
                </c:ext>
              </c:extLst>
            </c:dLbl>
            <c:dLbl>
              <c:idx val="3"/>
              <c:layout>
                <c:manualLayout>
                  <c:x val="-5.3640662845207292E-2"/>
                  <c:y val="-2.2757443580504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FCD-4DF4-BDE0-F5E482C267AD}"/>
                </c:ext>
              </c:extLst>
            </c:dLbl>
            <c:dLbl>
              <c:idx val="4"/>
              <c:layout>
                <c:manualLayout>
                  <c:x val="-3.4043222156175099E-2"/>
                  <c:y val="-3.5126095619038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CD-4DF4-BDE0-F5E482C267AD}"/>
                </c:ext>
              </c:extLst>
            </c:dLbl>
            <c:dLbl>
              <c:idx val="5"/>
              <c:layout>
                <c:manualLayout>
                  <c:x val="-4.71859934422144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FCD-4DF4-BDE0-F5E482C267AD}"/>
                </c:ext>
              </c:extLst>
            </c:dLbl>
            <c:dLbl>
              <c:idx val="6"/>
              <c:layout>
                <c:manualLayout>
                  <c:x val="-4.3906458605599198E-2"/>
                  <c:y val="-1.7005187189071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FCD-4DF4-BDE0-F5E482C267AD}"/>
                </c:ext>
              </c:extLst>
            </c:dLbl>
            <c:dLbl>
              <c:idx val="7"/>
              <c:layout>
                <c:manualLayout>
                  <c:x val="-3.8031729713311098E-2"/>
                  <c:y val="-3.0092592592592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FCD-4DF4-BDE0-F5E482C26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工业!$B$1:$I$1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工业!$B$3:$I$3</c:f>
              <c:numCache>
                <c:formatCode>0.0_ </c:formatCode>
                <c:ptCount val="8"/>
                <c:pt idx="0">
                  <c:v>15.7</c:v>
                </c:pt>
                <c:pt idx="1">
                  <c:v>77.2</c:v>
                </c:pt>
                <c:pt idx="2">
                  <c:v>41.1</c:v>
                </c:pt>
                <c:pt idx="3">
                  <c:v>29.4</c:v>
                </c:pt>
                <c:pt idx="4">
                  <c:v>21.5</c:v>
                </c:pt>
                <c:pt idx="5">
                  <c:v>15.5</c:v>
                </c:pt>
                <c:pt idx="6">
                  <c:v>10.1</c:v>
                </c:pt>
                <c:pt idx="7">
                  <c:v>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FFCD-4DF4-BDE0-F5E482C267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3</a:t>
            </a:r>
            <a:r>
              <a:rPr lang="zh-CN" altLang="en-US"/>
              <a:t>：两江新区商贸相关指标增速走势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2.02769535113748E-2"/>
          <c:y val="0.17622834392282699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社零!$A$2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社零!$B$1:$I$1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社零!$B$2:$I$2</c:f>
              <c:numCache>
                <c:formatCode>0.000_ </c:formatCode>
                <c:ptCount val="8"/>
                <c:pt idx="0">
                  <c:v>1.4E-2</c:v>
                </c:pt>
                <c:pt idx="1">
                  <c:v>0.43</c:v>
                </c:pt>
                <c:pt idx="2">
                  <c:v>0.249</c:v>
                </c:pt>
                <c:pt idx="3">
                  <c:v>0.17299999999999999</c:v>
                </c:pt>
                <c:pt idx="4">
                  <c:v>0.13500000000000001</c:v>
                </c:pt>
                <c:pt idx="5">
                  <c:v>5.6000000000000001E-2</c:v>
                </c:pt>
                <c:pt idx="6">
                  <c:v>8.0000000000000002E-3</c:v>
                </c:pt>
                <c:pt idx="7" formatCode="_ * #,##0.000_ ;_ * \-#,##0.000_ ;_ * &quot;-&quot;??_ ;_ @_ ">
                  <c:v>3.7999999999999999E-2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BE-4D19-A50E-F0529D63B5B9}"/>
            </c:ext>
          </c:extLst>
        </c:ser>
        <c:ser>
          <c:idx val="3"/>
          <c:order val="1"/>
          <c:tx>
            <c:strRef>
              <c:f>社零!$A$3</c:f>
              <c:strCache>
                <c:ptCount val="1"/>
                <c:pt idx="0">
                  <c:v>批发业销售额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社零!$B$1:$I$1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社零!$B$3:$I$3</c:f>
              <c:numCache>
                <c:formatCode>0.000_ </c:formatCode>
                <c:ptCount val="8"/>
                <c:pt idx="0">
                  <c:v>-3.9E-2</c:v>
                </c:pt>
                <c:pt idx="1">
                  <c:v>0.39600000000000002</c:v>
                </c:pt>
                <c:pt idx="2">
                  <c:v>0.312</c:v>
                </c:pt>
                <c:pt idx="3">
                  <c:v>0.26900000000000002</c:v>
                </c:pt>
                <c:pt idx="4">
                  <c:v>0.23200000000000001</c:v>
                </c:pt>
                <c:pt idx="5">
                  <c:v>0.14599999999999999</c:v>
                </c:pt>
                <c:pt idx="6">
                  <c:v>0.11</c:v>
                </c:pt>
                <c:pt idx="7" formatCode="_ * #,##0.000_ ;_ * \-#,##0.000_ ;_ * &quot;-&quot;??_ ;_ @_ ">
                  <c:v>9.4E-2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BE-4D19-A50E-F0529D63B5B9}"/>
            </c:ext>
          </c:extLst>
        </c:ser>
        <c:ser>
          <c:idx val="0"/>
          <c:order val="2"/>
          <c:tx>
            <c:strRef>
              <c:f>社零!$A$4</c:f>
              <c:strCache>
                <c:ptCount val="1"/>
                <c:pt idx="0">
                  <c:v>零售业销售额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社零!$B$1:$I$1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社零!$B$4:$I$4</c:f>
              <c:numCache>
                <c:formatCode>0.000_ </c:formatCode>
                <c:ptCount val="8"/>
                <c:pt idx="0">
                  <c:v>6.8000000000000005E-2</c:v>
                </c:pt>
                <c:pt idx="1">
                  <c:v>0.371</c:v>
                </c:pt>
                <c:pt idx="2">
                  <c:v>0.19600000000000001</c:v>
                </c:pt>
                <c:pt idx="3">
                  <c:v>0.17799999999999999</c:v>
                </c:pt>
                <c:pt idx="4">
                  <c:v>0.13900000000000001</c:v>
                </c:pt>
                <c:pt idx="5">
                  <c:v>8.1000000000000003E-2</c:v>
                </c:pt>
                <c:pt idx="6">
                  <c:v>6.4000000000000001E-2</c:v>
                </c:pt>
                <c:pt idx="7" formatCode="_ * #,##0.000_ ;_ * \-#,##0.000_ ;_ * &quot;-&quot;??_ ;_ @_ ">
                  <c:v>6.7000000000000004E-2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BE-4D19-A50E-F0529D63B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108672"/>
        <c:crosses val="autoZero"/>
        <c:auto val="0"/>
        <c:lblOffset val="1000"/>
        <c:baseTimeUnit val="days"/>
      </c:dateAx>
      <c:valAx>
        <c:axId val="4610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4</a:t>
            </a:r>
            <a:r>
              <a:rPr lang="zh-CN" altLang="en-US"/>
              <a:t>：两江新区投资相关指标增速走势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7.6303821964199298E-2"/>
          <c:y val="0.17925925925925901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固投!$A$2</c:f>
              <c:strCache>
                <c:ptCount val="1"/>
                <c:pt idx="0">
                  <c:v>固定资产投资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gradFill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path path="circle"/>
              </a:gra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固投!$B$1:$I$1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固投!$B$2:$I$2</c:f>
              <c:numCache>
                <c:formatCode>0.000_ </c:formatCode>
                <c:ptCount val="8"/>
                <c:pt idx="0">
                  <c:v>1.2999999999999999E-2</c:v>
                </c:pt>
                <c:pt idx="1">
                  <c:v>1.2E-2</c:v>
                </c:pt>
                <c:pt idx="2">
                  <c:v>1E-3</c:v>
                </c:pt>
                <c:pt idx="3">
                  <c:v>5.0000000000000001E-3</c:v>
                </c:pt>
                <c:pt idx="4">
                  <c:v>1.6E-2</c:v>
                </c:pt>
                <c:pt idx="5">
                  <c:v>0.05</c:v>
                </c:pt>
                <c:pt idx="6">
                  <c:v>-4.2000000000000003E-2</c:v>
                </c:pt>
                <c:pt idx="7" formatCode="_ * #,##0.000_ ;_ * \-#,##0.000_ ;_ * &quot;-&quot;??_ ;_ @_ ">
                  <c:v>-7.6999999999999999E-2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6C-471D-9825-CD7F8BAD885A}"/>
            </c:ext>
          </c:extLst>
        </c:ser>
        <c:ser>
          <c:idx val="3"/>
          <c:order val="1"/>
          <c:tx>
            <c:strRef>
              <c:f>固投!$A$3</c:f>
              <c:strCache>
                <c:ptCount val="1"/>
                <c:pt idx="0">
                  <c:v>工业投资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固投!$B$1:$I$1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固投!$B$3:$I$3</c:f>
              <c:numCache>
                <c:formatCode>0.000_ </c:formatCode>
                <c:ptCount val="8"/>
                <c:pt idx="0">
                  <c:v>9.7000000000000003E-2</c:v>
                </c:pt>
                <c:pt idx="1">
                  <c:v>0.35099999999999998</c:v>
                </c:pt>
                <c:pt idx="2">
                  <c:v>0.374</c:v>
                </c:pt>
                <c:pt idx="3">
                  <c:v>0.17100000000000001</c:v>
                </c:pt>
                <c:pt idx="4">
                  <c:v>4.4999999999999998E-2</c:v>
                </c:pt>
                <c:pt idx="5">
                  <c:v>0.13100000000000001</c:v>
                </c:pt>
                <c:pt idx="6">
                  <c:v>-7.6999999999999999E-2</c:v>
                </c:pt>
                <c:pt idx="7" formatCode="_ * #,##0.000_ ;_ * \-#,##0.000_ ;_ * &quot;-&quot;??_ ;_ @_ ">
                  <c:v>-5.7000000000000002E-2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6C-471D-9825-CD7F8BAD8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108672"/>
        <c:crosses val="autoZero"/>
        <c:auto val="0"/>
        <c:lblOffset val="250"/>
        <c:baseTimeUnit val="days"/>
      </c:dateAx>
      <c:valAx>
        <c:axId val="46108672"/>
        <c:scaling>
          <c:orientation val="minMax"/>
          <c:max val="0.5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5</a:t>
            </a:r>
            <a:r>
              <a:rPr lang="zh-CN" altLang="en-US"/>
              <a:t>：一般公共预算收入增速走势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244312561819899E-2"/>
          <c:y val="0.16107376724066899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收入!$A$2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7.4023615163503587E-2"/>
                  <c:y val="-3.2576294926911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CB-4678-B93D-2CC6B78803CF}"/>
                </c:ext>
              </c:extLst>
            </c:dLbl>
            <c:dLbl>
              <c:idx val="1"/>
              <c:layout>
                <c:manualLayout>
                  <c:x val="-7.1358624195954526E-2"/>
                  <c:y val="2.14735295391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CB-4678-B93D-2CC6B78803CF}"/>
                </c:ext>
              </c:extLst>
            </c:dLbl>
            <c:dLbl>
              <c:idx val="2"/>
              <c:layout>
                <c:manualLayout>
                  <c:x val="-5.2319771381143909E-2"/>
                  <c:y val="-1.1062447082223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CB-4678-B93D-2CC6B78803CF}"/>
                </c:ext>
              </c:extLst>
            </c:dLbl>
            <c:dLbl>
              <c:idx val="3"/>
              <c:layout>
                <c:manualLayout>
                  <c:x val="-5.9506396470017917E-2"/>
                  <c:y val="-2.358172893853917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CB-4678-B93D-2CC6B78803CF}"/>
                </c:ext>
              </c:extLst>
            </c:dLbl>
            <c:dLbl>
              <c:idx val="4"/>
              <c:layout>
                <c:manualLayout>
                  <c:x val="-4.3924789438878897E-2"/>
                  <c:y val="-1.1365155857214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CB-4678-B93D-2CC6B78803CF}"/>
                </c:ext>
              </c:extLst>
            </c:dLbl>
            <c:dLbl>
              <c:idx val="5"/>
              <c:layout>
                <c:manualLayout>
                  <c:x val="-5.546426404455166E-2"/>
                  <c:y val="-1.015125337665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CB-4678-B93D-2CC6B78803CF}"/>
                </c:ext>
              </c:extLst>
            </c:dLbl>
            <c:dLbl>
              <c:idx val="6"/>
              <c:layout>
                <c:manualLayout>
                  <c:x val="-4.6572739238455702E-2"/>
                  <c:y val="-1.7852465518660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7CB-4678-B93D-2CC6B78803CF}"/>
                </c:ext>
              </c:extLst>
            </c:dLbl>
            <c:dLbl>
              <c:idx val="7"/>
              <c:layout>
                <c:manualLayout>
                  <c:x val="-4.16617210682491E-2"/>
                  <c:y val="-2.2763621840111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CB-4678-B93D-2CC6B78803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收入!$B$1:$I$1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收入!$B$2:$I$2</c:f>
              <c:numCache>
                <c:formatCode>0.0_ </c:formatCode>
                <c:ptCount val="8"/>
                <c:pt idx="0">
                  <c:v>-9.6999999999999993</c:v>
                </c:pt>
                <c:pt idx="1">
                  <c:v>26.5</c:v>
                </c:pt>
                <c:pt idx="2">
                  <c:v>15.9</c:v>
                </c:pt>
                <c:pt idx="3">
                  <c:v>10.1</c:v>
                </c:pt>
                <c:pt idx="4">
                  <c:v>4.5</c:v>
                </c:pt>
                <c:pt idx="5">
                  <c:v>-0.4</c:v>
                </c:pt>
                <c:pt idx="6">
                  <c:v>-9.6999999999999993</c:v>
                </c:pt>
                <c:pt idx="7" formatCode="_ * #,##0.0_ ;_ * \-#,##0.0_ ;_ * &quot;-&quot;??_ ;_ @_ ">
                  <c:v>-13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7CB-4678-B93D-2CC6B78803CF}"/>
            </c:ext>
          </c:extLst>
        </c:ser>
        <c:ser>
          <c:idx val="3"/>
          <c:order val="1"/>
          <c:tx>
            <c:strRef>
              <c:f>收入!$A$3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3.623541999175918E-2"/>
                  <c:y val="2.565438849823132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7CB-4678-B93D-2CC6B78803CF}"/>
                </c:ext>
              </c:extLst>
            </c:dLbl>
            <c:dLbl>
              <c:idx val="1"/>
              <c:layout>
                <c:manualLayout>
                  <c:x val="-5.0361445546170724E-2"/>
                  <c:y val="5.817632837617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7CB-4678-B93D-2CC6B78803CF}"/>
                </c:ext>
              </c:extLst>
            </c:dLbl>
            <c:dLbl>
              <c:idx val="2"/>
              <c:layout>
                <c:manualLayout>
                  <c:x val="-5.4081812272529256E-2"/>
                  <c:y val="3.695546021852521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7CB-4678-B93D-2CC6B78803CF}"/>
                </c:ext>
              </c:extLst>
            </c:dLbl>
            <c:dLbl>
              <c:idx val="3"/>
              <c:layout>
                <c:manualLayout>
                  <c:x val="-4.9504321513950886E-2"/>
                  <c:y val="8.279588036513381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7CB-4678-B93D-2CC6B78803CF}"/>
                </c:ext>
              </c:extLst>
            </c:dLbl>
            <c:dLbl>
              <c:idx val="4"/>
              <c:layout>
                <c:manualLayout>
                  <c:x val="-5.0983342331365568E-2"/>
                  <c:y val="4.9994698889454668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7CB-4678-B93D-2CC6B78803CF}"/>
                </c:ext>
              </c:extLst>
            </c:dLbl>
            <c:dLbl>
              <c:idx val="5"/>
              <c:layout>
                <c:manualLayout>
                  <c:x val="-6.2172960863968438E-2"/>
                  <c:y val="3.792907263417409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7CB-4678-B93D-2CC6B78803CF}"/>
                </c:ext>
              </c:extLst>
            </c:dLbl>
            <c:dLbl>
              <c:idx val="6"/>
              <c:layout>
                <c:manualLayout>
                  <c:x val="-6.5372720129729001E-2"/>
                  <c:y val="1.2541979569071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7CB-4678-B93D-2CC6B78803CF}"/>
                </c:ext>
              </c:extLst>
            </c:dLbl>
            <c:dLbl>
              <c:idx val="7"/>
              <c:layout>
                <c:manualLayout>
                  <c:x val="-3.8031729713311098E-2"/>
                  <c:y val="-2.81435456470820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7CB-4678-B93D-2CC6B78803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收入!$B$1:$I$1</c:f>
              <c:strCache>
                <c:ptCount val="8"/>
                <c:pt idx="0">
                  <c:v>2020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</c:strCache>
            </c:strRef>
          </c:cat>
          <c:val>
            <c:numRef>
              <c:f>收入!$B$3:$I$3</c:f>
              <c:numCache>
                <c:formatCode>0.0_ </c:formatCode>
                <c:ptCount val="8"/>
                <c:pt idx="0">
                  <c:v>-10.1</c:v>
                </c:pt>
                <c:pt idx="1">
                  <c:v>23.2</c:v>
                </c:pt>
                <c:pt idx="2">
                  <c:v>2.9</c:v>
                </c:pt>
                <c:pt idx="3">
                  <c:v>1.2</c:v>
                </c:pt>
                <c:pt idx="4">
                  <c:v>2.4</c:v>
                </c:pt>
                <c:pt idx="5">
                  <c:v>-4.2</c:v>
                </c:pt>
                <c:pt idx="6">
                  <c:v>-13</c:v>
                </c:pt>
                <c:pt idx="7">
                  <c:v>-15.2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07CB-4678-B93D-2CC6B78803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1270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beve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108672"/>
        <c:crosses val="autoZero"/>
        <c:auto val="0"/>
        <c:lblAlgn val="ctr"/>
        <c:lblOffset val="200"/>
        <c:noMultiLvlLbl val="0"/>
      </c:catAx>
      <c:valAx>
        <c:axId val="46108672"/>
        <c:scaling>
          <c:orientation val="minMax"/>
          <c:max val="40"/>
          <c:min val="-20"/>
        </c:scaling>
        <c:delete val="1"/>
        <c:axPos val="l"/>
        <c:numFmt formatCode="0.0_ " sourceLinked="1"/>
        <c:majorTickMark val="out"/>
        <c:minorTickMark val="none"/>
        <c:tickLblPos val="nextTo"/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40652818991103"/>
          <c:y val="0.914528187512628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lt1"/>
    </a:solidFill>
    <a:ln w="9525" cap="rnd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104</Words>
  <Characters>595</Characters>
  <Application>Microsoft Office Word</Application>
  <DocSecurity>0</DocSecurity>
  <Lines>4</Lines>
  <Paragraphs>1</Paragraphs>
  <ScaleCrop>false</ScaleCrop>
  <Company>HP Inc.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陈晓溪</dc:creator>
  <cp:lastModifiedBy>KM35479</cp:lastModifiedBy>
  <cp:revision>12</cp:revision>
  <dcterms:created xsi:type="dcterms:W3CDTF">2022-06-14T09:24:00Z</dcterms:created>
  <dcterms:modified xsi:type="dcterms:W3CDTF">2022-12-09T04:53:00Z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