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5F" w:rsidRDefault="00DB0C5F" w:rsidP="00DB0C5F">
      <w:pPr>
        <w:jc w:val="center"/>
        <w:rPr>
          <w:rFonts w:ascii="方正小标宋_GBK" w:eastAsia="方正小标宋_GBK"/>
          <w:sz w:val="44"/>
          <w:szCs w:val="44"/>
        </w:rPr>
      </w:pPr>
    </w:p>
    <w:p w:rsidR="00AD3B92" w:rsidRPr="00DB0C5F" w:rsidRDefault="00DB0C5F" w:rsidP="00DB0C5F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proofErr w:type="gramStart"/>
      <w:r w:rsidRPr="00DB0C5F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DB0C5F">
        <w:rPr>
          <w:rFonts w:ascii="方正小标宋_GBK" w:eastAsia="方正小标宋_GBK" w:hint="eastAsia"/>
          <w:sz w:val="44"/>
          <w:szCs w:val="44"/>
        </w:rPr>
        <w:t>202</w:t>
      </w:r>
      <w:r w:rsidR="0042476D">
        <w:rPr>
          <w:rFonts w:ascii="方正小标宋_GBK" w:eastAsia="方正小标宋_GBK" w:hint="eastAsia"/>
          <w:sz w:val="44"/>
          <w:szCs w:val="44"/>
        </w:rPr>
        <w:t>1</w:t>
      </w:r>
      <w:r w:rsidRPr="00DB0C5F">
        <w:rPr>
          <w:rFonts w:ascii="方正小标宋_GBK" w:eastAsia="方正小标宋_GBK" w:hint="eastAsia"/>
          <w:sz w:val="44"/>
          <w:szCs w:val="44"/>
        </w:rPr>
        <w:t>年1-</w:t>
      </w:r>
      <w:r w:rsidR="0042476D">
        <w:rPr>
          <w:rFonts w:ascii="方正小标宋_GBK" w:eastAsia="方正小标宋_GBK" w:hint="eastAsia"/>
          <w:sz w:val="44"/>
          <w:szCs w:val="44"/>
        </w:rPr>
        <w:t>12</w:t>
      </w:r>
      <w:r w:rsidRPr="00DB0C5F">
        <w:rPr>
          <w:rFonts w:ascii="方正小标宋_GBK" w:eastAsia="方正小标宋_GBK" w:hint="eastAsia"/>
          <w:sz w:val="44"/>
          <w:szCs w:val="44"/>
        </w:rPr>
        <w:t>月主要经济情况简析</w:t>
      </w:r>
    </w:p>
    <w:bookmarkEnd w:id="0"/>
    <w:p w:rsidR="00DB0C5F" w:rsidRDefault="00DB0C5F">
      <w:pPr>
        <w:rPr>
          <w:rFonts w:hint="eastAsia"/>
        </w:rPr>
      </w:pP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2476D">
        <w:rPr>
          <w:rFonts w:ascii="方正仿宋_GBK" w:eastAsia="方正仿宋_GBK" w:hint="eastAsia"/>
          <w:sz w:val="32"/>
          <w:szCs w:val="32"/>
        </w:rPr>
        <w:t>一、2021年，</w:t>
      </w:r>
      <w:proofErr w:type="gramStart"/>
      <w:r w:rsidRPr="0042476D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42476D">
        <w:rPr>
          <w:rFonts w:ascii="方正仿宋_GBK" w:eastAsia="方正仿宋_GBK" w:hint="eastAsia"/>
          <w:sz w:val="32"/>
          <w:szCs w:val="32"/>
        </w:rPr>
        <w:t>地区生产总值4206.94亿元，按可比价计算增长9.8%，其中一、二、三次产业实现增加值22.18亿元、1382.73亿元 、2802.03亿元，分别增长3.4%、11.1%、9.4%。三次产业结构比为0.5:32.9:66.6。其中：直管区地区生产总值2270.79亿元，按可比价计算增长11.8%，其中一、二、三次产业实现增加值19.97亿元、981.8亿元、1269.03亿元，分别增长3.4%、14.9%、9.5%。三次产业结构比为0.9:43.2:55.9。</w:t>
      </w: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2476D">
        <w:rPr>
          <w:rFonts w:ascii="方正仿宋_GBK" w:eastAsia="方正仿宋_GBK" w:hint="eastAsia"/>
          <w:sz w:val="32"/>
          <w:szCs w:val="32"/>
        </w:rPr>
        <w:t>二、2021年，</w:t>
      </w:r>
      <w:proofErr w:type="gramStart"/>
      <w:r w:rsidRPr="0042476D">
        <w:rPr>
          <w:rFonts w:ascii="方正仿宋_GBK" w:eastAsia="方正仿宋_GBK" w:hint="eastAsia"/>
          <w:sz w:val="32"/>
          <w:szCs w:val="32"/>
        </w:rPr>
        <w:t>两江新区实现规</w:t>
      </w:r>
      <w:proofErr w:type="gramEnd"/>
      <w:r w:rsidRPr="0042476D">
        <w:rPr>
          <w:rFonts w:ascii="方正仿宋_GBK" w:eastAsia="方正仿宋_GBK" w:hint="eastAsia"/>
          <w:sz w:val="32"/>
          <w:szCs w:val="32"/>
        </w:rPr>
        <w:t>上工业总产值5576.01亿元，同比增长19%。其中：直管区实现</w:t>
      </w:r>
      <w:proofErr w:type="gramStart"/>
      <w:r w:rsidRPr="0042476D">
        <w:rPr>
          <w:rFonts w:ascii="方正仿宋_GBK" w:eastAsia="方正仿宋_GBK" w:hint="eastAsia"/>
          <w:sz w:val="32"/>
          <w:szCs w:val="32"/>
        </w:rPr>
        <w:t>规</w:t>
      </w:r>
      <w:proofErr w:type="gramEnd"/>
      <w:r w:rsidRPr="0042476D">
        <w:rPr>
          <w:rFonts w:ascii="方正仿宋_GBK" w:eastAsia="方正仿宋_GBK" w:hint="eastAsia"/>
          <w:sz w:val="32"/>
          <w:szCs w:val="32"/>
        </w:rPr>
        <w:t>上工业总产值4354.45亿元，同比增长21.5%。</w:t>
      </w: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2476D">
        <w:rPr>
          <w:rFonts w:ascii="方正仿宋_GBK" w:eastAsia="方正仿宋_GBK" w:hint="eastAsia"/>
          <w:sz w:val="32"/>
          <w:szCs w:val="32"/>
        </w:rPr>
        <w:t>三、2021年，</w:t>
      </w:r>
      <w:proofErr w:type="gramStart"/>
      <w:r w:rsidRPr="0042476D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42476D">
        <w:rPr>
          <w:rFonts w:ascii="方正仿宋_GBK" w:eastAsia="方正仿宋_GBK" w:hint="eastAsia"/>
          <w:sz w:val="32"/>
          <w:szCs w:val="32"/>
        </w:rPr>
        <w:t>社会消费品零售总额完成1691.99亿元，同比增长13.5%；批发业销售额6189.94亿元，同比增长23.2；零售业销售额1925.84亿元，同比增长13.9%。其中：直管区社会消费品零售总额完成696.94亿元，同比增长19.7%。</w:t>
      </w: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2476D">
        <w:rPr>
          <w:rFonts w:ascii="方正仿宋_GBK" w:eastAsia="方正仿宋_GBK" w:hint="eastAsia"/>
          <w:sz w:val="32"/>
          <w:szCs w:val="32"/>
        </w:rPr>
        <w:lastRenderedPageBreak/>
        <w:t>四、2021年，</w:t>
      </w:r>
      <w:proofErr w:type="gramStart"/>
      <w:r w:rsidRPr="0042476D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42476D">
        <w:rPr>
          <w:rFonts w:ascii="方正仿宋_GBK" w:eastAsia="方正仿宋_GBK" w:hint="eastAsia"/>
          <w:sz w:val="32"/>
          <w:szCs w:val="32"/>
        </w:rPr>
        <w:t>固定资产投资同比增长1.6%，工业投资增长4.5%，房地产开发投资下降4.6%。其中：直管区固定资产投资同比增长5.1%，工业投资增长8.8%，房地产开发投资下降5.3%。</w:t>
      </w: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2476D" w:rsidRPr="0042476D" w:rsidRDefault="0042476D" w:rsidP="0042476D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2476D">
        <w:rPr>
          <w:rFonts w:ascii="方正仿宋_GBK" w:eastAsia="方正仿宋_GBK" w:hint="eastAsia"/>
          <w:sz w:val="32"/>
          <w:szCs w:val="32"/>
        </w:rPr>
        <w:t>五、2021年，</w:t>
      </w:r>
      <w:proofErr w:type="gramStart"/>
      <w:r w:rsidRPr="0042476D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42476D">
        <w:rPr>
          <w:rFonts w:ascii="方正仿宋_GBK" w:eastAsia="方正仿宋_GBK" w:hint="eastAsia"/>
          <w:sz w:val="32"/>
          <w:szCs w:val="32"/>
        </w:rPr>
        <w:t>一般公共预算收入301.73亿元，同比增长4.5%；一般公共预算支出485.78亿元，同比下降7.8%。其中：直管区一般公共预算收入129.03亿元，同比增长2.4%；一般公共预算支出218.53亿元，同比增长下降12.5%。</w:t>
      </w:r>
    </w:p>
    <w:sectPr w:rsidR="0042476D" w:rsidRPr="0042476D" w:rsidSect="00DB0C5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5F" w:rsidRDefault="00DB0C5F" w:rsidP="00DB0C5F">
      <w:r>
        <w:separator/>
      </w:r>
    </w:p>
  </w:endnote>
  <w:endnote w:type="continuationSeparator" w:id="0">
    <w:p w:rsidR="00DB0C5F" w:rsidRDefault="00DB0C5F" w:rsidP="00D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5F" w:rsidRDefault="00DB0C5F" w:rsidP="00DB0C5F">
      <w:r>
        <w:separator/>
      </w:r>
    </w:p>
  </w:footnote>
  <w:footnote w:type="continuationSeparator" w:id="0">
    <w:p w:rsidR="00DB0C5F" w:rsidRDefault="00DB0C5F" w:rsidP="00DB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42476D"/>
    <w:rsid w:val="004F31EB"/>
    <w:rsid w:val="00AD3B92"/>
    <w:rsid w:val="00D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HP Inc.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陈晓溪</dc:creator>
  <cp:lastModifiedBy>陈晓溪</cp:lastModifiedBy>
  <cp:revision>2</cp:revision>
  <dcterms:created xsi:type="dcterms:W3CDTF">2022-06-14T07:34:00Z</dcterms:created>
  <dcterms:modified xsi:type="dcterms:W3CDTF">2022-06-14T07:34:00Z</dcterms:modified>
</cp:coreProperties>
</file>