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4FB7D">
      <w:pPr>
        <w:widowControl w:val="0"/>
        <w:kinsoku/>
        <w:autoSpaceDE/>
        <w:autoSpaceDN/>
        <w:adjustRightInd/>
        <w:snapToGrid/>
        <w:spacing w:line="560" w:lineRule="exact"/>
        <w:jc w:val="center"/>
        <w:textAlignment w:val="auto"/>
        <w:rPr>
          <w:rFonts w:ascii="方正小标宋_GBK" w:hAnsi="方正小标宋_GBK" w:eastAsia="方正小标宋_GBK" w:cs="方正小标宋_GBK"/>
          <w:snapToGrid/>
          <w:color w:val="auto"/>
          <w:kern w:val="2"/>
          <w:sz w:val="44"/>
          <w:szCs w:val="44"/>
        </w:rPr>
      </w:pPr>
    </w:p>
    <w:p w14:paraId="7FA4FE79">
      <w:pPr>
        <w:widowControl w:val="0"/>
        <w:kinsoku/>
        <w:autoSpaceDE/>
        <w:autoSpaceDN/>
        <w:adjustRightInd/>
        <w:snapToGrid/>
        <w:spacing w:line="560" w:lineRule="exact"/>
        <w:jc w:val="center"/>
        <w:textAlignment w:val="auto"/>
        <w:rPr>
          <w:rFonts w:ascii="方正小标宋_GBK" w:hAnsi="方正小标宋_GBK" w:eastAsia="方正小标宋_GBK" w:cs="方正小标宋_GBK"/>
          <w:snapToGrid/>
          <w:color w:val="auto"/>
          <w:kern w:val="2"/>
          <w:sz w:val="44"/>
          <w:szCs w:val="44"/>
        </w:rPr>
      </w:pPr>
    </w:p>
    <w:p w14:paraId="3FD33D00">
      <w:pPr>
        <w:widowControl w:val="0"/>
        <w:kinsoku/>
        <w:autoSpaceDE/>
        <w:autoSpaceDN/>
        <w:adjustRightInd/>
        <w:spacing w:line="579" w:lineRule="exact"/>
        <w:jc w:val="both"/>
        <w:textAlignment w:val="auto"/>
        <w:rPr>
          <w:rFonts w:ascii="Calibri" w:hAnsi="Calibri" w:eastAsia="宋体" w:cs="Times New Roman"/>
          <w:snapToGrid/>
          <w:kern w:val="2"/>
          <w:szCs w:val="22"/>
        </w:rPr>
      </w:pPr>
    </w:p>
    <w:p w14:paraId="4A503DFB">
      <w:pPr>
        <w:widowControl w:val="0"/>
        <w:kinsoku/>
        <w:autoSpaceDE/>
        <w:autoSpaceDN/>
        <w:adjustRightInd/>
        <w:spacing w:line="579" w:lineRule="exact"/>
        <w:jc w:val="both"/>
        <w:textAlignment w:val="auto"/>
        <w:rPr>
          <w:rFonts w:ascii="Calibri" w:hAnsi="Calibri" w:eastAsia="宋体" w:cs="Times New Roman"/>
          <w:snapToGrid/>
          <w:kern w:val="2"/>
          <w:szCs w:val="22"/>
        </w:rPr>
      </w:pPr>
    </w:p>
    <w:p w14:paraId="0A322B86">
      <w:pPr>
        <w:widowControl w:val="0"/>
        <w:kinsoku/>
        <w:autoSpaceDE/>
        <w:autoSpaceDN/>
        <w:adjustRightInd/>
        <w:snapToGrid/>
        <w:spacing w:line="579" w:lineRule="exact"/>
        <w:jc w:val="distribute"/>
        <w:textAlignment w:val="auto"/>
        <w:rPr>
          <w:rFonts w:ascii="Calibri" w:hAnsi="Calibri" w:eastAsia="方正小标宋简体" w:cs="Times New Roman"/>
          <w:snapToGrid/>
          <w:color w:val="auto"/>
          <w:w w:val="66"/>
          <w:kern w:val="2"/>
          <w:sz w:val="96"/>
          <w:szCs w:val="96"/>
        </w:rPr>
      </w:pPr>
      <w:r>
        <w:rPr>
          <w:rFonts w:ascii="Calibri" w:hAnsi="Calibri" w:eastAsia="方正小标宋简体" w:cs="Times New Roman"/>
          <w:snapToGrid/>
          <w:color w:val="auto"/>
          <w:kern w:val="2"/>
          <w:sz w:val="96"/>
          <w:szCs w:val="96"/>
        </w:rPr>
        <w:pict>
          <v:shape id="_x0000_s1026" o:spid="_x0000_s1026" o:spt="136" type="#_x0000_t136" style="position:absolute;left:0pt;margin-left:97.4pt;margin-top:31.2pt;height:53.85pt;width:411pt;mso-position-horizontal-relative:page;mso-position-vertical-relative:margin;z-index:251659264;mso-width-relative:page;mso-height-relative:page;" fillcolor="#FF0000" filled="t" stroked="f" coordsize="21600,21600">
            <v:path/>
            <v:fill on="t" focussize="0,0"/>
            <v:stroke on="f" color="#FF0000"/>
            <v:imagedata o:title=""/>
            <o:lock v:ext="edit"/>
            <v:textpath on="t" fitshape="t" fitpath="t" trim="t" xscale="f" string="重庆两江新区市场监督管理局文件" style="font-family:方正小标宋_GBK;font-size:36pt;font-weight:bold;v-text-align:center;"/>
          </v:shape>
        </w:pict>
      </w:r>
    </w:p>
    <w:p w14:paraId="401BE83A">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3D3AD1E5">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219C6B2D">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02C10C70">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26B9AACE">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6943F2D1">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32DE0290">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3C72D23C">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7605A363">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45E3D3EC">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0B741D7F">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1D1DE49B">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0C4FCBD9">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14:paraId="7216CF15">
      <w:pPr>
        <w:widowControl w:val="0"/>
        <w:kinsoku/>
        <w:autoSpaceDE/>
        <w:autoSpaceDN/>
        <w:adjustRightInd/>
        <w:snapToGrid/>
        <w:spacing w:line="100" w:lineRule="exact"/>
        <w:jc w:val="both"/>
        <w:textAlignment w:val="auto"/>
        <w:rPr>
          <w:rFonts w:ascii="Calibri" w:hAnsi="Calibri" w:eastAsia="宋体" w:cs="Times New Roman"/>
          <w:snapToGrid/>
          <w:color w:val="auto"/>
          <w:kern w:val="2"/>
          <w:szCs w:val="22"/>
        </w:rPr>
      </w:pPr>
    </w:p>
    <w:p w14:paraId="39D453D7">
      <w:pPr>
        <w:widowControl w:val="0"/>
        <w:kinsoku/>
        <w:autoSpaceDE/>
        <w:autoSpaceDN/>
        <w:adjustRightInd/>
        <w:snapToGrid/>
        <w:spacing w:line="100" w:lineRule="exact"/>
        <w:jc w:val="both"/>
        <w:textAlignment w:val="auto"/>
        <w:rPr>
          <w:rFonts w:ascii="Calibri" w:hAnsi="Calibri" w:eastAsia="宋体" w:cs="Times New Roman"/>
          <w:snapToGrid/>
          <w:color w:val="auto"/>
          <w:kern w:val="2"/>
          <w:szCs w:val="22"/>
        </w:rPr>
      </w:pPr>
    </w:p>
    <w:p w14:paraId="6668244E">
      <w:pPr>
        <w:widowControl w:val="0"/>
        <w:kinsoku/>
        <w:autoSpaceDE/>
        <w:autoSpaceDN/>
        <w:adjustRightInd/>
        <w:snapToGrid/>
        <w:spacing w:line="579" w:lineRule="exact"/>
        <w:jc w:val="center"/>
        <w:textAlignment w:val="auto"/>
        <w:rPr>
          <w:rFonts w:ascii="方正仿宋_GBK" w:hAnsi="Calibri" w:eastAsia="方正仿宋_GBK" w:cs="Times New Roman"/>
          <w:snapToGrid/>
          <w:color w:val="auto"/>
          <w:kern w:val="2"/>
          <w:sz w:val="32"/>
          <w:szCs w:val="32"/>
        </w:rPr>
      </w:pPr>
      <w:r>
        <w:rPr>
          <w:rFonts w:hint="eastAsia" w:ascii="方正仿宋_GBK" w:hAnsi="Calibri" w:eastAsia="方正仿宋_GBK" w:cs="Times New Roman"/>
          <w:snapToGrid/>
          <w:color w:val="auto"/>
          <w:kern w:val="2"/>
          <w:sz w:val="32"/>
          <w:szCs w:val="32"/>
        </w:rPr>
        <w:t>渝两江市监</w:t>
      </w:r>
      <w:r>
        <w:rPr>
          <w:rFonts w:hint="eastAsia" w:ascii="方正仿宋_GBK" w:hAnsi="Calibri" w:eastAsia="方正仿宋_GBK" w:cs="Times New Roman"/>
          <w:snapToGrid/>
          <w:color w:val="auto"/>
          <w:kern w:val="2"/>
          <w:sz w:val="32"/>
          <w:szCs w:val="32"/>
          <w:lang w:eastAsia="zh-CN"/>
        </w:rPr>
        <w:t>发</w:t>
      </w:r>
      <w:r>
        <w:rPr>
          <w:rFonts w:hint="eastAsia" w:ascii="方正仿宋_GBK" w:hAnsi="Calibri" w:eastAsia="方正仿宋_GBK" w:cs="Times New Roman"/>
          <w:snapToGrid/>
          <w:color w:val="auto"/>
          <w:kern w:val="2"/>
          <w:sz w:val="32"/>
          <w:szCs w:val="32"/>
        </w:rPr>
        <w:t>〔</w:t>
      </w:r>
      <w:r>
        <w:rPr>
          <w:rFonts w:hint="default" w:ascii="Times New Roman" w:hAnsi="Times New Roman" w:eastAsia="方正仿宋_GBK" w:cs="Times New Roman"/>
          <w:snapToGrid/>
          <w:color w:val="auto"/>
          <w:kern w:val="2"/>
          <w:sz w:val="32"/>
          <w:szCs w:val="32"/>
        </w:rPr>
        <w:t>202</w:t>
      </w:r>
      <w:r>
        <w:rPr>
          <w:rFonts w:hint="default" w:ascii="Times New Roman" w:hAnsi="Times New Roman" w:eastAsia="方正仿宋_GBK" w:cs="Times New Roman"/>
          <w:snapToGrid/>
          <w:color w:val="auto"/>
          <w:kern w:val="2"/>
          <w:sz w:val="32"/>
          <w:szCs w:val="32"/>
          <w:lang w:val="en-US" w:eastAsia="zh-CN"/>
        </w:rPr>
        <w:t>5</w:t>
      </w:r>
      <w:r>
        <w:rPr>
          <w:rFonts w:hint="eastAsia" w:ascii="方正仿宋_GBK" w:hAnsi="Calibri" w:eastAsia="方正仿宋_GBK" w:cs="Times New Roman"/>
          <w:snapToGrid/>
          <w:color w:val="auto"/>
          <w:kern w:val="2"/>
          <w:sz w:val="32"/>
          <w:szCs w:val="32"/>
        </w:rPr>
        <w:t>〕</w:t>
      </w:r>
      <w:r>
        <w:rPr>
          <w:rFonts w:hint="eastAsia" w:ascii="Times New Roman" w:hAnsi="Times New Roman" w:cs="Times New Roman"/>
          <w:snapToGrid/>
          <w:color w:val="auto"/>
          <w:kern w:val="2"/>
          <w:sz w:val="32"/>
          <w:szCs w:val="32"/>
          <w:lang w:val="en-US" w:eastAsia="zh-CN"/>
        </w:rPr>
        <w:t>6</w:t>
      </w:r>
      <w:r>
        <w:rPr>
          <w:rFonts w:hint="eastAsia" w:ascii="方正仿宋_GBK" w:hAnsi="Calibri" w:eastAsia="方正仿宋_GBK" w:cs="Times New Roman"/>
          <w:snapToGrid/>
          <w:color w:val="auto"/>
          <w:kern w:val="2"/>
          <w:sz w:val="32"/>
          <w:szCs w:val="32"/>
        </w:rPr>
        <w:t>号</w:t>
      </w:r>
    </w:p>
    <w:p w14:paraId="6C86D331">
      <w:pPr>
        <w:keepNext w:val="0"/>
        <w:keepLines w:val="0"/>
        <w:pageBreakBefore w:val="0"/>
        <w:widowControl w:val="0"/>
        <w:kinsoku/>
        <w:wordWrap/>
        <w:overflowPunct/>
        <w:topLinePunct w:val="0"/>
        <w:autoSpaceDE/>
        <w:autoSpaceDN/>
        <w:bidi w:val="0"/>
        <w:adjustRightInd/>
        <w:spacing w:line="579" w:lineRule="exact"/>
        <w:jc w:val="center"/>
        <w:textAlignment w:val="auto"/>
        <w:rPr>
          <w:rFonts w:eastAsia="方正小标宋_GBK"/>
          <w:sz w:val="44"/>
          <w:szCs w:val="44"/>
        </w:rPr>
      </w:pPr>
      <w:r>
        <w:rPr>
          <w:rFonts w:ascii="Calibri" w:hAnsi="Calibri" w:eastAsia="方正小标宋_GBK" w:cs="Times New Roman"/>
          <w:snapToGrid/>
          <w:color w:val="auto"/>
          <w:spacing w:val="-8"/>
          <w:kern w:val="2"/>
          <w:sz w:val="44"/>
          <w:szCs w:val="44"/>
        </w:rPr>
        <w:pict>
          <v:line id="直接连接符 89" o:spid="_x0000_s1027" o:spt="20" style="position:absolute;left:0pt;margin-left:76.55pt;margin-top:259.6pt;height:0pt;width:442.2pt;mso-position-horizontal-relative:page;mso-position-vertical-relative:margin;z-index:251660288;mso-width-relative:page;mso-height-relative:page;" filled="f" stroked="t" coordsize="21600,21600" o:gfxdata="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bw+VdkAAAAMAQAADwAAAAAAAAABACAAAAAiAAAAZHJzL2Rvd25y&#10;ZXYueG1sUEsBAhQAFAAAAAgAh07iQNkNQQ/9AQAA9QMAAA4AAAAAAAAAAQAgAAAAKAEAAGRycy9l&#10;Mm9Eb2MueG1sUEsFBgAAAAAGAAYAWQEAAJcFAAAAAA==&#10;">
            <v:path arrowok="t"/>
            <v:fill on="f" focussize="0,0"/>
            <v:stroke weight="1.75pt" color="#FF0000" joinstyle="round"/>
            <v:imagedata o:title=""/>
            <o:lock v:ext="edit" aspectratio="f"/>
          </v:line>
        </w:pict>
      </w:r>
    </w:p>
    <w:p w14:paraId="6CB3CD0F">
      <w:pPr>
        <w:keepNext w:val="0"/>
        <w:keepLines w:val="0"/>
        <w:pageBreakBefore w:val="0"/>
        <w:widowControl w:val="0"/>
        <w:kinsoku/>
        <w:wordWrap/>
        <w:overflowPunct/>
        <w:topLinePunct w:val="0"/>
        <w:autoSpaceDE/>
        <w:autoSpaceDN/>
        <w:bidi w:val="0"/>
        <w:snapToGrid w:val="0"/>
        <w:spacing w:line="579" w:lineRule="exact"/>
        <w:ind w:left="0" w:leftChars="0"/>
        <w:jc w:val="center"/>
        <w:rPr>
          <w:rFonts w:eastAsia="方正小标宋_GBK"/>
          <w:sz w:val="44"/>
          <w:szCs w:val="44"/>
        </w:rPr>
      </w:pPr>
      <w:r>
        <w:rPr>
          <w:rFonts w:eastAsia="方正小标宋_GBK"/>
          <w:sz w:val="44"/>
          <w:szCs w:val="44"/>
        </w:rPr>
        <w:t>重庆两江新区市场监督管理局</w:t>
      </w:r>
      <w:bookmarkStart w:id="0" w:name="zw"/>
      <w:bookmarkEnd w:id="0"/>
    </w:p>
    <w:p w14:paraId="6F684B5E">
      <w:pPr>
        <w:keepNext w:val="0"/>
        <w:keepLines w:val="0"/>
        <w:pageBreakBefore w:val="0"/>
        <w:widowControl w:val="0"/>
        <w:kinsoku/>
        <w:wordWrap/>
        <w:overflowPunct/>
        <w:topLinePunct w:val="0"/>
        <w:autoSpaceDE/>
        <w:autoSpaceDN/>
        <w:bidi w:val="0"/>
        <w:adjustRightInd w:val="0"/>
        <w:snapToGrid w:val="0"/>
        <w:spacing w:line="579" w:lineRule="exact"/>
        <w:ind w:left="0" w:leftChars="0"/>
        <w:jc w:val="center"/>
        <w:textAlignment w:val="baseline"/>
        <w:rPr>
          <w:rFonts w:ascii="方正小标宋_GBK" w:eastAsia="方正小标宋_GBK"/>
          <w:sz w:val="44"/>
          <w:szCs w:val="44"/>
        </w:rPr>
      </w:pPr>
      <w:r>
        <w:rPr>
          <w:rFonts w:hint="eastAsia" w:ascii="方正小标宋_GBK" w:eastAsia="方正小标宋_GBK"/>
          <w:sz w:val="44"/>
          <w:szCs w:val="44"/>
        </w:rPr>
        <w:t>关于印发</w:t>
      </w:r>
      <w:r>
        <w:rPr>
          <w:rFonts w:hint="default" w:ascii="Times New Roman" w:hAnsi="Times New Roman" w:eastAsia="方正小标宋_GBK" w:cs="Times New Roman"/>
          <w:sz w:val="44"/>
          <w:szCs w:val="44"/>
        </w:rPr>
        <w:t>2025</w:t>
      </w:r>
      <w:r>
        <w:rPr>
          <w:rFonts w:hint="eastAsia" w:ascii="方正小标宋_GBK" w:eastAsia="方正小标宋_GBK"/>
          <w:sz w:val="44"/>
          <w:szCs w:val="44"/>
        </w:rPr>
        <w:t>年度“双随机、一公开”抽查</w:t>
      </w:r>
    </w:p>
    <w:p w14:paraId="088264BC">
      <w:pPr>
        <w:keepNext w:val="0"/>
        <w:keepLines w:val="0"/>
        <w:pageBreakBefore w:val="0"/>
        <w:widowControl w:val="0"/>
        <w:kinsoku/>
        <w:wordWrap/>
        <w:overflowPunct/>
        <w:topLinePunct w:val="0"/>
        <w:autoSpaceDE/>
        <w:autoSpaceDN/>
        <w:bidi w:val="0"/>
        <w:adjustRightInd w:val="0"/>
        <w:snapToGrid w:val="0"/>
        <w:spacing w:line="579" w:lineRule="exact"/>
        <w:ind w:left="0" w:leftChars="0"/>
        <w:jc w:val="center"/>
        <w:textAlignment w:val="baseline"/>
        <w:rPr>
          <w:rFonts w:eastAsia="方正小标宋_GBK"/>
          <w:sz w:val="44"/>
          <w:szCs w:val="44"/>
        </w:rPr>
      </w:pPr>
      <w:r>
        <w:rPr>
          <w:rFonts w:hint="eastAsia" w:ascii="方正小标宋_GBK" w:eastAsia="方正小标宋_GBK"/>
          <w:sz w:val="44"/>
          <w:szCs w:val="44"/>
        </w:rPr>
        <w:t>工作</w:t>
      </w:r>
      <w:r>
        <w:rPr>
          <w:rFonts w:eastAsia="方正小标宋_GBK"/>
          <w:sz w:val="44"/>
          <w:szCs w:val="44"/>
        </w:rPr>
        <w:t>计划的通知</w:t>
      </w:r>
    </w:p>
    <w:p w14:paraId="76C1D1C0">
      <w:pPr>
        <w:keepNext w:val="0"/>
        <w:keepLines w:val="0"/>
        <w:pageBreakBefore w:val="0"/>
        <w:widowControl w:val="0"/>
        <w:kinsoku/>
        <w:wordWrap/>
        <w:overflowPunct/>
        <w:topLinePunct w:val="0"/>
        <w:autoSpaceDE/>
        <w:autoSpaceDN/>
        <w:bidi w:val="0"/>
        <w:spacing w:line="579" w:lineRule="exact"/>
        <w:ind w:left="0" w:leftChars="0"/>
        <w:jc w:val="center"/>
        <w:rPr>
          <w:rFonts w:eastAsia="方正仿宋_GBK"/>
          <w:sz w:val="32"/>
          <w:szCs w:val="32"/>
        </w:rPr>
      </w:pPr>
    </w:p>
    <w:p w14:paraId="4EF6FA98">
      <w:pPr>
        <w:keepNext w:val="0"/>
        <w:keepLines w:val="0"/>
        <w:pageBreakBefore w:val="0"/>
        <w:widowControl w:val="0"/>
        <w:kinsoku/>
        <w:wordWrap/>
        <w:overflowPunct/>
        <w:topLinePunct w:val="0"/>
        <w:autoSpaceDE/>
        <w:autoSpaceDN/>
        <w:bidi w:val="0"/>
        <w:snapToGrid w:val="0"/>
        <w:spacing w:line="579" w:lineRule="exact"/>
        <w:ind w:left="0" w:leftChars="0"/>
        <w:rPr>
          <w:rFonts w:eastAsia="方正仿宋_GBK"/>
          <w:spacing w:val="-20"/>
          <w:sz w:val="32"/>
          <w:szCs w:val="32"/>
        </w:rPr>
      </w:pPr>
      <w:r>
        <w:rPr>
          <w:rFonts w:eastAsia="方正仿宋_GBK"/>
          <w:sz w:val="32"/>
          <w:szCs w:val="32"/>
        </w:rPr>
        <w:t>各处（室）</w:t>
      </w:r>
      <w:r>
        <w:rPr>
          <w:rFonts w:hint="eastAsia" w:eastAsia="方正仿宋_GBK"/>
          <w:sz w:val="32"/>
          <w:szCs w:val="32"/>
        </w:rPr>
        <w:t>、执法支队</w:t>
      </w:r>
      <w:r>
        <w:rPr>
          <w:rFonts w:eastAsia="方正仿宋_GBK"/>
          <w:sz w:val="32"/>
          <w:szCs w:val="32"/>
        </w:rPr>
        <w:t>、</w:t>
      </w:r>
      <w:r>
        <w:rPr>
          <w:rFonts w:hint="eastAsia" w:eastAsia="方正仿宋_GBK"/>
          <w:sz w:val="32"/>
          <w:szCs w:val="32"/>
        </w:rPr>
        <w:t>各监管所</w:t>
      </w:r>
      <w:r>
        <w:rPr>
          <w:rFonts w:eastAsia="方正仿宋_GBK"/>
          <w:spacing w:val="-20"/>
          <w:sz w:val="32"/>
          <w:szCs w:val="32"/>
        </w:rPr>
        <w:t>：</w:t>
      </w:r>
    </w:p>
    <w:p w14:paraId="01AF8D58">
      <w:pPr>
        <w:keepNext w:val="0"/>
        <w:keepLines w:val="0"/>
        <w:pageBreakBefore w:val="0"/>
        <w:widowControl w:val="0"/>
        <w:kinsoku/>
        <w:wordWrap/>
        <w:overflowPunct/>
        <w:topLinePunct w:val="0"/>
        <w:autoSpaceDE/>
        <w:autoSpaceDN/>
        <w:bidi w:val="0"/>
        <w:snapToGrid w:val="0"/>
        <w:spacing w:line="579" w:lineRule="exact"/>
        <w:ind w:left="0" w:leftChars="0" w:firstLine="640" w:firstLineChars="200"/>
        <w:rPr>
          <w:rStyle w:val="17"/>
          <w:rFonts w:eastAsia="方正仿宋_GBK"/>
          <w:sz w:val="32"/>
          <w:szCs w:val="32"/>
        </w:rPr>
      </w:pPr>
      <w:r>
        <w:rPr>
          <w:rFonts w:hint="eastAsia" w:eastAsia="方正仿宋_GBK"/>
          <w:snapToGrid w:val="0"/>
          <w:color w:val="000000"/>
          <w:sz w:val="32"/>
          <w:szCs w:val="32"/>
        </w:rPr>
        <w:t>现将《2025年度“双随机、一公开”抽查工作计划》印发你们，请各单位根据《市场监管总局关于全面深化“双随机、一公开”监管规范涉企行政检查服务高质量发展的意见》（国市监信规〔</w:t>
      </w:r>
      <w:r>
        <w:rPr>
          <w:rFonts w:eastAsia="方正仿宋_GBK"/>
          <w:snapToGrid w:val="0"/>
          <w:color w:val="000000"/>
          <w:sz w:val="32"/>
          <w:szCs w:val="32"/>
        </w:rPr>
        <w:t>2024</w:t>
      </w:r>
      <w:r>
        <w:rPr>
          <w:rFonts w:hint="eastAsia" w:eastAsia="方正仿宋_GBK"/>
          <w:snapToGrid w:val="0"/>
          <w:color w:val="000000"/>
          <w:sz w:val="32"/>
          <w:szCs w:val="32"/>
        </w:rPr>
        <w:t>〕</w:t>
      </w:r>
      <w:r>
        <w:rPr>
          <w:rFonts w:eastAsia="方正仿宋_GBK"/>
          <w:snapToGrid w:val="0"/>
          <w:color w:val="000000"/>
          <w:sz w:val="32"/>
          <w:szCs w:val="32"/>
        </w:rPr>
        <w:t>5</w:t>
      </w:r>
      <w:r>
        <w:rPr>
          <w:rFonts w:hint="eastAsia" w:eastAsia="方正仿宋_GBK"/>
          <w:snapToGrid w:val="0"/>
          <w:color w:val="000000"/>
          <w:sz w:val="32"/>
          <w:szCs w:val="32"/>
        </w:rPr>
        <w:t>号）精神，结合工作实际，按照抽查时间、抽查事项、抽查比例、</w:t>
      </w:r>
      <w:r>
        <w:rPr>
          <w:rFonts w:eastAsia="方正仿宋_GBK"/>
          <w:snapToGrid w:val="0"/>
          <w:color w:val="000000"/>
          <w:sz w:val="32"/>
          <w:szCs w:val="32"/>
        </w:rPr>
        <w:t>抽查任务</w:t>
      </w:r>
      <w:r>
        <w:rPr>
          <w:rFonts w:hint="eastAsia" w:eastAsia="方正仿宋_GBK"/>
          <w:snapToGrid w:val="0"/>
          <w:color w:val="000000"/>
          <w:sz w:val="32"/>
          <w:szCs w:val="32"/>
        </w:rPr>
        <w:t>等要求，认真抓好落实，实现抽查事项全覆盖、抽查结果全公开，按时完成各项工作任务。</w:t>
      </w:r>
    </w:p>
    <w:p w14:paraId="03EA678C">
      <w:pPr>
        <w:keepNext w:val="0"/>
        <w:keepLines w:val="0"/>
        <w:pageBreakBefore w:val="0"/>
        <w:widowControl w:val="0"/>
        <w:kinsoku/>
        <w:wordWrap/>
        <w:overflowPunct/>
        <w:topLinePunct w:val="0"/>
        <w:autoSpaceDE/>
        <w:autoSpaceDN/>
        <w:bidi w:val="0"/>
        <w:snapToGrid w:val="0"/>
        <w:spacing w:line="579" w:lineRule="exact"/>
        <w:ind w:left="0" w:leftChars="0" w:firstLine="640" w:firstLineChars="200"/>
        <w:jc w:val="left"/>
        <w:rPr>
          <w:rFonts w:eastAsia="方正仿宋_GBK"/>
          <w:sz w:val="32"/>
          <w:szCs w:val="32"/>
        </w:rPr>
      </w:pPr>
      <w:r>
        <w:rPr>
          <w:rFonts w:eastAsia="方正仿宋_GBK"/>
          <w:sz w:val="32"/>
          <w:szCs w:val="32"/>
        </w:rPr>
        <w:t>质量处</w:t>
      </w:r>
      <w:r>
        <w:rPr>
          <w:rFonts w:hint="eastAsia" w:eastAsia="方正仿宋_GBK"/>
          <w:sz w:val="32"/>
          <w:szCs w:val="32"/>
        </w:rPr>
        <w:t>（风险监测中心）</w:t>
      </w:r>
      <w:r>
        <w:rPr>
          <w:rFonts w:eastAsia="方正仿宋_GBK"/>
          <w:sz w:val="32"/>
          <w:szCs w:val="32"/>
        </w:rPr>
        <w:t>联系人：</w:t>
      </w:r>
      <w:r>
        <w:rPr>
          <w:rFonts w:hint="eastAsia" w:eastAsia="方正仿宋_GBK"/>
          <w:sz w:val="32"/>
          <w:szCs w:val="32"/>
        </w:rPr>
        <w:t>刘春燕</w:t>
      </w:r>
      <w:r>
        <w:rPr>
          <w:rFonts w:eastAsia="方正仿宋_GBK"/>
          <w:sz w:val="32"/>
          <w:szCs w:val="32"/>
        </w:rPr>
        <w:t>；联系电话：63412059。</w:t>
      </w:r>
    </w:p>
    <w:p w14:paraId="19AED97D">
      <w:pPr>
        <w:keepNext w:val="0"/>
        <w:keepLines w:val="0"/>
        <w:pageBreakBefore w:val="0"/>
        <w:widowControl w:val="0"/>
        <w:kinsoku/>
        <w:wordWrap/>
        <w:overflowPunct/>
        <w:topLinePunct w:val="0"/>
        <w:autoSpaceDE/>
        <w:autoSpaceDN/>
        <w:bidi w:val="0"/>
        <w:adjustRightInd/>
        <w:snapToGrid w:val="0"/>
        <w:spacing w:line="579" w:lineRule="exact"/>
        <w:ind w:left="640" w:leftChars="0" w:hanging="640" w:hangingChars="200"/>
        <w:textAlignment w:val="auto"/>
        <w:rPr>
          <w:rFonts w:eastAsia="方正仿宋_GBK"/>
          <w:sz w:val="32"/>
          <w:szCs w:val="32"/>
        </w:rPr>
      </w:pPr>
    </w:p>
    <w:p w14:paraId="2D59DB83">
      <w:pPr>
        <w:keepNext w:val="0"/>
        <w:keepLines w:val="0"/>
        <w:pageBreakBefore w:val="0"/>
        <w:widowControl w:val="0"/>
        <w:kinsoku/>
        <w:wordWrap/>
        <w:overflowPunct/>
        <w:topLinePunct w:val="0"/>
        <w:autoSpaceDE/>
        <w:autoSpaceDN/>
        <w:bidi w:val="0"/>
        <w:snapToGrid w:val="0"/>
        <w:spacing w:line="579" w:lineRule="exact"/>
        <w:ind w:left="1594" w:leftChars="304" w:hanging="956" w:hangingChars="299"/>
        <w:rPr>
          <w:rFonts w:ascii="方正仿宋_GBK" w:eastAsia="方正仿宋_GBK"/>
          <w:sz w:val="32"/>
          <w:szCs w:val="32"/>
        </w:rPr>
      </w:pPr>
      <w:r>
        <w:rPr>
          <w:rFonts w:eastAsia="方正仿宋_GBK"/>
          <w:sz w:val="32"/>
          <w:szCs w:val="32"/>
        </w:rPr>
        <w:t>附件</w:t>
      </w:r>
      <w:r>
        <w:rPr>
          <w:rFonts w:hint="eastAsia" w:eastAsia="方正仿宋_GBK"/>
          <w:sz w:val="32"/>
          <w:szCs w:val="32"/>
          <w:lang w:eastAsia="zh-CN"/>
        </w:rPr>
        <w:t>：</w:t>
      </w:r>
      <w:r>
        <w:rPr>
          <w:rFonts w:hint="eastAsia" w:eastAsia="方正仿宋_GBK"/>
          <w:sz w:val="32"/>
          <w:szCs w:val="32"/>
        </w:rPr>
        <w:t>重庆两江</w:t>
      </w:r>
      <w:r>
        <w:rPr>
          <w:rFonts w:hint="eastAsia" w:ascii="方正仿宋_GBK" w:eastAsia="方正仿宋_GBK"/>
          <w:sz w:val="32"/>
          <w:szCs w:val="32"/>
        </w:rPr>
        <w:t>新区市场监督管理局2025年度“双随机、一公开”抽查工作计划</w:t>
      </w:r>
      <w:r>
        <w:rPr>
          <w:rFonts w:hint="eastAsia" w:ascii="方正仿宋_GBK" w:eastAsia="方正仿宋_GBK"/>
          <w:sz w:val="32"/>
          <w:szCs w:val="32"/>
        </w:rPr>
        <w:br w:type="textWrapping"/>
      </w:r>
    </w:p>
    <w:p w14:paraId="5D760249">
      <w:pPr>
        <w:pStyle w:val="4"/>
        <w:keepNext w:val="0"/>
        <w:keepLines w:val="0"/>
        <w:pageBreakBefore w:val="0"/>
        <w:widowControl w:val="0"/>
        <w:kinsoku/>
        <w:wordWrap/>
        <w:overflowPunct/>
        <w:topLinePunct w:val="0"/>
        <w:autoSpaceDE/>
        <w:autoSpaceDN/>
        <w:bidi w:val="0"/>
        <w:spacing w:after="0" w:line="579" w:lineRule="exact"/>
        <w:ind w:left="0" w:leftChars="0"/>
        <w:rPr>
          <w:rFonts w:hint="default"/>
        </w:rPr>
      </w:pPr>
    </w:p>
    <w:p w14:paraId="61AC136E">
      <w:pPr>
        <w:keepNext w:val="0"/>
        <w:keepLines w:val="0"/>
        <w:pageBreakBefore w:val="0"/>
        <w:widowControl w:val="0"/>
        <w:kinsoku/>
        <w:wordWrap/>
        <w:overflowPunct/>
        <w:topLinePunct w:val="0"/>
        <w:autoSpaceDE/>
        <w:autoSpaceDN/>
        <w:bidi w:val="0"/>
        <w:spacing w:line="579" w:lineRule="exact"/>
        <w:ind w:left="0" w:leftChars="0"/>
        <w:jc w:val="center"/>
        <w:rPr>
          <w:rFonts w:eastAsia="方正仿宋_GBK"/>
          <w:sz w:val="32"/>
          <w:szCs w:val="32"/>
        </w:rPr>
      </w:pPr>
      <w:r>
        <w:rPr>
          <w:rFonts w:hint="eastAsia" w:eastAsia="方正仿宋_GBK"/>
          <w:sz w:val="32"/>
          <w:szCs w:val="32"/>
          <w:lang w:val="en-US" w:eastAsia="zh-CN"/>
        </w:rPr>
        <w:t xml:space="preserve">                   </w:t>
      </w:r>
      <w:r>
        <w:rPr>
          <w:rFonts w:eastAsia="方正仿宋_GBK"/>
          <w:sz w:val="32"/>
          <w:szCs w:val="32"/>
        </w:rPr>
        <w:t>重庆两江新区市场监督管理局</w:t>
      </w:r>
    </w:p>
    <w:p w14:paraId="0F11B9F0">
      <w:pPr>
        <w:keepNext w:val="0"/>
        <w:keepLines w:val="0"/>
        <w:pageBreakBefore w:val="0"/>
        <w:widowControl w:val="0"/>
        <w:kinsoku/>
        <w:wordWrap/>
        <w:overflowPunct/>
        <w:topLinePunct w:val="0"/>
        <w:autoSpaceDE/>
        <w:autoSpaceDN/>
        <w:bidi w:val="0"/>
        <w:spacing w:line="579" w:lineRule="exact"/>
        <w:ind w:left="0" w:leftChars="0"/>
        <w:jc w:val="center"/>
        <w:rPr>
          <w:rFonts w:eastAsia="方正仿宋_GBK"/>
          <w:sz w:val="32"/>
          <w:szCs w:val="32"/>
        </w:rPr>
      </w:pPr>
      <w:r>
        <w:rPr>
          <w:rFonts w:hint="eastAsia" w:eastAsia="方正仿宋_GBK"/>
          <w:sz w:val="32"/>
          <w:szCs w:val="32"/>
        </w:rPr>
        <w:t xml:space="preserve">                    2025年2月</w:t>
      </w:r>
      <w:r>
        <w:rPr>
          <w:rFonts w:hint="eastAsia" w:eastAsia="方正仿宋_GBK"/>
          <w:sz w:val="32"/>
          <w:szCs w:val="32"/>
          <w:lang w:val="en-US" w:eastAsia="zh-CN"/>
        </w:rPr>
        <w:t>25</w:t>
      </w:r>
      <w:r>
        <w:rPr>
          <w:rFonts w:hint="eastAsia" w:eastAsia="方正仿宋_GBK"/>
          <w:sz w:val="32"/>
          <w:szCs w:val="32"/>
        </w:rPr>
        <w:t>日</w:t>
      </w:r>
    </w:p>
    <w:p w14:paraId="3205951E">
      <w:pPr>
        <w:pStyle w:val="5"/>
        <w:keepNext w:val="0"/>
        <w:keepLines w:val="0"/>
        <w:pageBreakBefore w:val="0"/>
        <w:widowControl w:val="0"/>
        <w:pBdr>
          <w:bottom w:val="none" w:color="auto" w:sz="0" w:space="0"/>
        </w:pBdr>
        <w:kinsoku/>
        <w:wordWrap/>
        <w:overflowPunct/>
        <w:topLinePunct w:val="0"/>
        <w:autoSpaceDE/>
        <w:autoSpaceDN/>
        <w:bidi w:val="0"/>
        <w:spacing w:line="579" w:lineRule="exact"/>
        <w:ind w:left="0" w:leftChars="0"/>
        <w:jc w:val="both"/>
        <w:rPr>
          <w:rFonts w:ascii="方正仿宋_GBK" w:eastAsia="方正仿宋_GBK"/>
        </w:rPr>
        <w:sectPr>
          <w:footerReference r:id="rId3" w:type="default"/>
          <w:footerReference r:id="rId4" w:type="even"/>
          <w:pgSz w:w="11906" w:h="16838"/>
          <w:pgMar w:top="2098" w:right="1531" w:bottom="1984" w:left="1531" w:header="851" w:footer="992" w:gutter="0"/>
          <w:pgNumType w:fmt="numberInDash"/>
          <w:cols w:space="425" w:num="1"/>
          <w:docGrid w:type="lines" w:linePitch="312" w:charSpace="0"/>
        </w:sectPr>
      </w:pPr>
    </w:p>
    <w:p w14:paraId="4B1D6560">
      <w:pPr>
        <w:pStyle w:val="5"/>
        <w:pBdr>
          <w:bottom w:val="none" w:color="auto" w:sz="0" w:space="0"/>
        </w:pBdr>
        <w:spacing w:line="560" w:lineRule="exact"/>
        <w:jc w:val="both"/>
        <w:rPr>
          <w:rFonts w:ascii="方正黑体_GBK" w:eastAsia="方正黑体_GBK"/>
          <w:sz w:val="32"/>
          <w:szCs w:val="32"/>
        </w:rPr>
      </w:pPr>
      <w:r>
        <w:rPr>
          <w:rFonts w:hint="eastAsia" w:ascii="方正黑体_GBK" w:eastAsia="方正黑体_GBK"/>
          <w:sz w:val="32"/>
          <w:szCs w:val="32"/>
        </w:rPr>
        <w:t>附件</w:t>
      </w:r>
    </w:p>
    <w:p w14:paraId="600EBC31">
      <w:pPr>
        <w:snapToGrid w:val="0"/>
        <w:spacing w:line="640" w:lineRule="exact"/>
        <w:jc w:val="center"/>
        <w:rPr>
          <w:rFonts w:eastAsia="方正小标宋_GBK"/>
          <w:spacing w:val="-24"/>
          <w:sz w:val="44"/>
          <w:szCs w:val="44"/>
        </w:rPr>
      </w:pPr>
      <w:r>
        <w:rPr>
          <w:rFonts w:hint="eastAsia" w:eastAsia="方正小标宋_GBK"/>
          <w:spacing w:val="-24"/>
          <w:sz w:val="44"/>
          <w:szCs w:val="44"/>
        </w:rPr>
        <w:t>重庆两江新区市场监督管理局</w:t>
      </w:r>
      <w:r>
        <w:rPr>
          <w:rFonts w:eastAsia="方正小标宋_GBK"/>
          <w:spacing w:val="-24"/>
          <w:sz w:val="44"/>
          <w:szCs w:val="44"/>
        </w:rPr>
        <w:t>202</w:t>
      </w:r>
      <w:r>
        <w:rPr>
          <w:rFonts w:hint="eastAsia" w:eastAsia="方正小标宋_GBK"/>
          <w:spacing w:val="-24"/>
          <w:sz w:val="44"/>
          <w:szCs w:val="44"/>
        </w:rPr>
        <w:t>5</w:t>
      </w:r>
      <w:r>
        <w:rPr>
          <w:rFonts w:eastAsia="方正小标宋_GBK"/>
          <w:spacing w:val="-24"/>
          <w:sz w:val="44"/>
          <w:szCs w:val="44"/>
        </w:rPr>
        <w:t>年度</w:t>
      </w:r>
      <w:r>
        <w:rPr>
          <w:rFonts w:hint="eastAsia" w:ascii="方正小标宋_GBK" w:eastAsia="方正小标宋_GBK"/>
          <w:spacing w:val="-24"/>
          <w:sz w:val="44"/>
          <w:szCs w:val="44"/>
        </w:rPr>
        <w:t>“双随机、一公开”抽查工作</w:t>
      </w:r>
      <w:r>
        <w:rPr>
          <w:rFonts w:eastAsia="方正小标宋_GBK"/>
          <w:spacing w:val="-24"/>
          <w:sz w:val="44"/>
          <w:szCs w:val="44"/>
        </w:rPr>
        <w:t>计划</w:t>
      </w:r>
    </w:p>
    <w:p w14:paraId="66F95B40">
      <w:pPr>
        <w:pStyle w:val="4"/>
        <w:spacing w:line="240" w:lineRule="auto"/>
        <w:rPr>
          <w:rFonts w:hint="default"/>
        </w:rPr>
      </w:pPr>
    </w:p>
    <w:tbl>
      <w:tblPr>
        <w:tblStyle w:val="10"/>
        <w:tblW w:w="15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36"/>
        <w:gridCol w:w="2442"/>
        <w:gridCol w:w="3610"/>
        <w:gridCol w:w="966"/>
        <w:gridCol w:w="764"/>
        <w:gridCol w:w="1152"/>
        <w:gridCol w:w="1106"/>
        <w:gridCol w:w="1193"/>
        <w:gridCol w:w="1313"/>
        <w:gridCol w:w="1125"/>
      </w:tblGrid>
      <w:tr w14:paraId="2CDB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blHeader/>
          <w:jc w:val="center"/>
        </w:trPr>
        <w:tc>
          <w:tcPr>
            <w:tcW w:w="540" w:type="dxa"/>
            <w:vAlign w:val="center"/>
          </w:tcPr>
          <w:p w14:paraId="560DDB39">
            <w:pPr>
              <w:widowControl/>
              <w:spacing w:line="240" w:lineRule="exact"/>
              <w:jc w:val="center"/>
              <w:rPr>
                <w:rFonts w:eastAsia="方正黑体_GBK" w:cs="方正黑体_GBK"/>
                <w:kern w:val="0"/>
                <w:szCs w:val="21"/>
              </w:rPr>
            </w:pPr>
            <w:r>
              <w:rPr>
                <w:rFonts w:hint="eastAsia" w:eastAsia="方正黑体_GBK" w:cs="方正黑体_GBK"/>
                <w:kern w:val="0"/>
                <w:szCs w:val="21"/>
              </w:rPr>
              <w:t>序号</w:t>
            </w:r>
          </w:p>
        </w:tc>
        <w:tc>
          <w:tcPr>
            <w:tcW w:w="1636" w:type="dxa"/>
            <w:vAlign w:val="center"/>
          </w:tcPr>
          <w:p w14:paraId="30348779">
            <w:pPr>
              <w:widowControl/>
              <w:spacing w:line="240" w:lineRule="exact"/>
              <w:jc w:val="center"/>
              <w:rPr>
                <w:rFonts w:eastAsia="方正黑体_GBK" w:cs="方正黑体_GBK"/>
                <w:kern w:val="0"/>
                <w:szCs w:val="21"/>
              </w:rPr>
            </w:pPr>
            <w:r>
              <w:rPr>
                <w:rFonts w:hint="eastAsia" w:eastAsia="方正黑体_GBK" w:cs="方正黑体_GBK"/>
                <w:kern w:val="0"/>
                <w:szCs w:val="21"/>
              </w:rPr>
              <w:t>计划名称</w:t>
            </w:r>
          </w:p>
        </w:tc>
        <w:tc>
          <w:tcPr>
            <w:tcW w:w="2442" w:type="dxa"/>
            <w:vAlign w:val="center"/>
          </w:tcPr>
          <w:p w14:paraId="25049DD2">
            <w:pPr>
              <w:widowControl/>
              <w:spacing w:line="240" w:lineRule="exact"/>
              <w:jc w:val="center"/>
              <w:rPr>
                <w:rFonts w:eastAsia="方正黑体_GBK" w:cs="方正黑体_GBK"/>
                <w:kern w:val="0"/>
                <w:szCs w:val="21"/>
              </w:rPr>
            </w:pPr>
            <w:r>
              <w:rPr>
                <w:rFonts w:hint="eastAsia" w:eastAsia="方正黑体_GBK" w:cs="方正黑体_GBK"/>
                <w:kern w:val="0"/>
                <w:szCs w:val="21"/>
              </w:rPr>
              <w:t>抽查事项</w:t>
            </w:r>
          </w:p>
        </w:tc>
        <w:tc>
          <w:tcPr>
            <w:tcW w:w="3610" w:type="dxa"/>
            <w:vAlign w:val="center"/>
          </w:tcPr>
          <w:p w14:paraId="250B9382">
            <w:pPr>
              <w:widowControl/>
              <w:spacing w:line="240" w:lineRule="exact"/>
              <w:jc w:val="center"/>
              <w:rPr>
                <w:rFonts w:eastAsia="方正黑体_GBK" w:cs="方正黑体_GBK"/>
                <w:kern w:val="0"/>
                <w:szCs w:val="21"/>
              </w:rPr>
            </w:pPr>
            <w:r>
              <w:rPr>
                <w:rFonts w:hint="eastAsia" w:eastAsia="方正黑体_GBK" w:cs="方正黑体_GBK"/>
                <w:kern w:val="0"/>
                <w:szCs w:val="21"/>
              </w:rPr>
              <w:t>抽查对象范围</w:t>
            </w:r>
          </w:p>
        </w:tc>
        <w:tc>
          <w:tcPr>
            <w:tcW w:w="966" w:type="dxa"/>
            <w:vAlign w:val="center"/>
          </w:tcPr>
          <w:p w14:paraId="63F17BE4">
            <w:pPr>
              <w:widowControl/>
              <w:spacing w:line="240" w:lineRule="exact"/>
              <w:jc w:val="center"/>
              <w:rPr>
                <w:rFonts w:eastAsia="方正黑体_GBK" w:cs="方正黑体_GBK"/>
                <w:kern w:val="0"/>
                <w:szCs w:val="21"/>
              </w:rPr>
            </w:pPr>
            <w:r>
              <w:rPr>
                <w:rFonts w:hint="eastAsia" w:eastAsia="方正黑体_GBK" w:cs="方正黑体_GBK"/>
                <w:kern w:val="0"/>
                <w:szCs w:val="21"/>
              </w:rPr>
              <w:t>抽查</w:t>
            </w:r>
          </w:p>
          <w:p w14:paraId="63308072">
            <w:pPr>
              <w:widowControl/>
              <w:spacing w:line="240" w:lineRule="exact"/>
              <w:jc w:val="center"/>
              <w:rPr>
                <w:rFonts w:eastAsia="方正黑体_GBK" w:cs="方正黑体_GBK"/>
                <w:kern w:val="0"/>
                <w:szCs w:val="21"/>
              </w:rPr>
            </w:pPr>
            <w:r>
              <w:rPr>
                <w:rFonts w:hint="eastAsia" w:eastAsia="方正黑体_GBK" w:cs="方正黑体_GBK"/>
                <w:kern w:val="0"/>
                <w:szCs w:val="21"/>
              </w:rPr>
              <w:t>类别</w:t>
            </w:r>
          </w:p>
        </w:tc>
        <w:tc>
          <w:tcPr>
            <w:tcW w:w="764" w:type="dxa"/>
            <w:vAlign w:val="center"/>
          </w:tcPr>
          <w:p w14:paraId="05C7D08F">
            <w:pPr>
              <w:widowControl/>
              <w:spacing w:line="240" w:lineRule="exact"/>
              <w:jc w:val="center"/>
              <w:rPr>
                <w:rFonts w:eastAsia="方正黑体_GBK" w:cs="方正黑体_GBK"/>
                <w:kern w:val="0"/>
                <w:szCs w:val="21"/>
              </w:rPr>
            </w:pPr>
            <w:r>
              <w:rPr>
                <w:rFonts w:hint="eastAsia" w:eastAsia="方正黑体_GBK" w:cs="方正黑体_GBK"/>
                <w:kern w:val="0"/>
                <w:szCs w:val="21"/>
              </w:rPr>
              <w:t>抽取对象数（户）</w:t>
            </w:r>
          </w:p>
        </w:tc>
        <w:tc>
          <w:tcPr>
            <w:tcW w:w="1152" w:type="dxa"/>
            <w:vAlign w:val="center"/>
          </w:tcPr>
          <w:p w14:paraId="07CD9994">
            <w:pPr>
              <w:widowControl/>
              <w:spacing w:line="240" w:lineRule="exact"/>
              <w:jc w:val="center"/>
              <w:rPr>
                <w:rFonts w:eastAsia="方正黑体_GBK" w:cs="方正黑体_GBK"/>
                <w:kern w:val="0"/>
                <w:szCs w:val="21"/>
              </w:rPr>
            </w:pPr>
            <w:r>
              <w:rPr>
                <w:rFonts w:hint="eastAsia" w:eastAsia="方正黑体_GBK" w:cs="方正黑体_GBK"/>
                <w:kern w:val="0"/>
                <w:szCs w:val="21"/>
              </w:rPr>
              <w:t>抽查比例</w:t>
            </w:r>
          </w:p>
        </w:tc>
        <w:tc>
          <w:tcPr>
            <w:tcW w:w="1106" w:type="dxa"/>
            <w:vAlign w:val="center"/>
          </w:tcPr>
          <w:p w14:paraId="3E3FB5F7">
            <w:pPr>
              <w:widowControl/>
              <w:spacing w:line="240" w:lineRule="exact"/>
              <w:jc w:val="center"/>
              <w:rPr>
                <w:rFonts w:eastAsia="方正黑体_GBK" w:cs="方正黑体_GBK"/>
                <w:kern w:val="0"/>
                <w:szCs w:val="21"/>
              </w:rPr>
            </w:pPr>
            <w:r>
              <w:rPr>
                <w:rFonts w:hint="eastAsia" w:eastAsia="方正黑体_GBK" w:cs="方正黑体_GBK"/>
                <w:kern w:val="0"/>
                <w:szCs w:val="21"/>
              </w:rPr>
              <w:t>抽查</w:t>
            </w:r>
          </w:p>
          <w:p w14:paraId="4175A56F">
            <w:pPr>
              <w:widowControl/>
              <w:spacing w:line="240" w:lineRule="exact"/>
              <w:jc w:val="center"/>
              <w:rPr>
                <w:rFonts w:eastAsia="方正黑体_GBK" w:cs="方正黑体_GBK"/>
                <w:kern w:val="0"/>
                <w:szCs w:val="21"/>
              </w:rPr>
            </w:pPr>
            <w:r>
              <w:rPr>
                <w:rFonts w:hint="eastAsia" w:eastAsia="方正黑体_GBK" w:cs="方正黑体_GBK"/>
                <w:kern w:val="0"/>
                <w:szCs w:val="21"/>
              </w:rPr>
              <w:t>时间</w:t>
            </w:r>
          </w:p>
        </w:tc>
        <w:tc>
          <w:tcPr>
            <w:tcW w:w="1193" w:type="dxa"/>
            <w:shd w:val="clear" w:color="auto" w:fill="auto"/>
            <w:vAlign w:val="center"/>
          </w:tcPr>
          <w:p w14:paraId="0CF70BE2">
            <w:pPr>
              <w:widowControl/>
              <w:spacing w:line="240" w:lineRule="exact"/>
              <w:jc w:val="center"/>
              <w:rPr>
                <w:rFonts w:hint="eastAsia" w:ascii="方正仿宋_GBK" w:hAnsi="方正仿宋_GBK" w:eastAsia="方正仿宋_GBK" w:cs="方正仿宋_GBK"/>
                <w:spacing w:val="-14"/>
                <w:kern w:val="0"/>
                <w:sz w:val="21"/>
                <w:szCs w:val="21"/>
                <w:lang w:val="en-US" w:eastAsia="zh-CN" w:bidi="ar-SA"/>
              </w:rPr>
            </w:pPr>
            <w:r>
              <w:rPr>
                <w:rFonts w:hint="eastAsia" w:eastAsia="方正黑体_GBK" w:cs="方正黑体_GBK"/>
                <w:kern w:val="0"/>
                <w:szCs w:val="21"/>
              </w:rPr>
              <w:t>检查方式</w:t>
            </w:r>
          </w:p>
        </w:tc>
        <w:tc>
          <w:tcPr>
            <w:tcW w:w="1313" w:type="dxa"/>
            <w:vAlign w:val="center"/>
          </w:tcPr>
          <w:p w14:paraId="1C2376BA">
            <w:pPr>
              <w:widowControl/>
              <w:spacing w:line="240" w:lineRule="exact"/>
              <w:jc w:val="center"/>
              <w:rPr>
                <w:rFonts w:eastAsia="方正黑体_GBK" w:cs="方正黑体_GBK"/>
                <w:spacing w:val="-14"/>
                <w:kern w:val="0"/>
                <w:szCs w:val="21"/>
              </w:rPr>
            </w:pPr>
            <w:r>
              <w:rPr>
                <w:rFonts w:hint="eastAsia" w:eastAsia="方正黑体_GBK" w:cs="方正黑体_GBK"/>
                <w:spacing w:val="-14"/>
                <w:kern w:val="0"/>
                <w:szCs w:val="21"/>
              </w:rPr>
              <w:t>承办处室</w:t>
            </w:r>
          </w:p>
        </w:tc>
        <w:tc>
          <w:tcPr>
            <w:tcW w:w="1125" w:type="dxa"/>
            <w:vAlign w:val="center"/>
          </w:tcPr>
          <w:p w14:paraId="509DD573">
            <w:pPr>
              <w:widowControl/>
              <w:spacing w:line="240" w:lineRule="exact"/>
              <w:jc w:val="center"/>
              <w:rPr>
                <w:rFonts w:eastAsia="方正黑体_GBK" w:cs="方正黑体_GBK"/>
                <w:kern w:val="0"/>
                <w:szCs w:val="21"/>
              </w:rPr>
            </w:pPr>
            <w:r>
              <w:rPr>
                <w:rFonts w:hint="eastAsia" w:eastAsia="方正黑体_GBK" w:cs="方正黑体_GBK"/>
                <w:kern w:val="0"/>
                <w:szCs w:val="21"/>
              </w:rPr>
              <w:t>备注</w:t>
            </w:r>
          </w:p>
        </w:tc>
      </w:tr>
      <w:tr w14:paraId="3145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40" w:type="dxa"/>
            <w:vAlign w:val="center"/>
          </w:tcPr>
          <w:p w14:paraId="0605C927">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636" w:type="dxa"/>
            <w:vAlign w:val="center"/>
          </w:tcPr>
          <w:p w14:paraId="42B4235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食品相关产品生产企业监督抽查</w:t>
            </w:r>
          </w:p>
        </w:tc>
        <w:tc>
          <w:tcPr>
            <w:tcW w:w="2442" w:type="dxa"/>
            <w:vAlign w:val="center"/>
          </w:tcPr>
          <w:p w14:paraId="4923AD7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食品相关产品生产企业监督检查</w:t>
            </w:r>
          </w:p>
        </w:tc>
        <w:tc>
          <w:tcPr>
            <w:tcW w:w="3610" w:type="dxa"/>
            <w:vAlign w:val="center"/>
          </w:tcPr>
          <w:p w14:paraId="264D972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食品相关产品生产获证企业</w:t>
            </w:r>
          </w:p>
        </w:tc>
        <w:tc>
          <w:tcPr>
            <w:tcW w:w="966" w:type="dxa"/>
            <w:vAlign w:val="center"/>
          </w:tcPr>
          <w:p w14:paraId="344045C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1956C10B">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152" w:type="dxa"/>
            <w:vAlign w:val="center"/>
          </w:tcPr>
          <w:p w14:paraId="0AD26BB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A：3%；</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B：5%；</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C：7%；</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D：8%。。</w:t>
            </w:r>
          </w:p>
        </w:tc>
        <w:tc>
          <w:tcPr>
            <w:tcW w:w="1106" w:type="dxa"/>
            <w:vAlign w:val="center"/>
          </w:tcPr>
          <w:p w14:paraId="55FB3A3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w:t>
            </w:r>
            <w:bookmarkStart w:id="1" w:name="OLE_LINK1"/>
            <w:r>
              <w:rPr>
                <w:rFonts w:hint="default" w:ascii="Times New Roman" w:hAnsi="Times New Roman" w:eastAsia="方正仿宋_GBK" w:cs="Times New Roman"/>
                <w:kern w:val="0"/>
                <w:szCs w:val="21"/>
              </w:rPr>
              <w:t>—</w:t>
            </w:r>
            <w:bookmarkEnd w:id="1"/>
            <w:r>
              <w:rPr>
                <w:rFonts w:hint="default" w:ascii="Times New Roman" w:hAnsi="Times New Roman" w:eastAsia="方正仿宋_GBK" w:cs="Times New Roman"/>
                <w:kern w:val="0"/>
                <w:szCs w:val="21"/>
              </w:rPr>
              <w:t>7月</w:t>
            </w:r>
          </w:p>
        </w:tc>
        <w:tc>
          <w:tcPr>
            <w:tcW w:w="1193" w:type="dxa"/>
            <w:shd w:val="clear" w:color="auto" w:fill="auto"/>
            <w:vAlign w:val="center"/>
          </w:tcPr>
          <w:p w14:paraId="4AAACC8C">
            <w:pPr>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现场检查/网络检查（视频数据核查）</w:t>
            </w:r>
          </w:p>
        </w:tc>
        <w:tc>
          <w:tcPr>
            <w:tcW w:w="1313" w:type="dxa"/>
            <w:vAlign w:val="center"/>
          </w:tcPr>
          <w:p w14:paraId="56698454">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食品处</w:t>
            </w:r>
          </w:p>
        </w:tc>
        <w:tc>
          <w:tcPr>
            <w:tcW w:w="1125" w:type="dxa"/>
            <w:shd w:val="clear" w:color="auto" w:fill="auto"/>
            <w:vAlign w:val="center"/>
          </w:tcPr>
          <w:p w14:paraId="74BCC4A4">
            <w:pPr>
              <w:widowControl/>
              <w:spacing w:line="240" w:lineRule="exact"/>
              <w:ind w:firstLine="420" w:firstLineChars="0"/>
              <w:jc w:val="center"/>
              <w:rPr>
                <w:rFonts w:hint="default" w:ascii="Times New Roman" w:hAnsi="Times New Roman" w:eastAsia="方正仿宋_GBK" w:cs="Times New Roman"/>
                <w:kern w:val="0"/>
                <w:sz w:val="21"/>
                <w:szCs w:val="21"/>
                <w:lang w:val="en-US" w:eastAsia="zh-CN" w:bidi="ar-SA"/>
              </w:rPr>
            </w:pPr>
          </w:p>
        </w:tc>
      </w:tr>
      <w:tr w14:paraId="6178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540" w:type="dxa"/>
            <w:shd w:val="clear" w:color="auto" w:fill="auto"/>
            <w:vAlign w:val="center"/>
          </w:tcPr>
          <w:p w14:paraId="506147E8">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w:t>
            </w:r>
          </w:p>
        </w:tc>
        <w:tc>
          <w:tcPr>
            <w:tcW w:w="1636" w:type="dxa"/>
            <w:shd w:val="clear" w:color="auto" w:fill="auto"/>
            <w:vAlign w:val="center"/>
          </w:tcPr>
          <w:p w14:paraId="47BA617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食品生产企业监督抽查</w:t>
            </w:r>
          </w:p>
        </w:tc>
        <w:tc>
          <w:tcPr>
            <w:tcW w:w="2442" w:type="dxa"/>
            <w:shd w:val="clear" w:color="auto" w:fill="auto"/>
            <w:vAlign w:val="center"/>
          </w:tcPr>
          <w:p w14:paraId="12DECF50">
            <w:pPr>
              <w:widowControl/>
              <w:spacing w:line="240" w:lineRule="exact"/>
              <w:jc w:val="left"/>
              <w:rPr>
                <w:rFonts w:hint="default" w:ascii="Times New Roman" w:hAnsi="Times New Roman" w:eastAsia="方正仿宋_GBK" w:cs="Times New Roman"/>
                <w:spacing w:val="-2"/>
                <w:kern w:val="0"/>
                <w:szCs w:val="21"/>
              </w:rPr>
            </w:pPr>
            <w:r>
              <w:rPr>
                <w:rFonts w:hint="default" w:ascii="Times New Roman" w:hAnsi="Times New Roman" w:eastAsia="方正仿宋_GBK" w:cs="Times New Roman"/>
                <w:spacing w:val="-2"/>
                <w:kern w:val="0"/>
                <w:szCs w:val="21"/>
              </w:rPr>
              <w:t>食品生产企业监督检查</w:t>
            </w:r>
          </w:p>
        </w:tc>
        <w:tc>
          <w:tcPr>
            <w:tcW w:w="3610" w:type="dxa"/>
            <w:shd w:val="clear" w:color="auto" w:fill="auto"/>
            <w:vAlign w:val="center"/>
          </w:tcPr>
          <w:p w14:paraId="116AACD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肉制品，酒类，食品植物油、油脂及其制品，蜂产品，饮料，方便食品，罐头，速冻食品，蔬菜制品，糕点，食品添加剂生产获证企业，粮食加工品，调味品，薯类和膨化食品，饼干，冷冻饮品，糖果制品，茶叶及相关制品，水果制品，炒货食品及坚果制品，蛋制品，可可及焙烤咖啡产品，食糖，水产制品，淀粉及淀粉制品，豆制品，特殊膳食食品，其他食品生产获证企业</w:t>
            </w:r>
          </w:p>
        </w:tc>
        <w:tc>
          <w:tcPr>
            <w:tcW w:w="966" w:type="dxa"/>
            <w:shd w:val="clear" w:color="auto" w:fill="FFFFFF"/>
            <w:vAlign w:val="center"/>
          </w:tcPr>
          <w:p w14:paraId="6ED7BD1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033087E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152" w:type="dxa"/>
            <w:vAlign w:val="center"/>
          </w:tcPr>
          <w:p w14:paraId="5D8595B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A：3%；</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B：4%；</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C：5%；</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D：6%。</w:t>
            </w:r>
          </w:p>
        </w:tc>
        <w:tc>
          <w:tcPr>
            <w:tcW w:w="1106" w:type="dxa"/>
            <w:vAlign w:val="center"/>
          </w:tcPr>
          <w:p w14:paraId="3C19E64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bookmarkStart w:id="2" w:name="OLE_LINK2"/>
            <w:r>
              <w:rPr>
                <w:rFonts w:hint="default" w:ascii="Times New Roman" w:hAnsi="Times New Roman" w:eastAsia="方正仿宋_GBK" w:cs="Times New Roman"/>
                <w:kern w:val="0"/>
                <w:szCs w:val="21"/>
              </w:rPr>
              <w:t>—</w:t>
            </w:r>
            <w:bookmarkEnd w:id="2"/>
            <w:r>
              <w:rPr>
                <w:rFonts w:hint="default" w:ascii="Times New Roman" w:hAnsi="Times New Roman" w:eastAsia="方正仿宋_GBK" w:cs="Times New Roman"/>
                <w:kern w:val="0"/>
                <w:szCs w:val="21"/>
              </w:rPr>
              <w:t>10月</w:t>
            </w:r>
          </w:p>
        </w:tc>
        <w:tc>
          <w:tcPr>
            <w:tcW w:w="1193" w:type="dxa"/>
            <w:shd w:val="clear" w:color="auto" w:fill="auto"/>
            <w:vAlign w:val="center"/>
          </w:tcPr>
          <w:p w14:paraId="0925B88E">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现场检查/网络检查（视频数据核查）</w:t>
            </w:r>
          </w:p>
        </w:tc>
        <w:tc>
          <w:tcPr>
            <w:tcW w:w="1313" w:type="dxa"/>
            <w:vAlign w:val="center"/>
          </w:tcPr>
          <w:p w14:paraId="019D0934">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食品处</w:t>
            </w:r>
          </w:p>
        </w:tc>
        <w:tc>
          <w:tcPr>
            <w:tcW w:w="1125" w:type="dxa"/>
            <w:shd w:val="clear" w:color="auto" w:fill="auto"/>
            <w:vAlign w:val="center"/>
          </w:tcPr>
          <w:p w14:paraId="5AD1575F">
            <w:pPr>
              <w:widowControl/>
              <w:spacing w:line="240" w:lineRule="exact"/>
              <w:ind w:firstLine="420"/>
              <w:jc w:val="center"/>
              <w:rPr>
                <w:rFonts w:hint="default" w:ascii="Times New Roman" w:hAnsi="Times New Roman" w:eastAsia="方正仿宋_GBK" w:cs="Times New Roman"/>
                <w:kern w:val="0"/>
                <w:sz w:val="21"/>
                <w:szCs w:val="21"/>
              </w:rPr>
            </w:pPr>
          </w:p>
          <w:p w14:paraId="65ECD9F5">
            <w:pPr>
              <w:spacing w:line="240" w:lineRule="exact"/>
              <w:jc w:val="center"/>
              <w:rPr>
                <w:rFonts w:hint="default" w:ascii="Times New Roman" w:hAnsi="Times New Roman" w:eastAsia="方正仿宋_GBK" w:cs="Times New Roman"/>
                <w:kern w:val="2"/>
                <w:sz w:val="21"/>
                <w:szCs w:val="21"/>
                <w:lang w:val="en-US" w:eastAsia="zh-CN" w:bidi="ar-SA"/>
              </w:rPr>
            </w:pPr>
          </w:p>
        </w:tc>
      </w:tr>
      <w:tr w14:paraId="5CFC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40" w:type="dxa"/>
            <w:vMerge w:val="restart"/>
            <w:vAlign w:val="center"/>
          </w:tcPr>
          <w:p w14:paraId="60EAD411">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w:t>
            </w:r>
          </w:p>
        </w:tc>
        <w:tc>
          <w:tcPr>
            <w:tcW w:w="1636" w:type="dxa"/>
            <w:vMerge w:val="restart"/>
            <w:vAlign w:val="center"/>
          </w:tcPr>
          <w:p w14:paraId="56A2B21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食品销售环节“双随机、一公开”检查</w:t>
            </w:r>
          </w:p>
        </w:tc>
        <w:tc>
          <w:tcPr>
            <w:tcW w:w="2442" w:type="dxa"/>
            <w:vAlign w:val="center"/>
          </w:tcPr>
          <w:p w14:paraId="2D04A17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一般风险食品销售企业监督检查</w:t>
            </w:r>
          </w:p>
        </w:tc>
        <w:tc>
          <w:tcPr>
            <w:tcW w:w="3610" w:type="dxa"/>
            <w:vAlign w:val="center"/>
          </w:tcPr>
          <w:p w14:paraId="687AC14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风险等级为A级的食品销售企业</w:t>
            </w:r>
          </w:p>
        </w:tc>
        <w:tc>
          <w:tcPr>
            <w:tcW w:w="966" w:type="dxa"/>
            <w:vAlign w:val="center"/>
          </w:tcPr>
          <w:p w14:paraId="5549F39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3F73A656">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137</w:t>
            </w:r>
          </w:p>
        </w:tc>
        <w:tc>
          <w:tcPr>
            <w:tcW w:w="1152" w:type="dxa"/>
            <w:vAlign w:val="center"/>
          </w:tcPr>
          <w:p w14:paraId="5BBB337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w:t>
            </w:r>
            <w:r>
              <w:rPr>
                <w:rFonts w:hint="default" w:ascii="Times New Roman" w:hAnsi="Times New Roman" w:eastAsia="方正仿宋_GBK" w:cs="Times New Roman"/>
                <w:bCs/>
                <w:szCs w:val="21"/>
              </w:rPr>
              <w:t>：3</w:t>
            </w:r>
            <w:r>
              <w:rPr>
                <w:rFonts w:hint="default" w:ascii="Times New Roman" w:hAnsi="Times New Roman" w:eastAsia="方正仿宋_GBK" w:cs="Times New Roman"/>
                <w:kern w:val="0"/>
                <w:szCs w:val="21"/>
              </w:rPr>
              <w:t>%</w:t>
            </w:r>
          </w:p>
        </w:tc>
        <w:tc>
          <w:tcPr>
            <w:tcW w:w="1106" w:type="dxa"/>
            <w:vAlign w:val="center"/>
          </w:tcPr>
          <w:p w14:paraId="4BEE6275">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3E61D8A0">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lang w:eastAsia="zh-CN"/>
              </w:rPr>
              <w:t>现场</w:t>
            </w:r>
            <w:r>
              <w:rPr>
                <w:rFonts w:hint="default" w:ascii="Times New Roman" w:hAnsi="Times New Roman" w:eastAsia="方正仿宋_GBK" w:cs="Times New Roman"/>
                <w:spacing w:val="-6"/>
                <w:kern w:val="0"/>
                <w:sz w:val="21"/>
                <w:szCs w:val="21"/>
              </w:rPr>
              <w:t>检查</w:t>
            </w:r>
          </w:p>
        </w:tc>
        <w:tc>
          <w:tcPr>
            <w:tcW w:w="1313" w:type="dxa"/>
            <w:vMerge w:val="restart"/>
            <w:vAlign w:val="center"/>
          </w:tcPr>
          <w:p w14:paraId="34DECE4A">
            <w:pPr>
              <w:widowControl/>
              <w:spacing w:line="220" w:lineRule="exact"/>
              <w:jc w:val="center"/>
              <w:rPr>
                <w:rFonts w:hint="default" w:ascii="Times New Roman" w:hAnsi="Times New Roman" w:eastAsia="方正仿宋_GBK" w:cs="Times New Roman"/>
                <w:spacing w:val="-9"/>
                <w:kern w:val="0"/>
                <w:szCs w:val="21"/>
              </w:rPr>
            </w:pPr>
            <w:r>
              <w:rPr>
                <w:rFonts w:hint="default" w:ascii="Times New Roman" w:hAnsi="Times New Roman" w:eastAsia="方正仿宋_GBK" w:cs="Times New Roman"/>
                <w:spacing w:val="-9"/>
                <w:kern w:val="0"/>
                <w:szCs w:val="21"/>
              </w:rPr>
              <w:t>食品处</w:t>
            </w:r>
          </w:p>
        </w:tc>
        <w:tc>
          <w:tcPr>
            <w:tcW w:w="1125" w:type="dxa"/>
            <w:vMerge w:val="restart"/>
            <w:shd w:val="clear" w:color="auto" w:fill="auto"/>
            <w:vAlign w:val="center"/>
          </w:tcPr>
          <w:p w14:paraId="21B66EF1">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eastAsia="zh-CN" w:bidi="ar"/>
              </w:rPr>
              <w:t>因</w:t>
            </w:r>
            <w:r>
              <w:rPr>
                <w:rFonts w:hint="default" w:ascii="Times New Roman" w:hAnsi="Times New Roman" w:eastAsia="方正仿宋_GBK" w:cs="Times New Roman"/>
                <w:kern w:val="0"/>
                <w:sz w:val="21"/>
                <w:szCs w:val="21"/>
                <w:lang w:bidi="ar"/>
              </w:rPr>
              <w:t>食品经营者变化很大，双随机抽查检查结果的主体数应当以实际检查户数为准。</w:t>
            </w:r>
          </w:p>
          <w:p w14:paraId="4CA3E814">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1DCFBBDC">
            <w:pPr>
              <w:widowControl/>
              <w:spacing w:line="240" w:lineRule="exact"/>
              <w:ind w:firstLine="420" w:firstLineChars="0"/>
              <w:jc w:val="center"/>
              <w:rPr>
                <w:rFonts w:hint="default" w:ascii="Times New Roman" w:hAnsi="Times New Roman" w:eastAsia="方正仿宋_GBK" w:cs="Times New Roman"/>
                <w:kern w:val="0"/>
                <w:sz w:val="21"/>
                <w:szCs w:val="21"/>
                <w:lang w:val="en-US" w:eastAsia="zh-CN" w:bidi="ar-SA"/>
              </w:rPr>
            </w:pPr>
          </w:p>
          <w:p w14:paraId="7DBFB6D9">
            <w:pPr>
              <w:widowControl/>
              <w:spacing w:line="220" w:lineRule="exact"/>
              <w:jc w:val="left"/>
              <w:rPr>
                <w:rFonts w:hint="default" w:ascii="Times New Roman" w:hAnsi="Times New Roman" w:eastAsia="方正仿宋_GBK" w:cs="Times New Roman"/>
                <w:kern w:val="0"/>
                <w:szCs w:val="21"/>
                <w:lang w:eastAsia="zh-CN"/>
              </w:rPr>
            </w:pPr>
          </w:p>
        </w:tc>
      </w:tr>
      <w:tr w14:paraId="228C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40" w:type="dxa"/>
            <w:vMerge w:val="continue"/>
            <w:vAlign w:val="center"/>
          </w:tcPr>
          <w:p w14:paraId="2B158B85">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6BF1BA09">
            <w:pPr>
              <w:widowControl/>
              <w:spacing w:line="240" w:lineRule="exact"/>
              <w:jc w:val="left"/>
              <w:rPr>
                <w:rFonts w:hint="default" w:ascii="Times New Roman" w:hAnsi="Times New Roman" w:eastAsia="方正仿宋_GBK" w:cs="Times New Roman"/>
                <w:kern w:val="0"/>
                <w:szCs w:val="21"/>
              </w:rPr>
            </w:pPr>
          </w:p>
        </w:tc>
        <w:tc>
          <w:tcPr>
            <w:tcW w:w="2442" w:type="dxa"/>
            <w:shd w:val="clear" w:color="auto" w:fill="auto"/>
            <w:vAlign w:val="center"/>
          </w:tcPr>
          <w:p w14:paraId="1FDA6C5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较高和高风险食品销售企业监督检查</w:t>
            </w:r>
          </w:p>
        </w:tc>
        <w:tc>
          <w:tcPr>
            <w:tcW w:w="3610" w:type="dxa"/>
            <w:vAlign w:val="center"/>
          </w:tcPr>
          <w:p w14:paraId="7BF6E9C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风险等级为B、C、D级食品销售企业</w:t>
            </w:r>
          </w:p>
        </w:tc>
        <w:tc>
          <w:tcPr>
            <w:tcW w:w="966" w:type="dxa"/>
            <w:vAlign w:val="center"/>
          </w:tcPr>
          <w:p w14:paraId="022CFF9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27633B72">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91</w:t>
            </w:r>
          </w:p>
        </w:tc>
        <w:tc>
          <w:tcPr>
            <w:tcW w:w="1152" w:type="dxa"/>
            <w:vAlign w:val="center"/>
          </w:tcPr>
          <w:p w14:paraId="4846B3C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B：6%；</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C：10%；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D：30%。</w:t>
            </w:r>
          </w:p>
        </w:tc>
        <w:tc>
          <w:tcPr>
            <w:tcW w:w="1106" w:type="dxa"/>
            <w:vAlign w:val="center"/>
          </w:tcPr>
          <w:p w14:paraId="4D3E41C3">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6B4B388C">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lang w:eastAsia="zh-CN"/>
              </w:rPr>
              <w:t>现场</w:t>
            </w:r>
            <w:r>
              <w:rPr>
                <w:rFonts w:hint="default" w:ascii="Times New Roman" w:hAnsi="Times New Roman" w:eastAsia="方正仿宋_GBK" w:cs="Times New Roman"/>
                <w:spacing w:val="-6"/>
                <w:kern w:val="0"/>
                <w:sz w:val="21"/>
                <w:szCs w:val="21"/>
              </w:rPr>
              <w:t>检查</w:t>
            </w:r>
          </w:p>
        </w:tc>
        <w:tc>
          <w:tcPr>
            <w:tcW w:w="1313" w:type="dxa"/>
            <w:vMerge w:val="continue"/>
            <w:vAlign w:val="center"/>
          </w:tcPr>
          <w:p w14:paraId="23BBECEA">
            <w:pPr>
              <w:widowControl/>
              <w:spacing w:line="220" w:lineRule="exact"/>
              <w:jc w:val="center"/>
              <w:rPr>
                <w:rFonts w:hint="default" w:ascii="Times New Roman" w:hAnsi="Times New Roman" w:eastAsia="方正仿宋_GBK" w:cs="Times New Roman"/>
                <w:spacing w:val="-9"/>
                <w:kern w:val="0"/>
                <w:szCs w:val="21"/>
              </w:rPr>
            </w:pPr>
          </w:p>
        </w:tc>
        <w:tc>
          <w:tcPr>
            <w:tcW w:w="1125" w:type="dxa"/>
            <w:vMerge w:val="continue"/>
            <w:vAlign w:val="center"/>
          </w:tcPr>
          <w:p w14:paraId="63B3516F">
            <w:pPr>
              <w:widowControl/>
              <w:spacing w:line="220" w:lineRule="exact"/>
              <w:jc w:val="left"/>
              <w:rPr>
                <w:rFonts w:hint="default" w:ascii="Times New Roman" w:hAnsi="Times New Roman" w:eastAsia="方正仿宋_GBK" w:cs="Times New Roman"/>
                <w:kern w:val="0"/>
                <w:szCs w:val="21"/>
              </w:rPr>
            </w:pPr>
          </w:p>
        </w:tc>
      </w:tr>
      <w:tr w14:paraId="4CCA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40" w:type="dxa"/>
            <w:vMerge w:val="continue"/>
            <w:vAlign w:val="center"/>
          </w:tcPr>
          <w:p w14:paraId="5DDBA034">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1FB508A0">
            <w:pPr>
              <w:widowControl/>
              <w:spacing w:line="240" w:lineRule="exact"/>
              <w:jc w:val="left"/>
              <w:rPr>
                <w:rFonts w:hint="default" w:ascii="Times New Roman" w:hAnsi="Times New Roman" w:eastAsia="方正仿宋_GBK" w:cs="Times New Roman"/>
                <w:kern w:val="0"/>
                <w:szCs w:val="21"/>
              </w:rPr>
            </w:pPr>
          </w:p>
        </w:tc>
        <w:tc>
          <w:tcPr>
            <w:tcW w:w="2442" w:type="dxa"/>
            <w:shd w:val="clear" w:color="auto" w:fill="auto"/>
            <w:vAlign w:val="center"/>
          </w:tcPr>
          <w:p w14:paraId="1A78DD7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校园及周边食品销售企业监督检查</w:t>
            </w:r>
          </w:p>
        </w:tc>
        <w:tc>
          <w:tcPr>
            <w:tcW w:w="3610" w:type="dxa"/>
            <w:vAlign w:val="center"/>
          </w:tcPr>
          <w:p w14:paraId="1F5AC23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风险等级为A、B、C、D级食品销售企业</w:t>
            </w:r>
          </w:p>
        </w:tc>
        <w:tc>
          <w:tcPr>
            <w:tcW w:w="966" w:type="dxa"/>
            <w:vAlign w:val="center"/>
          </w:tcPr>
          <w:p w14:paraId="2F5915C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1FCAABEF">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228</w:t>
            </w:r>
          </w:p>
        </w:tc>
        <w:tc>
          <w:tcPr>
            <w:tcW w:w="1152" w:type="dxa"/>
            <w:vAlign w:val="center"/>
          </w:tcPr>
          <w:p w14:paraId="7C74C93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A：100%；</w:t>
            </w:r>
          </w:p>
          <w:p w14:paraId="68B1FA93">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C：100%；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D：100%。</w:t>
            </w:r>
          </w:p>
        </w:tc>
        <w:tc>
          <w:tcPr>
            <w:tcW w:w="1106" w:type="dxa"/>
            <w:vAlign w:val="center"/>
          </w:tcPr>
          <w:p w14:paraId="0968ACAF">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41D17190">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lang w:eastAsia="zh-CN"/>
              </w:rPr>
              <w:t>现场</w:t>
            </w:r>
            <w:r>
              <w:rPr>
                <w:rFonts w:hint="default" w:ascii="Times New Roman" w:hAnsi="Times New Roman" w:eastAsia="方正仿宋_GBK" w:cs="Times New Roman"/>
                <w:spacing w:val="-6"/>
                <w:kern w:val="0"/>
                <w:sz w:val="21"/>
                <w:szCs w:val="21"/>
              </w:rPr>
              <w:t>检查</w:t>
            </w:r>
          </w:p>
        </w:tc>
        <w:tc>
          <w:tcPr>
            <w:tcW w:w="1313" w:type="dxa"/>
            <w:vMerge w:val="continue"/>
            <w:vAlign w:val="center"/>
          </w:tcPr>
          <w:p w14:paraId="5E573FC4">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5AB78710">
            <w:pPr>
              <w:widowControl/>
              <w:spacing w:line="240" w:lineRule="exact"/>
              <w:jc w:val="left"/>
              <w:rPr>
                <w:rFonts w:hint="default" w:ascii="Times New Roman" w:hAnsi="Times New Roman" w:eastAsia="方正仿宋_GBK" w:cs="Times New Roman"/>
                <w:kern w:val="0"/>
                <w:szCs w:val="21"/>
              </w:rPr>
            </w:pPr>
          </w:p>
        </w:tc>
      </w:tr>
      <w:tr w14:paraId="58E4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40" w:type="dxa"/>
            <w:vMerge w:val="continue"/>
            <w:vAlign w:val="center"/>
          </w:tcPr>
          <w:p w14:paraId="2E633474">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35BCFFE6">
            <w:pPr>
              <w:widowControl/>
              <w:spacing w:line="240" w:lineRule="exact"/>
              <w:jc w:val="left"/>
              <w:rPr>
                <w:rFonts w:hint="default" w:ascii="Times New Roman" w:hAnsi="Times New Roman" w:eastAsia="方正仿宋_GBK" w:cs="Times New Roman"/>
                <w:kern w:val="0"/>
                <w:szCs w:val="21"/>
              </w:rPr>
            </w:pPr>
          </w:p>
        </w:tc>
        <w:tc>
          <w:tcPr>
            <w:tcW w:w="2442" w:type="dxa"/>
            <w:shd w:val="clear" w:color="auto" w:fill="auto"/>
            <w:vAlign w:val="center"/>
          </w:tcPr>
          <w:p w14:paraId="0CA3130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食用农产品集中交易市场（企业性质）监督检查</w:t>
            </w:r>
          </w:p>
        </w:tc>
        <w:tc>
          <w:tcPr>
            <w:tcW w:w="3610" w:type="dxa"/>
            <w:vAlign w:val="center"/>
          </w:tcPr>
          <w:p w14:paraId="6A9C828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食用农产品集中交易市场（含批发市场和农贸市场）</w:t>
            </w:r>
          </w:p>
        </w:tc>
        <w:tc>
          <w:tcPr>
            <w:tcW w:w="966" w:type="dxa"/>
            <w:vAlign w:val="center"/>
          </w:tcPr>
          <w:p w14:paraId="2181CEC9">
            <w:pPr>
              <w:widowControl/>
              <w:spacing w:line="240" w:lineRule="exact"/>
              <w:jc w:val="left"/>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1F9A6DA0">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w:t>
            </w:r>
          </w:p>
        </w:tc>
        <w:tc>
          <w:tcPr>
            <w:tcW w:w="1152" w:type="dxa"/>
            <w:vAlign w:val="center"/>
          </w:tcPr>
          <w:p w14:paraId="58094F9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A：50%；</w:t>
            </w:r>
          </w:p>
          <w:p w14:paraId="494BFF0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B：50%。</w:t>
            </w:r>
          </w:p>
        </w:tc>
        <w:tc>
          <w:tcPr>
            <w:tcW w:w="1106" w:type="dxa"/>
            <w:vAlign w:val="center"/>
          </w:tcPr>
          <w:p w14:paraId="07ACD123">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1107A506">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lang w:eastAsia="zh-CN"/>
              </w:rPr>
              <w:t>现场</w:t>
            </w:r>
            <w:r>
              <w:rPr>
                <w:rFonts w:hint="default" w:ascii="Times New Roman" w:hAnsi="Times New Roman" w:eastAsia="方正仿宋_GBK" w:cs="Times New Roman"/>
                <w:spacing w:val="-6"/>
                <w:kern w:val="0"/>
                <w:sz w:val="21"/>
                <w:szCs w:val="21"/>
              </w:rPr>
              <w:t>检查</w:t>
            </w:r>
          </w:p>
        </w:tc>
        <w:tc>
          <w:tcPr>
            <w:tcW w:w="1313" w:type="dxa"/>
            <w:vMerge w:val="continue"/>
            <w:vAlign w:val="center"/>
          </w:tcPr>
          <w:p w14:paraId="40EA1C07">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0663C971">
            <w:pPr>
              <w:widowControl/>
              <w:spacing w:line="240" w:lineRule="exact"/>
              <w:jc w:val="left"/>
              <w:rPr>
                <w:rFonts w:hint="default" w:ascii="Times New Roman" w:hAnsi="Times New Roman" w:eastAsia="方正仿宋_GBK" w:cs="Times New Roman"/>
                <w:kern w:val="0"/>
                <w:szCs w:val="21"/>
              </w:rPr>
            </w:pPr>
          </w:p>
        </w:tc>
      </w:tr>
      <w:tr w14:paraId="7BD7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40" w:type="dxa"/>
            <w:vMerge w:val="continue"/>
            <w:vAlign w:val="center"/>
          </w:tcPr>
          <w:p w14:paraId="6870C8F1">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31887BBB">
            <w:pPr>
              <w:widowControl/>
              <w:spacing w:line="240" w:lineRule="exact"/>
              <w:jc w:val="left"/>
              <w:rPr>
                <w:rFonts w:hint="default" w:ascii="Times New Roman" w:hAnsi="Times New Roman" w:eastAsia="方正仿宋_GBK" w:cs="Times New Roman"/>
                <w:kern w:val="0"/>
                <w:szCs w:val="21"/>
              </w:rPr>
            </w:pPr>
          </w:p>
        </w:tc>
        <w:tc>
          <w:tcPr>
            <w:tcW w:w="2442" w:type="dxa"/>
            <w:vMerge w:val="restart"/>
            <w:shd w:val="clear" w:color="auto" w:fill="auto"/>
            <w:vAlign w:val="center"/>
          </w:tcPr>
          <w:p w14:paraId="4D33413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食用农产品销售企业监督检查</w:t>
            </w:r>
          </w:p>
        </w:tc>
        <w:tc>
          <w:tcPr>
            <w:tcW w:w="3610" w:type="dxa"/>
            <w:vAlign w:val="center"/>
          </w:tcPr>
          <w:p w14:paraId="1AB1C33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食用农产品批发经营企业</w:t>
            </w:r>
          </w:p>
        </w:tc>
        <w:tc>
          <w:tcPr>
            <w:tcW w:w="966" w:type="dxa"/>
            <w:vAlign w:val="center"/>
          </w:tcPr>
          <w:p w14:paraId="4399957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182481A3">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1382FD4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A：50%</w:t>
            </w:r>
          </w:p>
        </w:tc>
        <w:tc>
          <w:tcPr>
            <w:tcW w:w="1106" w:type="dxa"/>
            <w:vAlign w:val="center"/>
          </w:tcPr>
          <w:p w14:paraId="4C4733A2">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5EF30D71">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lang w:eastAsia="zh-CN"/>
              </w:rPr>
              <w:t>现场</w:t>
            </w:r>
            <w:r>
              <w:rPr>
                <w:rFonts w:hint="default" w:ascii="Times New Roman" w:hAnsi="Times New Roman" w:eastAsia="方正仿宋_GBK" w:cs="Times New Roman"/>
                <w:spacing w:val="-6"/>
                <w:kern w:val="0"/>
                <w:sz w:val="21"/>
                <w:szCs w:val="21"/>
              </w:rPr>
              <w:t>检查</w:t>
            </w:r>
          </w:p>
        </w:tc>
        <w:tc>
          <w:tcPr>
            <w:tcW w:w="1313" w:type="dxa"/>
            <w:vMerge w:val="continue"/>
            <w:vAlign w:val="center"/>
          </w:tcPr>
          <w:p w14:paraId="06DF4953">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1F41C97F">
            <w:pPr>
              <w:widowControl/>
              <w:spacing w:line="240" w:lineRule="exact"/>
              <w:jc w:val="left"/>
              <w:rPr>
                <w:rFonts w:hint="default" w:ascii="Times New Roman" w:hAnsi="Times New Roman" w:eastAsia="方正仿宋_GBK" w:cs="Times New Roman"/>
                <w:kern w:val="0"/>
                <w:szCs w:val="21"/>
              </w:rPr>
            </w:pPr>
          </w:p>
        </w:tc>
      </w:tr>
      <w:tr w14:paraId="27FA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0" w:type="dxa"/>
            <w:vMerge w:val="continue"/>
            <w:vAlign w:val="center"/>
          </w:tcPr>
          <w:p w14:paraId="66FAB5F5">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19F59E24">
            <w:pPr>
              <w:widowControl/>
              <w:spacing w:line="240" w:lineRule="exact"/>
              <w:jc w:val="left"/>
              <w:rPr>
                <w:rFonts w:hint="default" w:ascii="Times New Roman" w:hAnsi="Times New Roman" w:eastAsia="方正仿宋_GBK" w:cs="Times New Roman"/>
                <w:kern w:val="0"/>
                <w:szCs w:val="21"/>
              </w:rPr>
            </w:pPr>
          </w:p>
        </w:tc>
        <w:tc>
          <w:tcPr>
            <w:tcW w:w="2442" w:type="dxa"/>
            <w:vMerge w:val="continue"/>
            <w:vAlign w:val="center"/>
          </w:tcPr>
          <w:p w14:paraId="34820AD8">
            <w:pPr>
              <w:widowControl/>
              <w:spacing w:line="240" w:lineRule="exact"/>
              <w:jc w:val="left"/>
              <w:rPr>
                <w:rFonts w:hint="default" w:ascii="Times New Roman" w:hAnsi="Times New Roman" w:eastAsia="方正仿宋_GBK" w:cs="Times New Roman"/>
                <w:kern w:val="0"/>
                <w:szCs w:val="21"/>
              </w:rPr>
            </w:pPr>
          </w:p>
        </w:tc>
        <w:tc>
          <w:tcPr>
            <w:tcW w:w="3610" w:type="dxa"/>
            <w:vAlign w:val="center"/>
          </w:tcPr>
          <w:p w14:paraId="1B12C999">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食用农产品零售经营企业</w:t>
            </w:r>
          </w:p>
        </w:tc>
        <w:tc>
          <w:tcPr>
            <w:tcW w:w="966" w:type="dxa"/>
            <w:vAlign w:val="center"/>
          </w:tcPr>
          <w:p w14:paraId="4BD7DAD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1B2829E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4B745E4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A：50%</w:t>
            </w:r>
          </w:p>
        </w:tc>
        <w:tc>
          <w:tcPr>
            <w:tcW w:w="1106" w:type="dxa"/>
            <w:vAlign w:val="center"/>
          </w:tcPr>
          <w:p w14:paraId="1BD9A838">
            <w:pPr>
              <w:widowControl/>
              <w:spacing w:line="240" w:lineRule="exact"/>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3B1CE2D0">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lang w:eastAsia="zh-CN"/>
              </w:rPr>
              <w:t>现场</w:t>
            </w:r>
            <w:r>
              <w:rPr>
                <w:rFonts w:hint="default" w:ascii="Times New Roman" w:hAnsi="Times New Roman" w:eastAsia="方正仿宋_GBK" w:cs="Times New Roman"/>
                <w:spacing w:val="-6"/>
                <w:kern w:val="0"/>
                <w:sz w:val="21"/>
                <w:szCs w:val="21"/>
              </w:rPr>
              <w:t>检查</w:t>
            </w:r>
          </w:p>
        </w:tc>
        <w:tc>
          <w:tcPr>
            <w:tcW w:w="1313" w:type="dxa"/>
            <w:vMerge w:val="continue"/>
            <w:vAlign w:val="center"/>
          </w:tcPr>
          <w:p w14:paraId="6F32FC6A">
            <w:pPr>
              <w:widowControl/>
              <w:spacing w:line="240" w:lineRule="exact"/>
              <w:jc w:val="center"/>
              <w:rPr>
                <w:rFonts w:hint="default" w:ascii="Times New Roman" w:hAnsi="Times New Roman" w:eastAsia="方正仿宋_GBK" w:cs="Times New Roman"/>
                <w:kern w:val="0"/>
                <w:szCs w:val="21"/>
              </w:rPr>
            </w:pPr>
          </w:p>
        </w:tc>
        <w:tc>
          <w:tcPr>
            <w:tcW w:w="1125" w:type="dxa"/>
            <w:vMerge w:val="continue"/>
            <w:tcBorders>
              <w:bottom w:val="single" w:color="auto" w:sz="6" w:space="0"/>
            </w:tcBorders>
            <w:shd w:val="clear" w:color="auto" w:fill="auto"/>
            <w:vAlign w:val="center"/>
          </w:tcPr>
          <w:p w14:paraId="2984187F">
            <w:pPr>
              <w:widowControl/>
              <w:spacing w:line="240" w:lineRule="exact"/>
              <w:jc w:val="left"/>
              <w:rPr>
                <w:rFonts w:hint="default" w:ascii="Times New Roman" w:hAnsi="Times New Roman" w:eastAsia="方正仿宋_GBK" w:cs="Times New Roman"/>
                <w:kern w:val="0"/>
                <w:sz w:val="21"/>
                <w:szCs w:val="21"/>
                <w:lang w:val="en-US" w:eastAsia="zh-CN" w:bidi="ar-SA"/>
              </w:rPr>
            </w:pPr>
          </w:p>
        </w:tc>
      </w:tr>
      <w:tr w14:paraId="3E62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540" w:type="dxa"/>
            <w:vAlign w:val="center"/>
          </w:tcPr>
          <w:p w14:paraId="2038F820">
            <w:pPr>
              <w:widowControl/>
              <w:spacing w:line="240" w:lineRule="exact"/>
              <w:jc w:val="center"/>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lang w:val="en-US" w:eastAsia="zh-CN"/>
              </w:rPr>
              <w:t>4</w:t>
            </w:r>
          </w:p>
        </w:tc>
        <w:tc>
          <w:tcPr>
            <w:tcW w:w="1636" w:type="dxa"/>
            <w:vAlign w:val="center"/>
          </w:tcPr>
          <w:p w14:paraId="71D6CB1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餐饮服务监督检查</w:t>
            </w:r>
          </w:p>
        </w:tc>
        <w:tc>
          <w:tcPr>
            <w:tcW w:w="2442" w:type="dxa"/>
            <w:vAlign w:val="center"/>
          </w:tcPr>
          <w:p w14:paraId="75A088D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餐饮服务监督检查</w:t>
            </w:r>
          </w:p>
        </w:tc>
        <w:tc>
          <w:tcPr>
            <w:tcW w:w="3610" w:type="dxa"/>
            <w:vAlign w:val="center"/>
          </w:tcPr>
          <w:p w14:paraId="63AE0633">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风险等级A、B、C、D级和未评级的餐饮服务单位</w:t>
            </w:r>
          </w:p>
        </w:tc>
        <w:tc>
          <w:tcPr>
            <w:tcW w:w="966" w:type="dxa"/>
            <w:vAlign w:val="center"/>
          </w:tcPr>
          <w:p w14:paraId="581F29A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2A5A4A4D">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228</w:t>
            </w:r>
          </w:p>
        </w:tc>
        <w:tc>
          <w:tcPr>
            <w:tcW w:w="1152" w:type="dxa"/>
            <w:vAlign w:val="center"/>
          </w:tcPr>
          <w:p w14:paraId="4DBEF8C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A：3%；</w:t>
            </w:r>
          </w:p>
          <w:p w14:paraId="4963FF6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B：4%；</w:t>
            </w:r>
          </w:p>
          <w:p w14:paraId="5F604DD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C：5%；</w:t>
            </w:r>
          </w:p>
          <w:p w14:paraId="1C2E5D7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D：6%。</w:t>
            </w:r>
          </w:p>
        </w:tc>
        <w:tc>
          <w:tcPr>
            <w:tcW w:w="1106" w:type="dxa"/>
            <w:vAlign w:val="center"/>
          </w:tcPr>
          <w:p w14:paraId="7E30B41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lang w:val="en-US" w:eastAsia="zh-CN"/>
              </w:rPr>
              <w:t>4</w:t>
            </w:r>
            <w:r>
              <w:rPr>
                <w:rFonts w:hint="default" w:ascii="Times New Roman" w:hAnsi="Times New Roman" w:eastAsia="方正仿宋_GBK" w:cs="Times New Roman"/>
                <w:kern w:val="0"/>
                <w:szCs w:val="21"/>
              </w:rPr>
              <w:t>—10月</w:t>
            </w:r>
          </w:p>
        </w:tc>
        <w:tc>
          <w:tcPr>
            <w:tcW w:w="1193" w:type="dxa"/>
            <w:shd w:val="clear" w:color="auto" w:fill="auto"/>
            <w:vAlign w:val="center"/>
          </w:tcPr>
          <w:p w14:paraId="0474B2F0">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5717471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食品处</w:t>
            </w:r>
          </w:p>
        </w:tc>
        <w:tc>
          <w:tcPr>
            <w:tcW w:w="1125" w:type="dxa"/>
            <w:shd w:val="clear" w:color="auto" w:fill="auto"/>
            <w:vAlign w:val="center"/>
          </w:tcPr>
          <w:p w14:paraId="0E437545">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因抽查对象动态变化，抽取数量以实际检查户数为准。</w:t>
            </w:r>
          </w:p>
        </w:tc>
      </w:tr>
      <w:tr w14:paraId="3504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540" w:type="dxa"/>
            <w:vAlign w:val="center"/>
          </w:tcPr>
          <w:p w14:paraId="25C4DB06">
            <w:pPr>
              <w:widowControl/>
              <w:spacing w:line="240" w:lineRule="exact"/>
              <w:jc w:val="center"/>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lang w:val="en-US" w:eastAsia="zh-CN"/>
              </w:rPr>
              <w:t>5</w:t>
            </w:r>
          </w:p>
        </w:tc>
        <w:tc>
          <w:tcPr>
            <w:tcW w:w="1636" w:type="dxa"/>
            <w:vAlign w:val="center"/>
          </w:tcPr>
          <w:p w14:paraId="5A740E3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特殊食品销售监督检查</w:t>
            </w:r>
          </w:p>
        </w:tc>
        <w:tc>
          <w:tcPr>
            <w:tcW w:w="2442" w:type="dxa"/>
            <w:vAlign w:val="center"/>
          </w:tcPr>
          <w:p w14:paraId="1F22CBA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pacing w:val="-2"/>
                <w:szCs w:val="21"/>
              </w:rPr>
              <w:t>特殊食品销售监督检查</w:t>
            </w:r>
          </w:p>
        </w:tc>
        <w:tc>
          <w:tcPr>
            <w:tcW w:w="3610" w:type="dxa"/>
            <w:vAlign w:val="center"/>
          </w:tcPr>
          <w:p w14:paraId="79F97A1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风险等级为A、B、C、D级特殊食品经营者</w:t>
            </w:r>
          </w:p>
        </w:tc>
        <w:tc>
          <w:tcPr>
            <w:tcW w:w="966" w:type="dxa"/>
            <w:vAlign w:val="center"/>
          </w:tcPr>
          <w:p w14:paraId="4EC2154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06F2151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202</w:t>
            </w:r>
          </w:p>
        </w:tc>
        <w:tc>
          <w:tcPr>
            <w:tcW w:w="1152" w:type="dxa"/>
            <w:vAlign w:val="center"/>
          </w:tcPr>
          <w:p w14:paraId="6950577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w:t>
            </w:r>
            <w:r>
              <w:rPr>
                <w:rFonts w:hint="default" w:ascii="Times New Roman" w:hAnsi="Times New Roman" w:eastAsia="方正仿宋_GBK" w:cs="Times New Roman"/>
                <w:bCs/>
                <w:szCs w:val="21"/>
              </w:rPr>
              <w:t>：</w:t>
            </w:r>
            <w:r>
              <w:rPr>
                <w:rFonts w:hint="default" w:ascii="Times New Roman" w:hAnsi="Times New Roman" w:eastAsia="方正仿宋_GBK" w:cs="Times New Roman"/>
                <w:kern w:val="0"/>
                <w:szCs w:val="21"/>
              </w:rPr>
              <w:t>2%；</w:t>
            </w:r>
          </w:p>
          <w:p w14:paraId="3522A24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w:t>
            </w:r>
            <w:r>
              <w:rPr>
                <w:rFonts w:hint="default" w:ascii="Times New Roman" w:hAnsi="Times New Roman" w:eastAsia="方正仿宋_GBK" w:cs="Times New Roman"/>
                <w:bCs/>
                <w:szCs w:val="21"/>
              </w:rPr>
              <w:t>：</w:t>
            </w:r>
            <w:r>
              <w:rPr>
                <w:rFonts w:hint="default" w:ascii="Times New Roman" w:hAnsi="Times New Roman" w:eastAsia="方正仿宋_GBK" w:cs="Times New Roman"/>
                <w:kern w:val="0"/>
                <w:szCs w:val="21"/>
              </w:rPr>
              <w:t>3%；</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C</w:t>
            </w:r>
            <w:r>
              <w:rPr>
                <w:rFonts w:hint="default" w:ascii="Times New Roman" w:hAnsi="Times New Roman" w:eastAsia="方正仿宋_GBK" w:cs="Times New Roman"/>
                <w:bCs/>
                <w:szCs w:val="21"/>
              </w:rPr>
              <w:t>：</w:t>
            </w:r>
            <w:r>
              <w:rPr>
                <w:rFonts w:hint="default" w:ascii="Times New Roman" w:hAnsi="Times New Roman" w:eastAsia="方正仿宋_GBK" w:cs="Times New Roman"/>
                <w:kern w:val="0"/>
                <w:szCs w:val="21"/>
              </w:rPr>
              <w:t>20%；</w:t>
            </w:r>
          </w:p>
          <w:p w14:paraId="7DCF467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D</w:t>
            </w:r>
            <w:r>
              <w:rPr>
                <w:rFonts w:hint="default" w:ascii="Times New Roman" w:hAnsi="Times New Roman" w:eastAsia="方正仿宋_GBK" w:cs="Times New Roman"/>
                <w:bCs/>
                <w:szCs w:val="21"/>
              </w:rPr>
              <w:t>：</w:t>
            </w:r>
            <w:r>
              <w:rPr>
                <w:rFonts w:hint="default" w:ascii="Times New Roman" w:hAnsi="Times New Roman" w:eastAsia="方正仿宋_GBK" w:cs="Times New Roman"/>
                <w:kern w:val="0"/>
                <w:szCs w:val="21"/>
              </w:rPr>
              <w:t>30%。</w:t>
            </w:r>
          </w:p>
        </w:tc>
        <w:tc>
          <w:tcPr>
            <w:tcW w:w="1106" w:type="dxa"/>
            <w:vAlign w:val="center"/>
          </w:tcPr>
          <w:p w14:paraId="4FFE8B01">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4—11月</w:t>
            </w:r>
          </w:p>
        </w:tc>
        <w:tc>
          <w:tcPr>
            <w:tcW w:w="1193" w:type="dxa"/>
            <w:shd w:val="clear" w:color="auto" w:fill="auto"/>
            <w:vAlign w:val="center"/>
          </w:tcPr>
          <w:p w14:paraId="532BFC97">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3FD6CFEA">
            <w:pPr>
              <w:widowControl/>
              <w:spacing w:line="240" w:lineRule="exact"/>
              <w:jc w:val="center"/>
              <w:rPr>
                <w:rFonts w:hint="default" w:ascii="Times New Roman" w:hAnsi="Times New Roman" w:eastAsia="方正仿宋_GBK" w:cs="Times New Roman"/>
                <w:bCs/>
                <w:spacing w:val="-11"/>
                <w:szCs w:val="21"/>
              </w:rPr>
            </w:pPr>
            <w:r>
              <w:rPr>
                <w:rFonts w:hint="default" w:ascii="Times New Roman" w:hAnsi="Times New Roman" w:eastAsia="方正仿宋_GBK" w:cs="Times New Roman"/>
                <w:bCs/>
                <w:spacing w:val="-11"/>
                <w:szCs w:val="21"/>
              </w:rPr>
              <w:t>食品处</w:t>
            </w:r>
          </w:p>
        </w:tc>
        <w:tc>
          <w:tcPr>
            <w:tcW w:w="1125" w:type="dxa"/>
            <w:shd w:val="clear" w:color="auto" w:fill="auto"/>
            <w:vAlign w:val="center"/>
          </w:tcPr>
          <w:p w14:paraId="3AD82651">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因抽查对象动态变化，抽取数量以实际检查户数为准。</w:t>
            </w:r>
          </w:p>
        </w:tc>
      </w:tr>
      <w:tr w14:paraId="3ABD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40" w:type="dxa"/>
            <w:vMerge w:val="restart"/>
            <w:vAlign w:val="center"/>
          </w:tcPr>
          <w:p w14:paraId="3FA32646">
            <w:pPr>
              <w:widowControl/>
              <w:spacing w:line="240" w:lineRule="exact"/>
              <w:jc w:val="center"/>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lang w:val="en-US" w:eastAsia="zh-CN"/>
              </w:rPr>
              <w:t>6</w:t>
            </w:r>
          </w:p>
        </w:tc>
        <w:tc>
          <w:tcPr>
            <w:tcW w:w="1636" w:type="dxa"/>
            <w:vMerge w:val="restart"/>
            <w:vAlign w:val="center"/>
          </w:tcPr>
          <w:p w14:paraId="6DE2019C">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工业产品生产许可证产品生产企业检查</w:t>
            </w:r>
          </w:p>
        </w:tc>
        <w:tc>
          <w:tcPr>
            <w:tcW w:w="2442" w:type="dxa"/>
            <w:vAlign w:val="center"/>
          </w:tcPr>
          <w:p w14:paraId="231AB1B0">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工业产品生产许可资格检查</w:t>
            </w:r>
          </w:p>
        </w:tc>
        <w:tc>
          <w:tcPr>
            <w:tcW w:w="3610" w:type="dxa"/>
            <w:vAlign w:val="center"/>
          </w:tcPr>
          <w:p w14:paraId="22CCE904">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工业产品生产许可获证企业（个体工商户）</w:t>
            </w:r>
          </w:p>
        </w:tc>
        <w:tc>
          <w:tcPr>
            <w:tcW w:w="966" w:type="dxa"/>
            <w:vAlign w:val="center"/>
          </w:tcPr>
          <w:p w14:paraId="471D259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5785A55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152" w:type="dxa"/>
            <w:vAlign w:val="center"/>
          </w:tcPr>
          <w:p w14:paraId="3C0D20D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A：25%；</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B：50%；</w:t>
            </w:r>
          </w:p>
          <w:p w14:paraId="3A03322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D：100%。</w:t>
            </w:r>
          </w:p>
        </w:tc>
        <w:tc>
          <w:tcPr>
            <w:tcW w:w="1106" w:type="dxa"/>
            <w:vAlign w:val="center"/>
          </w:tcPr>
          <w:p w14:paraId="6B80D164">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4-6月</w:t>
            </w:r>
          </w:p>
        </w:tc>
        <w:tc>
          <w:tcPr>
            <w:tcW w:w="1193" w:type="dxa"/>
            <w:shd w:val="clear" w:color="auto" w:fill="auto"/>
            <w:vAlign w:val="center"/>
          </w:tcPr>
          <w:p w14:paraId="3822D05E">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restart"/>
            <w:vAlign w:val="center"/>
          </w:tcPr>
          <w:p w14:paraId="7453558B">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质量处</w:t>
            </w:r>
          </w:p>
        </w:tc>
        <w:tc>
          <w:tcPr>
            <w:tcW w:w="1125" w:type="dxa"/>
            <w:shd w:val="clear" w:color="auto" w:fill="auto"/>
            <w:vAlign w:val="center"/>
          </w:tcPr>
          <w:p w14:paraId="110396FA">
            <w:pPr>
              <w:widowControl/>
              <w:spacing w:line="240" w:lineRule="exact"/>
              <w:jc w:val="center"/>
              <w:rPr>
                <w:rFonts w:hint="default" w:ascii="Times New Roman" w:hAnsi="Times New Roman" w:eastAsia="方正仿宋_GBK" w:cs="Times New Roman"/>
                <w:kern w:val="2"/>
                <w:sz w:val="21"/>
                <w:szCs w:val="21"/>
                <w:lang w:val="en-US" w:eastAsia="zh-CN" w:bidi="ar-SA"/>
              </w:rPr>
            </w:pPr>
          </w:p>
        </w:tc>
      </w:tr>
      <w:tr w14:paraId="589D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40" w:type="dxa"/>
            <w:vMerge w:val="continue"/>
            <w:vAlign w:val="center"/>
          </w:tcPr>
          <w:p w14:paraId="03E32888">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5AB8643B">
            <w:pPr>
              <w:widowControl/>
              <w:spacing w:line="240" w:lineRule="exact"/>
              <w:rPr>
                <w:rFonts w:hint="default" w:ascii="Times New Roman" w:hAnsi="Times New Roman" w:eastAsia="方正仿宋_GBK" w:cs="Times New Roman"/>
                <w:kern w:val="0"/>
                <w:szCs w:val="21"/>
              </w:rPr>
            </w:pPr>
          </w:p>
        </w:tc>
        <w:tc>
          <w:tcPr>
            <w:tcW w:w="2442" w:type="dxa"/>
            <w:vAlign w:val="center"/>
          </w:tcPr>
          <w:p w14:paraId="6798B0DF">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工业产品生产许可证获证企业条件检查</w:t>
            </w:r>
          </w:p>
        </w:tc>
        <w:tc>
          <w:tcPr>
            <w:tcW w:w="3610" w:type="dxa"/>
            <w:vAlign w:val="center"/>
          </w:tcPr>
          <w:p w14:paraId="12B66BA4">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工业产品（重点产品）生产许可获证企业（个体工商户）</w:t>
            </w:r>
          </w:p>
        </w:tc>
        <w:tc>
          <w:tcPr>
            <w:tcW w:w="966" w:type="dxa"/>
            <w:vAlign w:val="center"/>
          </w:tcPr>
          <w:p w14:paraId="1896041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7DEB0F2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w:t>
            </w:r>
          </w:p>
        </w:tc>
        <w:tc>
          <w:tcPr>
            <w:tcW w:w="1152" w:type="dxa"/>
            <w:vAlign w:val="center"/>
          </w:tcPr>
          <w:p w14:paraId="4A80AE7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B：100%；</w:t>
            </w:r>
          </w:p>
          <w:p w14:paraId="0A7DB96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D：100 %。</w:t>
            </w:r>
          </w:p>
        </w:tc>
        <w:tc>
          <w:tcPr>
            <w:tcW w:w="1106" w:type="dxa"/>
            <w:vAlign w:val="center"/>
          </w:tcPr>
          <w:p w14:paraId="64EB28A9">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2-11月</w:t>
            </w:r>
          </w:p>
        </w:tc>
        <w:tc>
          <w:tcPr>
            <w:tcW w:w="1193" w:type="dxa"/>
            <w:shd w:val="clear" w:color="auto" w:fill="auto"/>
            <w:vAlign w:val="center"/>
          </w:tcPr>
          <w:p w14:paraId="6C3989D7">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36BC6A45">
            <w:pPr>
              <w:widowControl/>
              <w:spacing w:line="220" w:lineRule="exact"/>
              <w:jc w:val="center"/>
              <w:rPr>
                <w:rFonts w:hint="default" w:ascii="Times New Roman" w:hAnsi="Times New Roman" w:eastAsia="方正仿宋_GBK" w:cs="Times New Roman"/>
                <w:spacing w:val="-10"/>
                <w:kern w:val="0"/>
                <w:szCs w:val="21"/>
              </w:rPr>
            </w:pPr>
          </w:p>
        </w:tc>
        <w:tc>
          <w:tcPr>
            <w:tcW w:w="1125" w:type="dxa"/>
            <w:shd w:val="clear" w:color="auto" w:fill="auto"/>
            <w:vAlign w:val="center"/>
          </w:tcPr>
          <w:p w14:paraId="6C4E8514">
            <w:pPr>
              <w:widowControl/>
              <w:spacing w:line="240" w:lineRule="exac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0"/>
                <w:sz w:val="21"/>
                <w:szCs w:val="21"/>
              </w:rPr>
              <w:t>重点产品包括：钢铁、水泥、危险化学品、危险化学品包装物容器等</w:t>
            </w:r>
          </w:p>
        </w:tc>
      </w:tr>
      <w:tr w14:paraId="0DEB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jc w:val="center"/>
        </w:trPr>
        <w:tc>
          <w:tcPr>
            <w:tcW w:w="540" w:type="dxa"/>
            <w:shd w:val="clear" w:color="auto" w:fill="auto"/>
            <w:vAlign w:val="center"/>
          </w:tcPr>
          <w:p w14:paraId="5C7D5A10">
            <w:pPr>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7</w:t>
            </w:r>
          </w:p>
        </w:tc>
        <w:tc>
          <w:tcPr>
            <w:tcW w:w="1636" w:type="dxa"/>
            <w:shd w:val="clear" w:color="auto" w:fill="FFFFFF"/>
            <w:vAlign w:val="center"/>
          </w:tcPr>
          <w:p w14:paraId="2D782FE7">
            <w:pPr>
              <w:widowControl/>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产品质量监督抽查</w:t>
            </w:r>
          </w:p>
        </w:tc>
        <w:tc>
          <w:tcPr>
            <w:tcW w:w="2442" w:type="dxa"/>
            <w:shd w:val="clear" w:color="auto" w:fill="FFFFFF"/>
            <w:vAlign w:val="center"/>
          </w:tcPr>
          <w:p w14:paraId="3D656852">
            <w:pPr>
              <w:widowControl/>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生产、销售领域产品质量监督抽查</w:t>
            </w:r>
          </w:p>
        </w:tc>
        <w:tc>
          <w:tcPr>
            <w:tcW w:w="3610" w:type="dxa"/>
            <w:shd w:val="clear" w:color="auto" w:fill="FFFFFF"/>
            <w:vAlign w:val="center"/>
          </w:tcPr>
          <w:p w14:paraId="08BDDD21">
            <w:pPr>
              <w:widowControl/>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全市工业产品生产企业</w:t>
            </w:r>
          </w:p>
        </w:tc>
        <w:tc>
          <w:tcPr>
            <w:tcW w:w="966" w:type="dxa"/>
            <w:shd w:val="clear" w:color="auto" w:fill="FFFFFF"/>
            <w:vAlign w:val="center"/>
          </w:tcPr>
          <w:p w14:paraId="5B0040AD">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重点检查事项</w:t>
            </w:r>
          </w:p>
        </w:tc>
        <w:tc>
          <w:tcPr>
            <w:tcW w:w="764" w:type="dxa"/>
            <w:shd w:val="clear" w:color="auto" w:fill="FFFFFF"/>
            <w:vAlign w:val="center"/>
          </w:tcPr>
          <w:p w14:paraId="101551E1">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152" w:type="dxa"/>
            <w:shd w:val="clear" w:color="auto" w:fill="FFFFFF"/>
            <w:vAlign w:val="center"/>
          </w:tcPr>
          <w:p w14:paraId="343A6EE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食品相关产品：</w:t>
            </w:r>
          </w:p>
          <w:p w14:paraId="6F91BE6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A：40%；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B：60%；</w:t>
            </w:r>
          </w:p>
          <w:p w14:paraId="0224A05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C：80%；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D：100 %；</w:t>
            </w:r>
          </w:p>
          <w:p w14:paraId="2C4D297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其他100%。</w:t>
            </w:r>
          </w:p>
          <w:p w14:paraId="0D355CA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建筑玻璃：</w:t>
            </w:r>
          </w:p>
          <w:p w14:paraId="338DD91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A：40%；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B：60%；</w:t>
            </w:r>
          </w:p>
          <w:p w14:paraId="38840F9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C：80%；</w:t>
            </w:r>
          </w:p>
          <w:p w14:paraId="583FAD8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D：100 %；</w:t>
            </w:r>
          </w:p>
          <w:p w14:paraId="09FCB501">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其他100%。</w:t>
            </w:r>
          </w:p>
        </w:tc>
        <w:tc>
          <w:tcPr>
            <w:tcW w:w="1106" w:type="dxa"/>
            <w:shd w:val="clear" w:color="auto" w:fill="auto"/>
            <w:vAlign w:val="center"/>
          </w:tcPr>
          <w:p w14:paraId="7B9BE96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4F2D4424">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5B2CC28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质量处</w:t>
            </w:r>
          </w:p>
        </w:tc>
        <w:tc>
          <w:tcPr>
            <w:tcW w:w="1125" w:type="dxa"/>
            <w:shd w:val="clear" w:color="auto" w:fill="auto"/>
            <w:vAlign w:val="center"/>
          </w:tcPr>
          <w:p w14:paraId="04E74268">
            <w:pPr>
              <w:widowControl/>
              <w:spacing w:line="240" w:lineRule="exac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0"/>
                <w:sz w:val="21"/>
                <w:szCs w:val="21"/>
              </w:rPr>
              <w:t>根据生产企业状况进行差异化抽取</w:t>
            </w:r>
          </w:p>
        </w:tc>
      </w:tr>
      <w:tr w14:paraId="25E8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40" w:type="dxa"/>
            <w:shd w:val="clear" w:color="auto" w:fill="auto"/>
            <w:vAlign w:val="center"/>
          </w:tcPr>
          <w:p w14:paraId="542AE427">
            <w:pPr>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8</w:t>
            </w:r>
          </w:p>
        </w:tc>
        <w:tc>
          <w:tcPr>
            <w:tcW w:w="1636" w:type="dxa"/>
            <w:shd w:val="clear" w:color="auto" w:fill="auto"/>
            <w:vAlign w:val="center"/>
          </w:tcPr>
          <w:p w14:paraId="0BC9F162">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特种设备生产单位证后监督检查</w:t>
            </w:r>
          </w:p>
        </w:tc>
        <w:tc>
          <w:tcPr>
            <w:tcW w:w="2442" w:type="dxa"/>
            <w:shd w:val="clear" w:color="auto" w:fill="auto"/>
            <w:vAlign w:val="center"/>
          </w:tcPr>
          <w:p w14:paraId="68391D36">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特种设备生产单位证后监督检查</w:t>
            </w:r>
          </w:p>
        </w:tc>
        <w:tc>
          <w:tcPr>
            <w:tcW w:w="3610" w:type="dxa"/>
            <w:shd w:val="clear" w:color="auto" w:fill="auto"/>
            <w:vAlign w:val="center"/>
          </w:tcPr>
          <w:p w14:paraId="2A67E220">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市局发证的特种设备生产、充装单位和检验、检测机构</w:t>
            </w:r>
          </w:p>
        </w:tc>
        <w:tc>
          <w:tcPr>
            <w:tcW w:w="966" w:type="dxa"/>
            <w:shd w:val="clear" w:color="auto" w:fill="auto"/>
            <w:vAlign w:val="center"/>
          </w:tcPr>
          <w:p w14:paraId="1C4D69C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一般检查事项</w:t>
            </w:r>
          </w:p>
        </w:tc>
        <w:tc>
          <w:tcPr>
            <w:tcW w:w="764" w:type="dxa"/>
            <w:shd w:val="clear" w:color="auto" w:fill="FFFFFF"/>
            <w:vAlign w:val="center"/>
          </w:tcPr>
          <w:p w14:paraId="2F5E28D0">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152" w:type="dxa"/>
            <w:shd w:val="clear" w:color="auto" w:fill="auto"/>
            <w:vAlign w:val="center"/>
          </w:tcPr>
          <w:p w14:paraId="2AC45285">
            <w:pPr>
              <w:widowControl/>
              <w:spacing w:line="22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按市局实施行政许可的特种设备生产、充装单位和检验、检测机构25%的比例开展抽查。其中，重点单位抽查比例为50%：上一年度自我声明承诺换证的；上一年度生产、充装、检验、检测的特种设备发生过事故并对事故负有责任，或者因特种设备生产、充装、检验、检测问题被行政处罚的；上一年度因产品缺陷未履行主动召回义务被责令召回的；涉及特种设备安全的投诉举报较多，且经调查属实的；其余有必要实施重点监督检查的。</w:t>
            </w:r>
          </w:p>
        </w:tc>
        <w:tc>
          <w:tcPr>
            <w:tcW w:w="1106" w:type="dxa"/>
            <w:shd w:val="clear" w:color="auto" w:fill="auto"/>
            <w:vAlign w:val="center"/>
          </w:tcPr>
          <w:p w14:paraId="7E0D561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3</w:t>
            </w:r>
            <w:r>
              <w:rPr>
                <w:rFonts w:hint="default" w:ascii="Times New Roman" w:hAnsi="Times New Roman" w:eastAsia="方正仿宋_GBK" w:cs="Times New Roman"/>
                <w:kern w:val="0"/>
                <w:szCs w:val="21"/>
              </w:rPr>
              <w:t>—</w:t>
            </w:r>
            <w:r>
              <w:rPr>
                <w:rFonts w:hint="default" w:ascii="Times New Roman" w:hAnsi="Times New Roman" w:eastAsia="方正仿宋_GBK" w:cs="Times New Roman"/>
                <w:szCs w:val="21"/>
              </w:rPr>
              <w:t>11月</w:t>
            </w:r>
          </w:p>
        </w:tc>
        <w:tc>
          <w:tcPr>
            <w:tcW w:w="1193" w:type="dxa"/>
            <w:shd w:val="clear" w:color="auto" w:fill="auto"/>
            <w:vAlign w:val="center"/>
          </w:tcPr>
          <w:p w14:paraId="7CEC586B">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w:t>
            </w:r>
            <w:r>
              <w:rPr>
                <w:rFonts w:hint="default" w:ascii="Times New Roman" w:hAnsi="Times New Roman" w:eastAsia="方正仿宋_GBK" w:cs="Times New Roman"/>
                <w:sz w:val="21"/>
                <w:szCs w:val="21"/>
              </w:rPr>
              <w:t>委托专业机构检查</w:t>
            </w:r>
          </w:p>
        </w:tc>
        <w:tc>
          <w:tcPr>
            <w:tcW w:w="1313" w:type="dxa"/>
            <w:vAlign w:val="center"/>
          </w:tcPr>
          <w:p w14:paraId="66E7C8D6">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特监处</w:t>
            </w:r>
          </w:p>
        </w:tc>
        <w:tc>
          <w:tcPr>
            <w:tcW w:w="1125" w:type="dxa"/>
            <w:shd w:val="clear" w:color="auto" w:fill="auto"/>
            <w:vAlign w:val="center"/>
          </w:tcPr>
          <w:p w14:paraId="3ADDA843">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z w:val="21"/>
                <w:szCs w:val="21"/>
              </w:rPr>
              <w:t>特种设备生产单位证后监督检查</w:t>
            </w:r>
          </w:p>
        </w:tc>
      </w:tr>
      <w:tr w14:paraId="530B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40" w:type="dxa"/>
            <w:shd w:val="clear" w:color="auto" w:fill="auto"/>
            <w:vAlign w:val="center"/>
          </w:tcPr>
          <w:p w14:paraId="1BB82866">
            <w:pPr>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9</w:t>
            </w:r>
          </w:p>
        </w:tc>
        <w:tc>
          <w:tcPr>
            <w:tcW w:w="1636" w:type="dxa"/>
            <w:shd w:val="clear" w:color="auto" w:fill="auto"/>
            <w:vAlign w:val="center"/>
          </w:tcPr>
          <w:p w14:paraId="7236837B">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特种设备生产单位、使用单位常规监督检查</w:t>
            </w:r>
          </w:p>
        </w:tc>
        <w:tc>
          <w:tcPr>
            <w:tcW w:w="2442" w:type="dxa"/>
            <w:shd w:val="clear" w:color="auto" w:fill="auto"/>
            <w:vAlign w:val="center"/>
          </w:tcPr>
          <w:p w14:paraId="0210BB6F">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特种设备生产单位、使用单位常规监督检查</w:t>
            </w:r>
          </w:p>
        </w:tc>
        <w:tc>
          <w:tcPr>
            <w:tcW w:w="3610" w:type="dxa"/>
            <w:shd w:val="clear" w:color="auto" w:fill="auto"/>
            <w:vAlign w:val="center"/>
          </w:tcPr>
          <w:p w14:paraId="56205F55">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全市特种设备生产单位、使用单位</w:t>
            </w:r>
          </w:p>
        </w:tc>
        <w:tc>
          <w:tcPr>
            <w:tcW w:w="966" w:type="dxa"/>
            <w:shd w:val="clear" w:color="auto" w:fill="auto"/>
            <w:vAlign w:val="center"/>
          </w:tcPr>
          <w:p w14:paraId="79825BF1">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重点检查事项</w:t>
            </w:r>
          </w:p>
        </w:tc>
        <w:tc>
          <w:tcPr>
            <w:tcW w:w="764" w:type="dxa"/>
            <w:shd w:val="clear" w:color="auto" w:fill="FFFFFF"/>
            <w:vAlign w:val="center"/>
          </w:tcPr>
          <w:p w14:paraId="40091FA6">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152" w:type="dxa"/>
            <w:shd w:val="clear" w:color="auto" w:fill="auto"/>
            <w:vAlign w:val="center"/>
          </w:tcPr>
          <w:p w14:paraId="792734BF">
            <w:pPr>
              <w:widowControl/>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按照使用单位、生产单位5%的比例开展抽查。其中，公众聚集场所的特种设备使用单位、近2年发生过特种设备事故的特种设备使用单位、涉及特种设备安全的投诉举报较多且经调查属实的单位以及其余有必要实施重点监督检查的单位为重点监督检查单位，抽查比例不低于50%。</w:t>
            </w:r>
          </w:p>
        </w:tc>
        <w:tc>
          <w:tcPr>
            <w:tcW w:w="1106" w:type="dxa"/>
            <w:shd w:val="clear" w:color="auto" w:fill="auto"/>
            <w:vAlign w:val="center"/>
          </w:tcPr>
          <w:p w14:paraId="22D473C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59C4D1C6">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665D45F4">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特监处</w:t>
            </w:r>
          </w:p>
        </w:tc>
        <w:tc>
          <w:tcPr>
            <w:tcW w:w="1125" w:type="dxa"/>
            <w:shd w:val="clear" w:color="auto" w:fill="auto"/>
            <w:vAlign w:val="center"/>
          </w:tcPr>
          <w:p w14:paraId="4210CEE8">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4BBE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40" w:type="dxa"/>
            <w:shd w:val="clear" w:color="auto" w:fill="auto"/>
            <w:vAlign w:val="center"/>
          </w:tcPr>
          <w:p w14:paraId="3C11C564">
            <w:pPr>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10</w:t>
            </w:r>
          </w:p>
        </w:tc>
        <w:tc>
          <w:tcPr>
            <w:tcW w:w="1636" w:type="dxa"/>
            <w:shd w:val="clear" w:color="auto" w:fill="auto"/>
            <w:vAlign w:val="center"/>
          </w:tcPr>
          <w:p w14:paraId="60A6BA80">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价格行为检查</w:t>
            </w:r>
          </w:p>
        </w:tc>
        <w:tc>
          <w:tcPr>
            <w:tcW w:w="2442" w:type="dxa"/>
            <w:shd w:val="clear" w:color="auto" w:fill="auto"/>
            <w:vAlign w:val="center"/>
          </w:tcPr>
          <w:p w14:paraId="79D67A90">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执行政府定价、政府指导价情况，明码标价情况及其他价格行为的检查</w:t>
            </w:r>
          </w:p>
        </w:tc>
        <w:tc>
          <w:tcPr>
            <w:tcW w:w="3610" w:type="dxa"/>
            <w:shd w:val="clear" w:color="auto" w:fill="auto"/>
            <w:vAlign w:val="center"/>
          </w:tcPr>
          <w:p w14:paraId="541AC605">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《价格法》规定的经营者</w:t>
            </w:r>
          </w:p>
        </w:tc>
        <w:tc>
          <w:tcPr>
            <w:tcW w:w="966" w:type="dxa"/>
            <w:shd w:val="clear" w:color="auto" w:fill="auto"/>
            <w:vAlign w:val="center"/>
          </w:tcPr>
          <w:p w14:paraId="252D7AF1">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shd w:val="clear" w:color="auto" w:fill="FFFFFF"/>
            <w:vAlign w:val="center"/>
          </w:tcPr>
          <w:p w14:paraId="2CA4FB0B">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shd w:val="clear" w:color="auto" w:fill="auto"/>
            <w:vAlign w:val="center"/>
          </w:tcPr>
          <w:p w14:paraId="56BA583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w:t>
            </w:r>
          </w:p>
        </w:tc>
        <w:tc>
          <w:tcPr>
            <w:tcW w:w="1106" w:type="dxa"/>
            <w:shd w:val="clear" w:color="auto" w:fill="auto"/>
            <w:vAlign w:val="center"/>
          </w:tcPr>
          <w:p w14:paraId="039DD18A">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7—9月</w:t>
            </w:r>
          </w:p>
        </w:tc>
        <w:tc>
          <w:tcPr>
            <w:tcW w:w="1193" w:type="dxa"/>
            <w:shd w:val="clear" w:color="auto" w:fill="auto"/>
            <w:vAlign w:val="center"/>
          </w:tcPr>
          <w:p w14:paraId="61439C88">
            <w:pPr>
              <w:widowControl/>
              <w:spacing w:line="240" w:lineRule="exact"/>
              <w:rPr>
                <w:rFonts w:hint="default" w:ascii="Times New Roman" w:hAnsi="Times New Roman" w:eastAsia="方正仿宋_GBK" w:cs="Times New Roman"/>
                <w:spacing w:val="-14"/>
                <w:kern w:val="0"/>
                <w:sz w:val="21"/>
                <w:szCs w:val="21"/>
                <w:lang w:val="en-US" w:eastAsia="zh-CN" w:bidi="ar-SA"/>
              </w:rPr>
            </w:pPr>
            <w:r>
              <w:rPr>
                <w:rFonts w:hint="default" w:ascii="Times New Roman" w:hAnsi="Times New Roman" w:eastAsia="方正仿宋_GBK" w:cs="Times New Roman"/>
                <w:spacing w:val="-8"/>
                <w:kern w:val="0"/>
                <w:sz w:val="21"/>
                <w:szCs w:val="21"/>
              </w:rPr>
              <w:t>现场检查</w:t>
            </w:r>
          </w:p>
        </w:tc>
        <w:tc>
          <w:tcPr>
            <w:tcW w:w="1313" w:type="dxa"/>
            <w:shd w:val="clear" w:color="auto" w:fill="auto"/>
            <w:vAlign w:val="center"/>
          </w:tcPr>
          <w:p w14:paraId="51A5F23A">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旅游物价处</w:t>
            </w:r>
          </w:p>
        </w:tc>
        <w:tc>
          <w:tcPr>
            <w:tcW w:w="1125" w:type="dxa"/>
            <w:shd w:val="clear" w:color="auto" w:fill="auto"/>
            <w:vAlign w:val="center"/>
          </w:tcPr>
          <w:p w14:paraId="4E7518E3">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470C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40" w:type="dxa"/>
            <w:shd w:val="clear" w:color="auto" w:fill="auto"/>
            <w:vAlign w:val="center"/>
          </w:tcPr>
          <w:p w14:paraId="38766797">
            <w:pPr>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11</w:t>
            </w:r>
          </w:p>
        </w:tc>
        <w:tc>
          <w:tcPr>
            <w:tcW w:w="1636" w:type="dxa"/>
            <w:shd w:val="clear" w:color="auto" w:fill="FFFFFF"/>
            <w:vAlign w:val="center"/>
          </w:tcPr>
          <w:p w14:paraId="22F9F18C">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直销行为检查</w:t>
            </w:r>
          </w:p>
        </w:tc>
        <w:tc>
          <w:tcPr>
            <w:tcW w:w="2442" w:type="dxa"/>
            <w:shd w:val="clear" w:color="auto" w:fill="FFFFFF"/>
            <w:vAlign w:val="center"/>
          </w:tcPr>
          <w:p w14:paraId="129035CC">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重大变更、直销员报酬支付、信息报备和披露的情况的检查</w:t>
            </w:r>
          </w:p>
        </w:tc>
        <w:tc>
          <w:tcPr>
            <w:tcW w:w="3610" w:type="dxa"/>
            <w:shd w:val="clear" w:color="auto" w:fill="FFFFFF"/>
            <w:vAlign w:val="center"/>
          </w:tcPr>
          <w:p w14:paraId="76E27C05">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直销企业总公司</w:t>
            </w:r>
          </w:p>
        </w:tc>
        <w:tc>
          <w:tcPr>
            <w:tcW w:w="966" w:type="dxa"/>
            <w:shd w:val="clear" w:color="auto" w:fill="FFFFFF"/>
            <w:vAlign w:val="center"/>
          </w:tcPr>
          <w:p w14:paraId="6842F561">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一般检查事项</w:t>
            </w:r>
          </w:p>
        </w:tc>
        <w:tc>
          <w:tcPr>
            <w:tcW w:w="764" w:type="dxa"/>
            <w:shd w:val="clear" w:color="auto" w:fill="FFFFFF"/>
            <w:vAlign w:val="center"/>
          </w:tcPr>
          <w:p w14:paraId="067CA636">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w:t>
            </w:r>
          </w:p>
        </w:tc>
        <w:tc>
          <w:tcPr>
            <w:tcW w:w="1152" w:type="dxa"/>
            <w:shd w:val="clear" w:color="auto" w:fill="FFFFFF"/>
            <w:vAlign w:val="center"/>
          </w:tcPr>
          <w:p w14:paraId="02FC4A7E">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A：100%</w:t>
            </w:r>
          </w:p>
        </w:tc>
        <w:tc>
          <w:tcPr>
            <w:tcW w:w="1106" w:type="dxa"/>
            <w:shd w:val="clear" w:color="auto" w:fill="auto"/>
            <w:vAlign w:val="center"/>
          </w:tcPr>
          <w:p w14:paraId="3468032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7—9月</w:t>
            </w:r>
          </w:p>
        </w:tc>
        <w:tc>
          <w:tcPr>
            <w:tcW w:w="1193" w:type="dxa"/>
            <w:shd w:val="clear" w:color="auto" w:fill="auto"/>
            <w:vAlign w:val="center"/>
          </w:tcPr>
          <w:p w14:paraId="39C5A251">
            <w:pPr>
              <w:widowControl/>
              <w:spacing w:line="240" w:lineRule="exact"/>
              <w:rPr>
                <w:rFonts w:hint="default" w:ascii="Times New Roman" w:hAnsi="Times New Roman" w:eastAsia="方正仿宋_GBK" w:cs="Times New Roman"/>
                <w:spacing w:val="-14"/>
                <w:kern w:val="0"/>
                <w:sz w:val="21"/>
                <w:szCs w:val="21"/>
                <w:lang w:val="en-US" w:eastAsia="zh-CN" w:bidi="ar-SA"/>
              </w:rPr>
            </w:pPr>
            <w:r>
              <w:rPr>
                <w:rFonts w:hint="default" w:ascii="Times New Roman" w:hAnsi="Times New Roman" w:eastAsia="方正仿宋_GBK" w:cs="Times New Roman"/>
                <w:spacing w:val="-8"/>
                <w:kern w:val="0"/>
                <w:sz w:val="21"/>
                <w:szCs w:val="21"/>
              </w:rPr>
              <w:t>现场检查</w:t>
            </w:r>
          </w:p>
        </w:tc>
        <w:tc>
          <w:tcPr>
            <w:tcW w:w="1313" w:type="dxa"/>
            <w:shd w:val="clear" w:color="auto" w:fill="auto"/>
            <w:vAlign w:val="center"/>
          </w:tcPr>
          <w:p w14:paraId="3BB36C2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执法支队</w:t>
            </w:r>
          </w:p>
        </w:tc>
        <w:tc>
          <w:tcPr>
            <w:tcW w:w="1125" w:type="dxa"/>
            <w:shd w:val="clear" w:color="auto" w:fill="auto"/>
            <w:vAlign w:val="center"/>
          </w:tcPr>
          <w:p w14:paraId="1DE8B189">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0741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40" w:type="dxa"/>
            <w:shd w:val="clear" w:color="auto" w:fill="auto"/>
            <w:vAlign w:val="center"/>
          </w:tcPr>
          <w:p w14:paraId="1557DCC1">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12</w:t>
            </w:r>
          </w:p>
        </w:tc>
        <w:tc>
          <w:tcPr>
            <w:tcW w:w="1636" w:type="dxa"/>
            <w:shd w:val="clear" w:color="auto" w:fill="FFFFFF"/>
            <w:vAlign w:val="center"/>
          </w:tcPr>
          <w:p w14:paraId="53842DF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非法交易野生动物检查</w:t>
            </w:r>
          </w:p>
        </w:tc>
        <w:tc>
          <w:tcPr>
            <w:tcW w:w="2442" w:type="dxa"/>
            <w:shd w:val="clear" w:color="auto" w:fill="FFFFFF"/>
            <w:vAlign w:val="center"/>
          </w:tcPr>
          <w:p w14:paraId="36971C31">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为非法经营野生动物提供服务</w:t>
            </w:r>
          </w:p>
        </w:tc>
        <w:tc>
          <w:tcPr>
            <w:tcW w:w="3610" w:type="dxa"/>
            <w:shd w:val="clear" w:color="auto" w:fill="FFFFFF"/>
            <w:vAlign w:val="center"/>
          </w:tcPr>
          <w:p w14:paraId="3A74F16A">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企业、个体工商户</w:t>
            </w:r>
          </w:p>
        </w:tc>
        <w:tc>
          <w:tcPr>
            <w:tcW w:w="966" w:type="dxa"/>
            <w:shd w:val="clear" w:color="auto" w:fill="FFFFFF"/>
            <w:vAlign w:val="center"/>
          </w:tcPr>
          <w:p w14:paraId="20DB5438">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一般检查事项</w:t>
            </w:r>
          </w:p>
        </w:tc>
        <w:tc>
          <w:tcPr>
            <w:tcW w:w="764" w:type="dxa"/>
            <w:shd w:val="clear" w:color="auto" w:fill="FFFFFF"/>
            <w:vAlign w:val="center"/>
          </w:tcPr>
          <w:p w14:paraId="44B1F746">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shd w:val="clear" w:color="auto" w:fill="FFFFFF"/>
            <w:vAlign w:val="center"/>
          </w:tcPr>
          <w:p w14:paraId="2B3F0C0A">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1.企业：A类0.1%，B类1%，C类4%，D类100%；</w:t>
            </w:r>
          </w:p>
          <w:p w14:paraId="28647EB6">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2.个体工商户：0.01%；</w:t>
            </w:r>
          </w:p>
          <w:p w14:paraId="272447D4">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3.农民专业合作：3%；</w:t>
            </w:r>
          </w:p>
          <w:p w14:paraId="475564A3">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4.对经营范围包括“纹身”或“文身”的经营主体中已报送2024年度年报的，抽查比例不低于3%；</w:t>
            </w:r>
          </w:p>
          <w:p w14:paraId="7167048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5.告知承诺系统填报住所（经营场所）自主承诺未通过核验(不含勾选有不动产证、产权证）经营主体：1%。</w:t>
            </w:r>
          </w:p>
        </w:tc>
        <w:tc>
          <w:tcPr>
            <w:tcW w:w="1106" w:type="dxa"/>
            <w:shd w:val="clear" w:color="auto" w:fill="auto"/>
            <w:vAlign w:val="center"/>
          </w:tcPr>
          <w:p w14:paraId="6A635C0C">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7—11月</w:t>
            </w:r>
          </w:p>
        </w:tc>
        <w:tc>
          <w:tcPr>
            <w:tcW w:w="1193" w:type="dxa"/>
            <w:shd w:val="clear" w:color="auto" w:fill="auto"/>
            <w:vAlign w:val="center"/>
          </w:tcPr>
          <w:p w14:paraId="5D324D91">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现场检查/网络检查</w:t>
            </w:r>
          </w:p>
        </w:tc>
        <w:tc>
          <w:tcPr>
            <w:tcW w:w="1313" w:type="dxa"/>
            <w:vAlign w:val="center"/>
          </w:tcPr>
          <w:p w14:paraId="4C26579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消保处</w:t>
            </w:r>
          </w:p>
        </w:tc>
        <w:tc>
          <w:tcPr>
            <w:tcW w:w="1125" w:type="dxa"/>
            <w:shd w:val="clear" w:color="auto" w:fill="auto"/>
            <w:vAlign w:val="center"/>
          </w:tcPr>
          <w:p w14:paraId="2228A676">
            <w:pPr>
              <w:widowControl/>
              <w:spacing w:line="240" w:lineRule="exact"/>
              <w:rPr>
                <w:rFonts w:hint="default" w:ascii="Times New Roman" w:hAnsi="Times New Roman" w:eastAsia="方正仿宋_GBK" w:cs="Times New Roman"/>
                <w:kern w:val="0"/>
                <w:sz w:val="21"/>
                <w:szCs w:val="21"/>
                <w:lang w:val="en-US" w:eastAsia="zh-CN" w:bidi="ar-SA"/>
              </w:rPr>
            </w:pPr>
          </w:p>
        </w:tc>
      </w:tr>
      <w:tr w14:paraId="4BF4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40" w:type="dxa"/>
            <w:vMerge w:val="restart"/>
            <w:vAlign w:val="center"/>
          </w:tcPr>
          <w:p w14:paraId="169E2042">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13</w:t>
            </w:r>
          </w:p>
        </w:tc>
        <w:tc>
          <w:tcPr>
            <w:tcW w:w="1636" w:type="dxa"/>
            <w:vMerge w:val="restart"/>
            <w:vAlign w:val="center"/>
          </w:tcPr>
          <w:p w14:paraId="2524EB1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计量监督检查</w:t>
            </w:r>
          </w:p>
        </w:tc>
        <w:tc>
          <w:tcPr>
            <w:tcW w:w="2442" w:type="dxa"/>
            <w:vAlign w:val="center"/>
          </w:tcPr>
          <w:p w14:paraId="499752B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在用计量器具监督检查</w:t>
            </w:r>
          </w:p>
        </w:tc>
        <w:tc>
          <w:tcPr>
            <w:tcW w:w="3610" w:type="dxa"/>
            <w:vAlign w:val="center"/>
          </w:tcPr>
          <w:p w14:paraId="1DB0EE6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企业、事业单位、个体工商户及其他经营者</w:t>
            </w:r>
            <w:bookmarkStart w:id="3" w:name="_GoBack"/>
            <w:bookmarkEnd w:id="3"/>
          </w:p>
        </w:tc>
        <w:tc>
          <w:tcPr>
            <w:tcW w:w="966" w:type="dxa"/>
            <w:vAlign w:val="center"/>
          </w:tcPr>
          <w:p w14:paraId="07F65423">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重点检查事项</w:t>
            </w:r>
          </w:p>
        </w:tc>
        <w:tc>
          <w:tcPr>
            <w:tcW w:w="764" w:type="dxa"/>
            <w:vAlign w:val="center"/>
          </w:tcPr>
          <w:p w14:paraId="289079E6">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w:t>
            </w:r>
          </w:p>
        </w:tc>
        <w:tc>
          <w:tcPr>
            <w:tcW w:w="1152" w:type="dxa"/>
            <w:vAlign w:val="center"/>
          </w:tcPr>
          <w:p w14:paraId="10536EC2">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A：10%；</w:t>
            </w:r>
          </w:p>
          <w:p w14:paraId="0F48BD23">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B：60%；</w:t>
            </w:r>
          </w:p>
          <w:p w14:paraId="40A47DE5">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C：80%；</w:t>
            </w:r>
          </w:p>
          <w:p w14:paraId="613945FC">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2F81295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未评级：15%。</w:t>
            </w:r>
          </w:p>
        </w:tc>
        <w:tc>
          <w:tcPr>
            <w:tcW w:w="1106" w:type="dxa"/>
            <w:vAlign w:val="center"/>
          </w:tcPr>
          <w:p w14:paraId="2D19AB0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3—10月</w:t>
            </w:r>
          </w:p>
        </w:tc>
        <w:tc>
          <w:tcPr>
            <w:tcW w:w="1193" w:type="dxa"/>
            <w:vMerge w:val="restart"/>
            <w:shd w:val="clear" w:color="auto" w:fill="auto"/>
            <w:vAlign w:val="center"/>
          </w:tcPr>
          <w:p w14:paraId="7C0D4A31">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restart"/>
            <w:vAlign w:val="center"/>
          </w:tcPr>
          <w:p w14:paraId="2444BE21">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质量处</w:t>
            </w:r>
          </w:p>
        </w:tc>
        <w:tc>
          <w:tcPr>
            <w:tcW w:w="1125" w:type="dxa"/>
            <w:vMerge w:val="restart"/>
            <w:shd w:val="clear" w:color="auto" w:fill="auto"/>
            <w:vAlign w:val="center"/>
          </w:tcPr>
          <w:p w14:paraId="28950BF1">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34AF4347">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35DE0E87">
            <w:pPr>
              <w:widowControl/>
              <w:spacing w:line="240" w:lineRule="exact"/>
              <w:rPr>
                <w:rFonts w:hint="default" w:ascii="Times New Roman" w:hAnsi="Times New Roman" w:eastAsia="方正仿宋_GBK" w:cs="Times New Roman"/>
                <w:kern w:val="0"/>
                <w:szCs w:val="21"/>
              </w:rPr>
            </w:pPr>
          </w:p>
        </w:tc>
      </w:tr>
      <w:tr w14:paraId="1B7C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40" w:type="dxa"/>
            <w:vMerge w:val="continue"/>
            <w:vAlign w:val="center"/>
          </w:tcPr>
          <w:p w14:paraId="5FB92119">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45E90D98">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72B2F7C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法定计量检定机构监督检查</w:t>
            </w:r>
          </w:p>
        </w:tc>
        <w:tc>
          <w:tcPr>
            <w:tcW w:w="3610" w:type="dxa"/>
            <w:vAlign w:val="center"/>
          </w:tcPr>
          <w:p w14:paraId="1BC122E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法定计量检定机构</w:t>
            </w:r>
          </w:p>
        </w:tc>
        <w:tc>
          <w:tcPr>
            <w:tcW w:w="966" w:type="dxa"/>
            <w:vAlign w:val="center"/>
          </w:tcPr>
          <w:p w14:paraId="2C687C6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重点检查事项</w:t>
            </w:r>
          </w:p>
        </w:tc>
        <w:tc>
          <w:tcPr>
            <w:tcW w:w="764" w:type="dxa"/>
            <w:vAlign w:val="center"/>
          </w:tcPr>
          <w:p w14:paraId="4F9C4024">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1</w:t>
            </w:r>
          </w:p>
        </w:tc>
        <w:tc>
          <w:tcPr>
            <w:tcW w:w="1152" w:type="dxa"/>
            <w:vAlign w:val="center"/>
          </w:tcPr>
          <w:p w14:paraId="269CA6BA">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A：6%；</w:t>
            </w:r>
          </w:p>
          <w:p w14:paraId="354B964E">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B：60%；</w:t>
            </w:r>
          </w:p>
          <w:p w14:paraId="01E2B3DF">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C：80%；</w:t>
            </w:r>
          </w:p>
          <w:p w14:paraId="5420B72B">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67A9EA1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未评级：8%。</w:t>
            </w:r>
          </w:p>
        </w:tc>
        <w:tc>
          <w:tcPr>
            <w:tcW w:w="1106" w:type="dxa"/>
            <w:vAlign w:val="center"/>
          </w:tcPr>
          <w:p w14:paraId="7EEA0C3A">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4—6月</w:t>
            </w:r>
          </w:p>
        </w:tc>
        <w:tc>
          <w:tcPr>
            <w:tcW w:w="1193" w:type="dxa"/>
            <w:vMerge w:val="continue"/>
            <w:vAlign w:val="center"/>
          </w:tcPr>
          <w:p w14:paraId="7A78F7BF">
            <w:pPr>
              <w:widowControl/>
              <w:spacing w:line="240" w:lineRule="exact"/>
              <w:jc w:val="center"/>
              <w:rPr>
                <w:rFonts w:hint="default" w:ascii="Times New Roman" w:hAnsi="Times New Roman" w:eastAsia="方正仿宋_GBK" w:cs="Times New Roman"/>
                <w:kern w:val="0"/>
                <w:szCs w:val="21"/>
              </w:rPr>
            </w:pPr>
          </w:p>
        </w:tc>
        <w:tc>
          <w:tcPr>
            <w:tcW w:w="1313" w:type="dxa"/>
            <w:vMerge w:val="continue"/>
            <w:vAlign w:val="center"/>
          </w:tcPr>
          <w:p w14:paraId="69740762">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71F7C4FB">
            <w:pPr>
              <w:widowControl/>
              <w:spacing w:line="240" w:lineRule="exact"/>
              <w:jc w:val="left"/>
              <w:rPr>
                <w:rFonts w:hint="default" w:ascii="Times New Roman" w:hAnsi="Times New Roman" w:eastAsia="方正仿宋_GBK" w:cs="Times New Roman"/>
                <w:kern w:val="0"/>
                <w:szCs w:val="21"/>
              </w:rPr>
            </w:pPr>
          </w:p>
        </w:tc>
      </w:tr>
      <w:tr w14:paraId="5EC9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40" w:type="dxa"/>
            <w:vMerge w:val="continue"/>
            <w:vAlign w:val="center"/>
          </w:tcPr>
          <w:p w14:paraId="6709C936">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53773FC0">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4C473BD3">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法定计量单位使用情况监督检查</w:t>
            </w:r>
          </w:p>
        </w:tc>
        <w:tc>
          <w:tcPr>
            <w:tcW w:w="3610" w:type="dxa"/>
            <w:vAlign w:val="center"/>
          </w:tcPr>
          <w:p w14:paraId="11E8327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宣传出版、文化教育、市场交易等领域</w:t>
            </w:r>
          </w:p>
        </w:tc>
        <w:tc>
          <w:tcPr>
            <w:tcW w:w="966" w:type="dxa"/>
            <w:vAlign w:val="center"/>
          </w:tcPr>
          <w:p w14:paraId="1982A9B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一般检查事项</w:t>
            </w:r>
          </w:p>
        </w:tc>
        <w:tc>
          <w:tcPr>
            <w:tcW w:w="764" w:type="dxa"/>
            <w:vAlign w:val="center"/>
          </w:tcPr>
          <w:p w14:paraId="7ED4372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40</w:t>
            </w:r>
          </w:p>
        </w:tc>
        <w:tc>
          <w:tcPr>
            <w:tcW w:w="1152" w:type="dxa"/>
            <w:vAlign w:val="center"/>
          </w:tcPr>
          <w:p w14:paraId="679FB3F5">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A：10%；</w:t>
            </w:r>
          </w:p>
          <w:p w14:paraId="79F8779C">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B：60%；</w:t>
            </w:r>
          </w:p>
          <w:p w14:paraId="4F0E2251">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C：80%；</w:t>
            </w:r>
          </w:p>
          <w:p w14:paraId="3D47C47D">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2F8548F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未评级20%。</w:t>
            </w:r>
          </w:p>
        </w:tc>
        <w:tc>
          <w:tcPr>
            <w:tcW w:w="1106" w:type="dxa"/>
            <w:vAlign w:val="center"/>
          </w:tcPr>
          <w:p w14:paraId="3EC98A2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3—10月</w:t>
            </w:r>
          </w:p>
        </w:tc>
        <w:tc>
          <w:tcPr>
            <w:tcW w:w="1193" w:type="dxa"/>
            <w:vMerge w:val="continue"/>
            <w:vAlign w:val="center"/>
          </w:tcPr>
          <w:p w14:paraId="490A8897">
            <w:pPr>
              <w:widowControl/>
              <w:spacing w:line="240" w:lineRule="exact"/>
              <w:jc w:val="center"/>
              <w:rPr>
                <w:rFonts w:hint="default" w:ascii="Times New Roman" w:hAnsi="Times New Roman" w:eastAsia="方正仿宋_GBK" w:cs="Times New Roman"/>
                <w:kern w:val="0"/>
                <w:szCs w:val="21"/>
              </w:rPr>
            </w:pPr>
          </w:p>
        </w:tc>
        <w:tc>
          <w:tcPr>
            <w:tcW w:w="1313" w:type="dxa"/>
            <w:vMerge w:val="continue"/>
            <w:vAlign w:val="center"/>
          </w:tcPr>
          <w:p w14:paraId="3940DB8E">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78D901C1">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07D5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40" w:type="dxa"/>
            <w:vMerge w:val="continue"/>
            <w:vAlign w:val="center"/>
          </w:tcPr>
          <w:p w14:paraId="1EE6BBD4">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128756AD">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7C8C359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定量包装商品净含量监督检查</w:t>
            </w:r>
          </w:p>
        </w:tc>
        <w:tc>
          <w:tcPr>
            <w:tcW w:w="3610" w:type="dxa"/>
            <w:vAlign w:val="center"/>
          </w:tcPr>
          <w:p w14:paraId="06F619D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企业、个体工商户及其他经营者</w:t>
            </w:r>
          </w:p>
        </w:tc>
        <w:tc>
          <w:tcPr>
            <w:tcW w:w="966" w:type="dxa"/>
            <w:vAlign w:val="center"/>
          </w:tcPr>
          <w:p w14:paraId="3232AFC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一般检查事项</w:t>
            </w:r>
          </w:p>
        </w:tc>
        <w:tc>
          <w:tcPr>
            <w:tcW w:w="764" w:type="dxa"/>
            <w:vAlign w:val="center"/>
          </w:tcPr>
          <w:p w14:paraId="650E377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w:t>
            </w:r>
          </w:p>
        </w:tc>
        <w:tc>
          <w:tcPr>
            <w:tcW w:w="1152" w:type="dxa"/>
            <w:vAlign w:val="center"/>
          </w:tcPr>
          <w:p w14:paraId="52F2D49A">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A：3%；</w:t>
            </w:r>
          </w:p>
          <w:p w14:paraId="1F9ECE5F">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B：8%；</w:t>
            </w:r>
          </w:p>
          <w:p w14:paraId="1487E375">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C：40%；</w:t>
            </w:r>
          </w:p>
          <w:p w14:paraId="7A1F89DD">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D：60%；</w:t>
            </w:r>
          </w:p>
          <w:p w14:paraId="1D735BD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未评级：3%。</w:t>
            </w:r>
          </w:p>
        </w:tc>
        <w:tc>
          <w:tcPr>
            <w:tcW w:w="1106" w:type="dxa"/>
            <w:vAlign w:val="center"/>
          </w:tcPr>
          <w:p w14:paraId="68F1DB14">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3—10月</w:t>
            </w:r>
          </w:p>
        </w:tc>
        <w:tc>
          <w:tcPr>
            <w:tcW w:w="1193" w:type="dxa"/>
            <w:shd w:val="clear" w:color="auto" w:fill="auto"/>
            <w:vAlign w:val="center"/>
          </w:tcPr>
          <w:p w14:paraId="67624B10">
            <w:pPr>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现场抽样检查</w:t>
            </w:r>
          </w:p>
        </w:tc>
        <w:tc>
          <w:tcPr>
            <w:tcW w:w="1313" w:type="dxa"/>
            <w:vMerge w:val="continue"/>
            <w:vAlign w:val="center"/>
          </w:tcPr>
          <w:p w14:paraId="47BBE1D3">
            <w:pPr>
              <w:widowControl/>
              <w:spacing w:line="240" w:lineRule="exact"/>
              <w:jc w:val="center"/>
              <w:rPr>
                <w:rFonts w:hint="default" w:ascii="Times New Roman" w:hAnsi="Times New Roman" w:eastAsia="方正仿宋_GBK" w:cs="Times New Roman"/>
                <w:kern w:val="0"/>
                <w:szCs w:val="21"/>
              </w:rPr>
            </w:pPr>
          </w:p>
        </w:tc>
        <w:tc>
          <w:tcPr>
            <w:tcW w:w="1125" w:type="dxa"/>
            <w:shd w:val="clear" w:color="auto" w:fill="auto"/>
            <w:vAlign w:val="center"/>
          </w:tcPr>
          <w:p w14:paraId="74749EDA">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0112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40" w:type="dxa"/>
            <w:vMerge w:val="continue"/>
            <w:vAlign w:val="center"/>
          </w:tcPr>
          <w:p w14:paraId="6C14005F">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5A1C19CA">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57B7136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计量器具</w:t>
            </w:r>
            <w:r>
              <w:rPr>
                <w:rFonts w:hint="default" w:ascii="Times New Roman" w:hAnsi="Times New Roman" w:eastAsia="方正仿宋_GBK" w:cs="Times New Roman"/>
                <w:szCs w:val="21"/>
              </w:rPr>
              <w:t>型式批准监督检查</w:t>
            </w:r>
          </w:p>
        </w:tc>
        <w:tc>
          <w:tcPr>
            <w:tcW w:w="3610" w:type="dxa"/>
            <w:vAlign w:val="center"/>
          </w:tcPr>
          <w:p w14:paraId="2DA4B07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企业、事业单位、个体工商户及其他经营者</w:t>
            </w:r>
          </w:p>
        </w:tc>
        <w:tc>
          <w:tcPr>
            <w:tcW w:w="966" w:type="dxa"/>
            <w:vAlign w:val="center"/>
          </w:tcPr>
          <w:p w14:paraId="729C35D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一般检查事项</w:t>
            </w:r>
          </w:p>
        </w:tc>
        <w:tc>
          <w:tcPr>
            <w:tcW w:w="764" w:type="dxa"/>
            <w:vAlign w:val="center"/>
          </w:tcPr>
          <w:p w14:paraId="48324DB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2</w:t>
            </w:r>
          </w:p>
        </w:tc>
        <w:tc>
          <w:tcPr>
            <w:tcW w:w="1152" w:type="dxa"/>
            <w:vAlign w:val="center"/>
          </w:tcPr>
          <w:p w14:paraId="41FE0BAF">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A：15%；</w:t>
            </w:r>
          </w:p>
          <w:p w14:paraId="51F0C751">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B：60%；</w:t>
            </w:r>
          </w:p>
          <w:p w14:paraId="705995D9">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C：80%；</w:t>
            </w:r>
          </w:p>
          <w:p w14:paraId="52CF0844">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793A0BF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未评级：80%；</w:t>
            </w:r>
          </w:p>
        </w:tc>
        <w:tc>
          <w:tcPr>
            <w:tcW w:w="1106" w:type="dxa"/>
            <w:shd w:val="clear" w:color="auto" w:fill="auto"/>
            <w:vAlign w:val="center"/>
          </w:tcPr>
          <w:p w14:paraId="2BC90D29">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3—10月</w:t>
            </w:r>
          </w:p>
        </w:tc>
        <w:tc>
          <w:tcPr>
            <w:tcW w:w="1193" w:type="dxa"/>
            <w:shd w:val="clear" w:color="auto" w:fill="auto"/>
            <w:vAlign w:val="center"/>
          </w:tcPr>
          <w:p w14:paraId="5A5F3263">
            <w:pPr>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7A075CDC">
            <w:pPr>
              <w:widowControl/>
              <w:spacing w:line="240" w:lineRule="exact"/>
              <w:jc w:val="center"/>
              <w:rPr>
                <w:rFonts w:hint="default" w:ascii="Times New Roman" w:hAnsi="Times New Roman" w:eastAsia="方正仿宋_GBK" w:cs="Times New Roman"/>
                <w:kern w:val="0"/>
                <w:szCs w:val="21"/>
              </w:rPr>
            </w:pPr>
          </w:p>
        </w:tc>
        <w:tc>
          <w:tcPr>
            <w:tcW w:w="1125" w:type="dxa"/>
            <w:vMerge w:val="restart"/>
            <w:shd w:val="clear" w:color="auto" w:fill="auto"/>
            <w:vAlign w:val="center"/>
          </w:tcPr>
          <w:p w14:paraId="798B7ADC">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6B58502C">
            <w:pPr>
              <w:spacing w:line="240" w:lineRule="exact"/>
              <w:rPr>
                <w:rFonts w:hint="default" w:ascii="Times New Roman" w:hAnsi="Times New Roman" w:eastAsia="方正仿宋_GBK" w:cs="Times New Roman"/>
                <w:kern w:val="0"/>
                <w:szCs w:val="21"/>
              </w:rPr>
            </w:pPr>
          </w:p>
        </w:tc>
      </w:tr>
      <w:tr w14:paraId="24D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40" w:type="dxa"/>
            <w:vMerge w:val="continue"/>
            <w:vAlign w:val="center"/>
          </w:tcPr>
          <w:p w14:paraId="5D2670BB">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4DF7E742">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35A5CB8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计量标准器核准监督检查</w:t>
            </w:r>
          </w:p>
        </w:tc>
        <w:tc>
          <w:tcPr>
            <w:tcW w:w="3610" w:type="dxa"/>
            <w:vAlign w:val="center"/>
          </w:tcPr>
          <w:p w14:paraId="22E37C5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计量检定机构、建标企（事）业单位和获得内部强检授权的企业</w:t>
            </w:r>
          </w:p>
        </w:tc>
        <w:tc>
          <w:tcPr>
            <w:tcW w:w="966" w:type="dxa"/>
            <w:vAlign w:val="center"/>
          </w:tcPr>
          <w:p w14:paraId="5EF998B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重点</w:t>
            </w:r>
            <w:r>
              <w:rPr>
                <w:rFonts w:hint="default" w:ascii="Times New Roman" w:hAnsi="Times New Roman" w:eastAsia="方正仿宋_GBK" w:cs="Times New Roman"/>
                <w:szCs w:val="21"/>
              </w:rPr>
              <w:t>检查事项</w:t>
            </w:r>
          </w:p>
        </w:tc>
        <w:tc>
          <w:tcPr>
            <w:tcW w:w="764" w:type="dxa"/>
            <w:vAlign w:val="center"/>
          </w:tcPr>
          <w:p w14:paraId="384EBD3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582610CF">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A：20%；</w:t>
            </w:r>
          </w:p>
          <w:p w14:paraId="31A95218">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B：50%；</w:t>
            </w:r>
          </w:p>
          <w:p w14:paraId="76C6C28A">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C：80%；</w:t>
            </w:r>
          </w:p>
          <w:p w14:paraId="66912FB8">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65E454B1">
            <w:pPr>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未评级：50%；</w:t>
            </w:r>
          </w:p>
        </w:tc>
        <w:tc>
          <w:tcPr>
            <w:tcW w:w="1106" w:type="dxa"/>
            <w:shd w:val="clear" w:color="auto" w:fill="auto"/>
            <w:vAlign w:val="center"/>
          </w:tcPr>
          <w:p w14:paraId="4F6931A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6</w:t>
            </w:r>
            <w:r>
              <w:rPr>
                <w:rFonts w:hint="default" w:ascii="Times New Roman" w:hAnsi="Times New Roman" w:eastAsia="方正仿宋_GBK" w:cs="Times New Roman"/>
                <w:bCs/>
                <w:szCs w:val="21"/>
              </w:rPr>
              <w:t>—</w:t>
            </w:r>
            <w:r>
              <w:rPr>
                <w:rFonts w:hint="default" w:ascii="Times New Roman" w:hAnsi="Times New Roman" w:eastAsia="方正仿宋_GBK" w:cs="Times New Roman"/>
                <w:szCs w:val="21"/>
              </w:rPr>
              <w:t>8月</w:t>
            </w:r>
          </w:p>
        </w:tc>
        <w:tc>
          <w:tcPr>
            <w:tcW w:w="1193" w:type="dxa"/>
            <w:shd w:val="clear" w:color="auto" w:fill="auto"/>
            <w:vAlign w:val="center"/>
          </w:tcPr>
          <w:p w14:paraId="040455B6">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4F2B3D48">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0AD47A08">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65DF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 w:type="dxa"/>
            <w:vMerge w:val="continue"/>
            <w:vAlign w:val="center"/>
          </w:tcPr>
          <w:p w14:paraId="62C0C391">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52927A4B">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2A51A0A6">
            <w:pPr>
              <w:widowControl/>
              <w:spacing w:line="240" w:lineRule="exact"/>
              <w:jc w:val="left"/>
              <w:rPr>
                <w:rFonts w:hint="default" w:ascii="Times New Roman" w:hAnsi="Times New Roman" w:eastAsia="方正仿宋_GBK" w:cs="Times New Roman"/>
                <w:spacing w:val="-2"/>
                <w:kern w:val="0"/>
                <w:szCs w:val="21"/>
              </w:rPr>
            </w:pPr>
            <w:r>
              <w:rPr>
                <w:rFonts w:hint="default" w:ascii="Times New Roman" w:hAnsi="Times New Roman" w:eastAsia="方正仿宋_GBK" w:cs="Times New Roman"/>
                <w:bCs/>
                <w:spacing w:val="-2"/>
                <w:szCs w:val="21"/>
              </w:rPr>
              <w:t>能效标识计量监督检查</w:t>
            </w:r>
          </w:p>
        </w:tc>
        <w:tc>
          <w:tcPr>
            <w:tcW w:w="3610" w:type="dxa"/>
            <w:vAlign w:val="center"/>
          </w:tcPr>
          <w:p w14:paraId="0428C49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企业、个体工商户及其他经营者</w:t>
            </w:r>
          </w:p>
        </w:tc>
        <w:tc>
          <w:tcPr>
            <w:tcW w:w="966" w:type="dxa"/>
            <w:vAlign w:val="center"/>
          </w:tcPr>
          <w:p w14:paraId="777B11F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一般检查事项</w:t>
            </w:r>
          </w:p>
        </w:tc>
        <w:tc>
          <w:tcPr>
            <w:tcW w:w="764" w:type="dxa"/>
            <w:vAlign w:val="center"/>
          </w:tcPr>
          <w:p w14:paraId="30AB78BF">
            <w:pPr>
              <w:widowControl/>
              <w:spacing w:line="240" w:lineRule="exact"/>
              <w:jc w:val="center"/>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szCs w:val="21"/>
                <w:lang w:val="en-US" w:eastAsia="zh-CN"/>
              </w:rPr>
              <w:t>5</w:t>
            </w:r>
          </w:p>
        </w:tc>
        <w:tc>
          <w:tcPr>
            <w:tcW w:w="1152" w:type="dxa"/>
            <w:vAlign w:val="center"/>
          </w:tcPr>
          <w:p w14:paraId="19B0E966">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A：10%；</w:t>
            </w:r>
          </w:p>
          <w:p w14:paraId="72B48993">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B：50%：</w:t>
            </w:r>
          </w:p>
          <w:p w14:paraId="2F4F00FA">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C：80%：</w:t>
            </w:r>
          </w:p>
          <w:p w14:paraId="629E0E87">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5328D65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未评级：20%。</w:t>
            </w:r>
          </w:p>
        </w:tc>
        <w:tc>
          <w:tcPr>
            <w:tcW w:w="1106" w:type="dxa"/>
            <w:vAlign w:val="center"/>
          </w:tcPr>
          <w:p w14:paraId="06202C9A">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5—10月</w:t>
            </w:r>
          </w:p>
        </w:tc>
        <w:tc>
          <w:tcPr>
            <w:tcW w:w="1193" w:type="dxa"/>
            <w:shd w:val="clear" w:color="auto" w:fill="auto"/>
            <w:vAlign w:val="center"/>
          </w:tcPr>
          <w:p w14:paraId="25AE6EE8">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443D5577">
            <w:pPr>
              <w:widowControl/>
              <w:spacing w:line="240" w:lineRule="exact"/>
              <w:jc w:val="center"/>
              <w:rPr>
                <w:rFonts w:hint="default" w:ascii="Times New Roman" w:hAnsi="Times New Roman" w:eastAsia="方正仿宋_GBK" w:cs="Times New Roman"/>
                <w:kern w:val="0"/>
                <w:szCs w:val="21"/>
              </w:rPr>
            </w:pPr>
          </w:p>
        </w:tc>
        <w:tc>
          <w:tcPr>
            <w:tcW w:w="1125" w:type="dxa"/>
            <w:shd w:val="clear" w:color="auto" w:fill="auto"/>
            <w:vAlign w:val="center"/>
          </w:tcPr>
          <w:p w14:paraId="16588594">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抽样检测5户</w:t>
            </w:r>
          </w:p>
        </w:tc>
      </w:tr>
      <w:tr w14:paraId="538A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0" w:type="dxa"/>
            <w:vMerge w:val="continue"/>
            <w:vAlign w:val="center"/>
          </w:tcPr>
          <w:p w14:paraId="604B275C">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4E8B6427">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20502BAE">
            <w:pPr>
              <w:widowControl/>
              <w:spacing w:line="240" w:lineRule="exact"/>
              <w:jc w:val="left"/>
              <w:rPr>
                <w:rFonts w:hint="default" w:ascii="Times New Roman" w:hAnsi="Times New Roman" w:eastAsia="方正仿宋_GBK" w:cs="Times New Roman"/>
                <w:spacing w:val="-2"/>
                <w:kern w:val="0"/>
                <w:szCs w:val="21"/>
              </w:rPr>
            </w:pPr>
            <w:r>
              <w:rPr>
                <w:rFonts w:hint="default" w:ascii="Times New Roman" w:hAnsi="Times New Roman" w:eastAsia="方正仿宋_GBK" w:cs="Times New Roman"/>
                <w:bCs/>
                <w:spacing w:val="-2"/>
                <w:szCs w:val="21"/>
              </w:rPr>
              <w:t>水效标识计量监督检查</w:t>
            </w:r>
          </w:p>
        </w:tc>
        <w:tc>
          <w:tcPr>
            <w:tcW w:w="3610" w:type="dxa"/>
            <w:vAlign w:val="center"/>
          </w:tcPr>
          <w:p w14:paraId="1CC1FA3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企业、个体工商户及其他经营者</w:t>
            </w:r>
          </w:p>
        </w:tc>
        <w:tc>
          <w:tcPr>
            <w:tcW w:w="966" w:type="dxa"/>
            <w:vAlign w:val="center"/>
          </w:tcPr>
          <w:p w14:paraId="7263DB06">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一般检查事项</w:t>
            </w:r>
          </w:p>
        </w:tc>
        <w:tc>
          <w:tcPr>
            <w:tcW w:w="764" w:type="dxa"/>
            <w:vAlign w:val="center"/>
          </w:tcPr>
          <w:p w14:paraId="12C10546">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5</w:t>
            </w:r>
          </w:p>
        </w:tc>
        <w:tc>
          <w:tcPr>
            <w:tcW w:w="1152" w:type="dxa"/>
            <w:vAlign w:val="center"/>
          </w:tcPr>
          <w:p w14:paraId="6E430C95">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A：10%；</w:t>
            </w:r>
          </w:p>
          <w:p w14:paraId="4A79C359">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B：50%；</w:t>
            </w:r>
          </w:p>
          <w:p w14:paraId="1CDC4543">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C：80%：</w:t>
            </w:r>
          </w:p>
          <w:p w14:paraId="0CEEFD47">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6C937A8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未评级：20%。</w:t>
            </w:r>
          </w:p>
        </w:tc>
        <w:tc>
          <w:tcPr>
            <w:tcW w:w="1106" w:type="dxa"/>
            <w:vAlign w:val="center"/>
          </w:tcPr>
          <w:p w14:paraId="4AF9062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5—10月</w:t>
            </w:r>
          </w:p>
        </w:tc>
        <w:tc>
          <w:tcPr>
            <w:tcW w:w="1193" w:type="dxa"/>
            <w:shd w:val="clear" w:color="auto" w:fill="auto"/>
            <w:vAlign w:val="center"/>
          </w:tcPr>
          <w:p w14:paraId="15FBDBDC">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242A9EBB">
            <w:pPr>
              <w:widowControl/>
              <w:spacing w:line="240" w:lineRule="exact"/>
              <w:jc w:val="center"/>
              <w:rPr>
                <w:rFonts w:hint="default" w:ascii="Times New Roman" w:hAnsi="Times New Roman" w:eastAsia="方正仿宋_GBK" w:cs="Times New Roman"/>
                <w:kern w:val="0"/>
                <w:szCs w:val="21"/>
              </w:rPr>
            </w:pPr>
          </w:p>
        </w:tc>
        <w:tc>
          <w:tcPr>
            <w:tcW w:w="1125" w:type="dxa"/>
            <w:shd w:val="clear" w:color="auto" w:fill="auto"/>
            <w:vAlign w:val="center"/>
          </w:tcPr>
          <w:p w14:paraId="1C6D9DA5">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抽样检测5户</w:t>
            </w:r>
          </w:p>
        </w:tc>
      </w:tr>
      <w:tr w14:paraId="54EB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540" w:type="dxa"/>
            <w:vMerge w:val="continue"/>
            <w:vAlign w:val="center"/>
          </w:tcPr>
          <w:p w14:paraId="20687547">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51EBC77E">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190788FA">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kern w:val="0"/>
                <w:szCs w:val="21"/>
              </w:rPr>
              <w:t>法定计量检定机构注册计量师监督检查</w:t>
            </w:r>
          </w:p>
        </w:tc>
        <w:tc>
          <w:tcPr>
            <w:tcW w:w="3610" w:type="dxa"/>
            <w:vAlign w:val="center"/>
          </w:tcPr>
          <w:p w14:paraId="04E3228B">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经市市场监管局注册，在法定计量检定机构执业的注册计量师</w:t>
            </w:r>
          </w:p>
        </w:tc>
        <w:tc>
          <w:tcPr>
            <w:tcW w:w="966" w:type="dxa"/>
            <w:vAlign w:val="center"/>
          </w:tcPr>
          <w:p w14:paraId="55C402DE">
            <w:pPr>
              <w:widowControl/>
              <w:spacing w:line="240" w:lineRule="exac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一般检查事项</w:t>
            </w:r>
          </w:p>
        </w:tc>
        <w:tc>
          <w:tcPr>
            <w:tcW w:w="764" w:type="dxa"/>
            <w:vAlign w:val="center"/>
          </w:tcPr>
          <w:p w14:paraId="1350ED66">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152" w:type="dxa"/>
            <w:vAlign w:val="center"/>
          </w:tcPr>
          <w:p w14:paraId="4A34CC8F">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A：20%；</w:t>
            </w:r>
          </w:p>
          <w:p w14:paraId="64616C2F">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B：40%；</w:t>
            </w:r>
          </w:p>
          <w:p w14:paraId="1EC65B41">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C：60%；</w:t>
            </w:r>
          </w:p>
          <w:p w14:paraId="1B11C69B">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D：100%；</w:t>
            </w:r>
          </w:p>
          <w:p w14:paraId="7F3714CB">
            <w:pPr>
              <w:widowControl/>
              <w:spacing w:line="240" w:lineRule="exact"/>
              <w:jc w:val="lef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未评级：30%。</w:t>
            </w:r>
          </w:p>
        </w:tc>
        <w:tc>
          <w:tcPr>
            <w:tcW w:w="1106" w:type="dxa"/>
            <w:vAlign w:val="center"/>
          </w:tcPr>
          <w:p w14:paraId="2EBA2828">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4—6月</w:t>
            </w:r>
          </w:p>
        </w:tc>
        <w:tc>
          <w:tcPr>
            <w:tcW w:w="1193" w:type="dxa"/>
            <w:shd w:val="clear" w:color="auto" w:fill="auto"/>
            <w:vAlign w:val="center"/>
          </w:tcPr>
          <w:p w14:paraId="27AEBEC4">
            <w:pPr>
              <w:widowControl/>
              <w:spacing w:line="24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7047A55D">
            <w:pPr>
              <w:widowControl/>
              <w:spacing w:line="240" w:lineRule="exact"/>
              <w:jc w:val="center"/>
              <w:rPr>
                <w:rFonts w:hint="default" w:ascii="Times New Roman" w:hAnsi="Times New Roman" w:eastAsia="方正仿宋_GBK" w:cs="Times New Roman"/>
                <w:kern w:val="0"/>
                <w:szCs w:val="21"/>
              </w:rPr>
            </w:pPr>
          </w:p>
        </w:tc>
        <w:tc>
          <w:tcPr>
            <w:tcW w:w="1125" w:type="dxa"/>
            <w:shd w:val="clear" w:color="auto" w:fill="auto"/>
            <w:vAlign w:val="center"/>
          </w:tcPr>
          <w:p w14:paraId="7B6A3850">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与法定计量检定机构监督检查合并抽取。</w:t>
            </w:r>
          </w:p>
        </w:tc>
      </w:tr>
      <w:tr w14:paraId="15E6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 w:type="dxa"/>
            <w:vMerge w:val="restart"/>
            <w:vAlign w:val="center"/>
          </w:tcPr>
          <w:p w14:paraId="0D7D5237">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14</w:t>
            </w:r>
          </w:p>
        </w:tc>
        <w:tc>
          <w:tcPr>
            <w:tcW w:w="1636" w:type="dxa"/>
            <w:vMerge w:val="restart"/>
            <w:vAlign w:val="center"/>
          </w:tcPr>
          <w:p w14:paraId="4E1B910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市场类标准监督检查</w:t>
            </w:r>
          </w:p>
        </w:tc>
        <w:tc>
          <w:tcPr>
            <w:tcW w:w="2442" w:type="dxa"/>
            <w:vAlign w:val="center"/>
          </w:tcPr>
          <w:p w14:paraId="442EEE3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企业标准自我声明监督检查</w:t>
            </w:r>
          </w:p>
        </w:tc>
        <w:tc>
          <w:tcPr>
            <w:tcW w:w="3610" w:type="dxa"/>
            <w:vAlign w:val="center"/>
          </w:tcPr>
          <w:p w14:paraId="66C1407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在“企业标准信息公共服务平台”自我声明公开现行有效标准的企业</w:t>
            </w:r>
          </w:p>
        </w:tc>
        <w:tc>
          <w:tcPr>
            <w:tcW w:w="966" w:type="dxa"/>
            <w:vAlign w:val="center"/>
          </w:tcPr>
          <w:p w14:paraId="1AD529D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3436E88A">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w:t>
            </w:r>
          </w:p>
        </w:tc>
        <w:tc>
          <w:tcPr>
            <w:tcW w:w="1152" w:type="dxa"/>
            <w:vAlign w:val="center"/>
          </w:tcPr>
          <w:p w14:paraId="5D5B7A2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A：5%；</w:t>
            </w:r>
          </w:p>
          <w:p w14:paraId="4F94F097">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B：10%；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C：20%；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D：50%。</w:t>
            </w:r>
          </w:p>
        </w:tc>
        <w:tc>
          <w:tcPr>
            <w:tcW w:w="1106" w:type="dxa"/>
            <w:vAlign w:val="center"/>
          </w:tcPr>
          <w:p w14:paraId="374CA3B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7—10月</w:t>
            </w:r>
          </w:p>
        </w:tc>
        <w:tc>
          <w:tcPr>
            <w:tcW w:w="1193" w:type="dxa"/>
            <w:shd w:val="clear" w:color="auto" w:fill="auto"/>
            <w:vAlign w:val="center"/>
          </w:tcPr>
          <w:p w14:paraId="1B1BFFA1">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网络检查/书面检查</w:t>
            </w:r>
          </w:p>
        </w:tc>
        <w:tc>
          <w:tcPr>
            <w:tcW w:w="1313" w:type="dxa"/>
            <w:vMerge w:val="restart"/>
            <w:vAlign w:val="center"/>
          </w:tcPr>
          <w:p w14:paraId="65FDACC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质量处</w:t>
            </w:r>
          </w:p>
        </w:tc>
        <w:tc>
          <w:tcPr>
            <w:tcW w:w="1125" w:type="dxa"/>
            <w:vMerge w:val="restart"/>
            <w:shd w:val="clear" w:color="auto" w:fill="auto"/>
            <w:vAlign w:val="center"/>
          </w:tcPr>
          <w:p w14:paraId="483A4125">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2019-2024年已抽查且团体标准数量和</w:t>
            </w:r>
            <w:r>
              <w:rPr>
                <w:rFonts w:hint="default" w:ascii="Times New Roman" w:hAnsi="Times New Roman" w:eastAsia="方正仿宋_GBK" w:cs="Times New Roman"/>
                <w:spacing w:val="-2"/>
                <w:kern w:val="0"/>
                <w:sz w:val="21"/>
                <w:szCs w:val="21"/>
              </w:rPr>
              <w:t>内容</w:t>
            </w:r>
            <w:r>
              <w:rPr>
                <w:rFonts w:hint="default" w:ascii="Times New Roman" w:hAnsi="Times New Roman" w:eastAsia="方正仿宋_GBK" w:cs="Times New Roman"/>
                <w:kern w:val="0"/>
                <w:sz w:val="21"/>
                <w:szCs w:val="21"/>
              </w:rPr>
              <w:t>未变的，可不作为2025年抽查对象。</w:t>
            </w:r>
          </w:p>
        </w:tc>
      </w:tr>
      <w:tr w14:paraId="6B12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0" w:type="dxa"/>
            <w:vMerge w:val="continue"/>
            <w:vAlign w:val="center"/>
          </w:tcPr>
          <w:p w14:paraId="0C6B4466">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439891E0">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14BB933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团体标准自我声明监督检查</w:t>
            </w:r>
          </w:p>
        </w:tc>
        <w:tc>
          <w:tcPr>
            <w:tcW w:w="3610" w:type="dxa"/>
            <w:vAlign w:val="center"/>
          </w:tcPr>
          <w:p w14:paraId="02AAEBA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在“全国团体标准信息平台”自我声明公开现行有效团体标准的社会团体</w:t>
            </w:r>
          </w:p>
        </w:tc>
        <w:tc>
          <w:tcPr>
            <w:tcW w:w="966" w:type="dxa"/>
            <w:vAlign w:val="center"/>
          </w:tcPr>
          <w:p w14:paraId="58639369">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7D01B97D">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152" w:type="dxa"/>
            <w:vAlign w:val="center"/>
          </w:tcPr>
          <w:p w14:paraId="37B484B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w:t>
            </w:r>
          </w:p>
        </w:tc>
        <w:tc>
          <w:tcPr>
            <w:tcW w:w="1106" w:type="dxa"/>
            <w:vAlign w:val="center"/>
          </w:tcPr>
          <w:p w14:paraId="368FC598">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7—10月</w:t>
            </w:r>
          </w:p>
        </w:tc>
        <w:tc>
          <w:tcPr>
            <w:tcW w:w="1193" w:type="dxa"/>
            <w:shd w:val="clear" w:color="auto" w:fill="auto"/>
            <w:vAlign w:val="center"/>
          </w:tcPr>
          <w:p w14:paraId="07A2EF75">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网络检查/书面检查</w:t>
            </w:r>
          </w:p>
        </w:tc>
        <w:tc>
          <w:tcPr>
            <w:tcW w:w="1313" w:type="dxa"/>
            <w:vMerge w:val="continue"/>
            <w:vAlign w:val="center"/>
          </w:tcPr>
          <w:p w14:paraId="647ECA49">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702D9BCB">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5C85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40" w:type="dxa"/>
            <w:vAlign w:val="center"/>
          </w:tcPr>
          <w:p w14:paraId="79CFFBDE">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15</w:t>
            </w:r>
          </w:p>
        </w:tc>
        <w:tc>
          <w:tcPr>
            <w:tcW w:w="1636" w:type="dxa"/>
            <w:vAlign w:val="center"/>
          </w:tcPr>
          <w:p w14:paraId="1856E68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电子商务经营行为监督</w:t>
            </w:r>
          </w:p>
        </w:tc>
        <w:tc>
          <w:tcPr>
            <w:tcW w:w="2442" w:type="dxa"/>
            <w:vAlign w:val="center"/>
          </w:tcPr>
          <w:p w14:paraId="27BDD809">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电子商务平台经营者履行主体责任的检查</w:t>
            </w:r>
          </w:p>
        </w:tc>
        <w:tc>
          <w:tcPr>
            <w:tcW w:w="3610" w:type="dxa"/>
            <w:vAlign w:val="center"/>
          </w:tcPr>
          <w:p w14:paraId="1F9C729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本市网络交易平台</w:t>
            </w:r>
          </w:p>
        </w:tc>
        <w:tc>
          <w:tcPr>
            <w:tcW w:w="966" w:type="dxa"/>
            <w:vAlign w:val="center"/>
          </w:tcPr>
          <w:p w14:paraId="03A449C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40902FFA">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w:t>
            </w:r>
          </w:p>
        </w:tc>
        <w:tc>
          <w:tcPr>
            <w:tcW w:w="1152" w:type="dxa"/>
            <w:vAlign w:val="center"/>
          </w:tcPr>
          <w:p w14:paraId="7F64EB83">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B：100%；</w:t>
            </w:r>
          </w:p>
          <w:p w14:paraId="6034D95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D：100 %。</w:t>
            </w:r>
          </w:p>
        </w:tc>
        <w:tc>
          <w:tcPr>
            <w:tcW w:w="1106" w:type="dxa"/>
            <w:vAlign w:val="center"/>
          </w:tcPr>
          <w:p w14:paraId="61FDB16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3—5月</w:t>
            </w:r>
          </w:p>
        </w:tc>
        <w:tc>
          <w:tcPr>
            <w:tcW w:w="1193" w:type="dxa"/>
            <w:shd w:val="clear" w:color="auto" w:fill="auto"/>
            <w:vAlign w:val="center"/>
          </w:tcPr>
          <w:p w14:paraId="4CAF9074">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网络检查/现场检查</w:t>
            </w:r>
          </w:p>
        </w:tc>
        <w:tc>
          <w:tcPr>
            <w:tcW w:w="1313" w:type="dxa"/>
            <w:vAlign w:val="center"/>
          </w:tcPr>
          <w:p w14:paraId="0542DCC9">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市场处</w:t>
            </w:r>
          </w:p>
        </w:tc>
        <w:tc>
          <w:tcPr>
            <w:tcW w:w="1125" w:type="dxa"/>
            <w:vMerge w:val="restart"/>
            <w:shd w:val="clear" w:color="auto" w:fill="auto"/>
            <w:vAlign w:val="center"/>
          </w:tcPr>
          <w:p w14:paraId="1D0E73C4">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57A76BBA">
            <w:pPr>
              <w:widowControl/>
              <w:spacing w:line="240" w:lineRule="exact"/>
              <w:jc w:val="left"/>
              <w:rPr>
                <w:rFonts w:hint="default" w:ascii="Times New Roman" w:hAnsi="Times New Roman" w:eastAsia="方正仿宋_GBK" w:cs="Times New Roman"/>
                <w:kern w:val="0"/>
                <w:szCs w:val="21"/>
              </w:rPr>
            </w:pPr>
          </w:p>
        </w:tc>
      </w:tr>
      <w:tr w14:paraId="1163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540" w:type="dxa"/>
            <w:vAlign w:val="center"/>
          </w:tcPr>
          <w:p w14:paraId="4952FC5D">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16</w:t>
            </w:r>
          </w:p>
        </w:tc>
        <w:tc>
          <w:tcPr>
            <w:tcW w:w="1636" w:type="dxa"/>
            <w:vAlign w:val="center"/>
          </w:tcPr>
          <w:p w14:paraId="4E2A6723">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拍卖领域市场规范管理</w:t>
            </w:r>
          </w:p>
        </w:tc>
        <w:tc>
          <w:tcPr>
            <w:tcW w:w="2442" w:type="dxa"/>
            <w:vAlign w:val="center"/>
          </w:tcPr>
          <w:p w14:paraId="38B8D844">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拍卖活动经营资格的检查</w:t>
            </w:r>
          </w:p>
        </w:tc>
        <w:tc>
          <w:tcPr>
            <w:tcW w:w="3610" w:type="dxa"/>
            <w:vAlign w:val="center"/>
          </w:tcPr>
          <w:p w14:paraId="21F96610">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全市拍卖企业及已注销拍卖许可的企业</w:t>
            </w:r>
          </w:p>
        </w:tc>
        <w:tc>
          <w:tcPr>
            <w:tcW w:w="966" w:type="dxa"/>
            <w:vAlign w:val="center"/>
          </w:tcPr>
          <w:p w14:paraId="1E4523F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1770693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w:t>
            </w:r>
          </w:p>
        </w:tc>
        <w:tc>
          <w:tcPr>
            <w:tcW w:w="1152" w:type="dxa"/>
            <w:vAlign w:val="center"/>
          </w:tcPr>
          <w:p w14:paraId="00074C4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B：100%；</w:t>
            </w:r>
          </w:p>
          <w:p w14:paraId="224869D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D：100 %</w:t>
            </w:r>
          </w:p>
        </w:tc>
        <w:tc>
          <w:tcPr>
            <w:tcW w:w="1106" w:type="dxa"/>
            <w:vAlign w:val="center"/>
          </w:tcPr>
          <w:p w14:paraId="47FC17BA">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3—5月</w:t>
            </w:r>
          </w:p>
        </w:tc>
        <w:tc>
          <w:tcPr>
            <w:tcW w:w="1193" w:type="dxa"/>
            <w:shd w:val="clear" w:color="auto" w:fill="auto"/>
            <w:vAlign w:val="center"/>
          </w:tcPr>
          <w:p w14:paraId="132C759F">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690A8FE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市场处</w:t>
            </w:r>
          </w:p>
        </w:tc>
        <w:tc>
          <w:tcPr>
            <w:tcW w:w="1125" w:type="dxa"/>
            <w:vMerge w:val="continue"/>
            <w:shd w:val="clear" w:color="auto" w:fill="auto"/>
            <w:vAlign w:val="center"/>
          </w:tcPr>
          <w:p w14:paraId="1BE5EB07">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232F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0" w:type="dxa"/>
            <w:vMerge w:val="restart"/>
            <w:vAlign w:val="center"/>
          </w:tcPr>
          <w:p w14:paraId="14E1DEBC">
            <w:pPr>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17</w:t>
            </w:r>
          </w:p>
        </w:tc>
        <w:tc>
          <w:tcPr>
            <w:tcW w:w="1636" w:type="dxa"/>
            <w:vMerge w:val="restart"/>
            <w:vAlign w:val="center"/>
          </w:tcPr>
          <w:p w14:paraId="7FB07280">
            <w:pPr>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广告行为检查</w:t>
            </w:r>
          </w:p>
        </w:tc>
        <w:tc>
          <w:tcPr>
            <w:tcW w:w="2442" w:type="dxa"/>
            <w:vAlign w:val="center"/>
          </w:tcPr>
          <w:p w14:paraId="5942D8E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广告经营者、广告发布者建立、健全广告业务的承接登记、审核、档案管理制度情况的检查</w:t>
            </w:r>
          </w:p>
        </w:tc>
        <w:tc>
          <w:tcPr>
            <w:tcW w:w="3610" w:type="dxa"/>
            <w:vAlign w:val="center"/>
          </w:tcPr>
          <w:p w14:paraId="0DAAE9C4">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企业、个体工商户及其它经营单位</w:t>
            </w:r>
          </w:p>
        </w:tc>
        <w:tc>
          <w:tcPr>
            <w:tcW w:w="966" w:type="dxa"/>
            <w:vAlign w:val="center"/>
          </w:tcPr>
          <w:p w14:paraId="69B99312">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一般检查事项</w:t>
            </w:r>
          </w:p>
        </w:tc>
        <w:tc>
          <w:tcPr>
            <w:tcW w:w="764" w:type="dxa"/>
            <w:vAlign w:val="center"/>
          </w:tcPr>
          <w:p w14:paraId="5E835D5E">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w:t>
            </w:r>
          </w:p>
        </w:tc>
        <w:tc>
          <w:tcPr>
            <w:tcW w:w="1152" w:type="dxa"/>
            <w:vAlign w:val="center"/>
          </w:tcPr>
          <w:p w14:paraId="59A40853">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A：3.5%；</w:t>
            </w:r>
          </w:p>
          <w:p w14:paraId="2D665FF7">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B：3.5%；</w:t>
            </w:r>
          </w:p>
          <w:p w14:paraId="592E39EB">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C：3.5%；</w:t>
            </w:r>
          </w:p>
          <w:p w14:paraId="77200BEE">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D：100%；</w:t>
            </w:r>
          </w:p>
          <w:p w14:paraId="4251FC41">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电子显示屏广告经营主体，广播、电视、报刊出版单位抽查比例为100%。</w:t>
            </w:r>
          </w:p>
        </w:tc>
        <w:tc>
          <w:tcPr>
            <w:tcW w:w="1106" w:type="dxa"/>
            <w:vAlign w:val="center"/>
          </w:tcPr>
          <w:p w14:paraId="430B6BD6">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5—11月</w:t>
            </w:r>
          </w:p>
        </w:tc>
        <w:tc>
          <w:tcPr>
            <w:tcW w:w="1193" w:type="dxa"/>
            <w:shd w:val="clear" w:color="auto" w:fill="auto"/>
            <w:vAlign w:val="center"/>
          </w:tcPr>
          <w:p w14:paraId="39984670">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restart"/>
            <w:vAlign w:val="center"/>
          </w:tcPr>
          <w:p w14:paraId="4E55D54F">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市场处</w:t>
            </w:r>
          </w:p>
        </w:tc>
        <w:tc>
          <w:tcPr>
            <w:tcW w:w="1125" w:type="dxa"/>
            <w:vMerge w:val="restart"/>
            <w:shd w:val="clear" w:color="auto" w:fill="auto"/>
            <w:vAlign w:val="center"/>
          </w:tcPr>
          <w:p w14:paraId="26E618E6">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79292AAF">
            <w:pPr>
              <w:spacing w:line="240" w:lineRule="exact"/>
              <w:jc w:val="left"/>
              <w:rPr>
                <w:rFonts w:hint="default" w:ascii="Times New Roman" w:hAnsi="Times New Roman" w:eastAsia="方正仿宋_GBK" w:cs="Times New Roman"/>
                <w:kern w:val="0"/>
                <w:szCs w:val="21"/>
              </w:rPr>
            </w:pPr>
          </w:p>
        </w:tc>
      </w:tr>
      <w:tr w14:paraId="7354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40" w:type="dxa"/>
            <w:vMerge w:val="continue"/>
            <w:vAlign w:val="center"/>
          </w:tcPr>
          <w:p w14:paraId="6C8B7E5E">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186F4059">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068A4E56">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户外店招牌发布内容检查</w:t>
            </w:r>
          </w:p>
        </w:tc>
        <w:tc>
          <w:tcPr>
            <w:tcW w:w="3610" w:type="dxa"/>
            <w:vAlign w:val="center"/>
          </w:tcPr>
          <w:p w14:paraId="142CE234">
            <w:pPr>
              <w:widowControl/>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企业、个体工商户及其它经营单位</w:t>
            </w:r>
          </w:p>
        </w:tc>
        <w:tc>
          <w:tcPr>
            <w:tcW w:w="966" w:type="dxa"/>
            <w:vAlign w:val="center"/>
          </w:tcPr>
          <w:p w14:paraId="20A419B9">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一般检查事项</w:t>
            </w:r>
          </w:p>
        </w:tc>
        <w:tc>
          <w:tcPr>
            <w:tcW w:w="764" w:type="dxa"/>
            <w:vAlign w:val="center"/>
          </w:tcPr>
          <w:p w14:paraId="787CC4F3">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w:t>
            </w:r>
          </w:p>
        </w:tc>
        <w:tc>
          <w:tcPr>
            <w:tcW w:w="1152" w:type="dxa"/>
            <w:vAlign w:val="center"/>
          </w:tcPr>
          <w:p w14:paraId="63DA1EBA">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1．企业：A类0.1%，B类1%，C类4%共，D类100%；</w:t>
            </w:r>
          </w:p>
          <w:p w14:paraId="4F4B27A4">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2．个体工商户：0.01%；</w:t>
            </w:r>
          </w:p>
          <w:p w14:paraId="218BB99F">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3．农民专业合作：3%；</w:t>
            </w:r>
          </w:p>
          <w:p w14:paraId="7E397F87">
            <w:pPr>
              <w:widowControl/>
              <w:spacing w:line="240" w:lineRule="exact"/>
              <w:jc w:val="left"/>
              <w:rPr>
                <w:rFonts w:hint="default" w:ascii="Times New Roman" w:hAnsi="Times New Roman" w:eastAsia="方正仿宋_GBK" w:cs="Times New Roman"/>
                <w:szCs w:val="21"/>
              </w:rPr>
            </w:pPr>
          </w:p>
        </w:tc>
        <w:tc>
          <w:tcPr>
            <w:tcW w:w="1106" w:type="dxa"/>
            <w:vAlign w:val="center"/>
          </w:tcPr>
          <w:p w14:paraId="5F40A810">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7-11月</w:t>
            </w:r>
          </w:p>
        </w:tc>
        <w:tc>
          <w:tcPr>
            <w:tcW w:w="1193" w:type="dxa"/>
            <w:shd w:val="clear" w:color="auto" w:fill="auto"/>
            <w:vAlign w:val="center"/>
          </w:tcPr>
          <w:p w14:paraId="66E8AEB9">
            <w:pPr>
              <w:widowControl/>
              <w:spacing w:line="24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1．现场检查；</w:t>
            </w:r>
          </w:p>
          <w:p w14:paraId="4F1E8FB8">
            <w:pPr>
              <w:pStyle w:val="8"/>
              <w:snapToGrid/>
              <w:spacing w:line="24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2．书面检查；</w:t>
            </w:r>
          </w:p>
          <w:p w14:paraId="3FA5E14C">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z w:val="21"/>
                <w:szCs w:val="21"/>
              </w:rPr>
              <w:t>3．</w:t>
            </w:r>
            <w:r>
              <w:rPr>
                <w:rFonts w:hint="default" w:ascii="Times New Roman" w:hAnsi="Times New Roman" w:eastAsia="方正仿宋_GBK" w:cs="Times New Roman"/>
                <w:kern w:val="0"/>
                <w:sz w:val="21"/>
                <w:szCs w:val="21"/>
              </w:rPr>
              <w:t>委托第三方机构开展检查。</w:t>
            </w:r>
          </w:p>
        </w:tc>
        <w:tc>
          <w:tcPr>
            <w:tcW w:w="1313" w:type="dxa"/>
            <w:vMerge w:val="continue"/>
            <w:vAlign w:val="center"/>
          </w:tcPr>
          <w:p w14:paraId="2FB670E4">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01E47276">
            <w:pPr>
              <w:widowControl/>
              <w:spacing w:line="240" w:lineRule="exact"/>
              <w:rPr>
                <w:rFonts w:hint="default" w:ascii="Times New Roman" w:hAnsi="Times New Roman" w:eastAsia="方正仿宋_GBK" w:cs="Times New Roman"/>
                <w:kern w:val="0"/>
                <w:sz w:val="21"/>
                <w:szCs w:val="21"/>
                <w:lang w:val="en-US" w:eastAsia="zh-CN" w:bidi="ar-SA"/>
              </w:rPr>
            </w:pPr>
          </w:p>
        </w:tc>
      </w:tr>
      <w:tr w14:paraId="129A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40" w:type="dxa"/>
            <w:vMerge w:val="restart"/>
            <w:vAlign w:val="center"/>
          </w:tcPr>
          <w:p w14:paraId="4EE5792C">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18</w:t>
            </w:r>
          </w:p>
        </w:tc>
        <w:tc>
          <w:tcPr>
            <w:tcW w:w="1636" w:type="dxa"/>
            <w:vMerge w:val="restart"/>
            <w:vAlign w:val="center"/>
          </w:tcPr>
          <w:p w14:paraId="4A79364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检验检测机构检查</w:t>
            </w:r>
          </w:p>
        </w:tc>
        <w:tc>
          <w:tcPr>
            <w:tcW w:w="2442" w:type="dxa"/>
            <w:vMerge w:val="restart"/>
            <w:vAlign w:val="center"/>
          </w:tcPr>
          <w:p w14:paraId="02062C9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检验检测机构检查</w:t>
            </w:r>
          </w:p>
        </w:tc>
        <w:tc>
          <w:tcPr>
            <w:tcW w:w="3610" w:type="dxa"/>
            <w:vAlign w:val="center"/>
          </w:tcPr>
          <w:p w14:paraId="18FEACD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被列入严重违法失信名单的检验检测机构</w:t>
            </w:r>
          </w:p>
        </w:tc>
        <w:tc>
          <w:tcPr>
            <w:tcW w:w="966" w:type="dxa"/>
            <w:vAlign w:val="center"/>
          </w:tcPr>
          <w:p w14:paraId="33EB17E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68296AE6">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暂无</w:t>
            </w:r>
          </w:p>
        </w:tc>
        <w:tc>
          <w:tcPr>
            <w:tcW w:w="1152" w:type="dxa"/>
            <w:vAlign w:val="center"/>
          </w:tcPr>
          <w:p w14:paraId="7BC5E2E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100%</w:t>
            </w:r>
          </w:p>
        </w:tc>
        <w:tc>
          <w:tcPr>
            <w:tcW w:w="1106" w:type="dxa"/>
            <w:vAlign w:val="center"/>
          </w:tcPr>
          <w:p w14:paraId="12F72BE1">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3AD2DE13">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restart"/>
            <w:vAlign w:val="center"/>
          </w:tcPr>
          <w:p w14:paraId="65521388">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质量处</w:t>
            </w:r>
          </w:p>
        </w:tc>
        <w:tc>
          <w:tcPr>
            <w:tcW w:w="1125" w:type="dxa"/>
            <w:vMerge w:val="restart"/>
            <w:shd w:val="clear" w:color="auto" w:fill="auto"/>
            <w:vAlign w:val="center"/>
          </w:tcPr>
          <w:p w14:paraId="24C66200">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157B12DA">
            <w:pPr>
              <w:widowControl/>
              <w:spacing w:line="240" w:lineRule="exact"/>
              <w:jc w:val="center"/>
              <w:rPr>
                <w:rFonts w:hint="default" w:ascii="Times New Roman" w:hAnsi="Times New Roman" w:eastAsia="方正仿宋_GBK" w:cs="Times New Roman"/>
                <w:kern w:val="0"/>
                <w:sz w:val="21"/>
                <w:szCs w:val="21"/>
                <w:lang w:val="en-US" w:eastAsia="zh-CN" w:bidi="ar-SA"/>
              </w:rPr>
            </w:pPr>
          </w:p>
          <w:p w14:paraId="7E733F5B">
            <w:pPr>
              <w:widowControl/>
              <w:spacing w:line="240" w:lineRule="exact"/>
              <w:jc w:val="left"/>
              <w:rPr>
                <w:rFonts w:hint="default" w:ascii="Times New Roman" w:hAnsi="Times New Roman" w:eastAsia="方正仿宋_GBK" w:cs="Times New Roman"/>
                <w:kern w:val="0"/>
                <w:szCs w:val="21"/>
              </w:rPr>
            </w:pPr>
          </w:p>
        </w:tc>
      </w:tr>
      <w:tr w14:paraId="3FC6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40" w:type="dxa"/>
            <w:vMerge w:val="continue"/>
            <w:vAlign w:val="center"/>
          </w:tcPr>
          <w:p w14:paraId="23394405">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025519C4">
            <w:pPr>
              <w:widowControl/>
              <w:spacing w:line="240" w:lineRule="exact"/>
              <w:jc w:val="left"/>
              <w:rPr>
                <w:rFonts w:hint="default" w:ascii="Times New Roman" w:hAnsi="Times New Roman" w:eastAsia="方正仿宋_GBK" w:cs="Times New Roman"/>
                <w:kern w:val="0"/>
                <w:szCs w:val="21"/>
              </w:rPr>
            </w:pPr>
          </w:p>
        </w:tc>
        <w:tc>
          <w:tcPr>
            <w:tcW w:w="2442" w:type="dxa"/>
            <w:vMerge w:val="continue"/>
            <w:vAlign w:val="center"/>
          </w:tcPr>
          <w:p w14:paraId="76EFF1DF">
            <w:pPr>
              <w:widowControl/>
              <w:spacing w:line="240" w:lineRule="exact"/>
              <w:jc w:val="left"/>
              <w:rPr>
                <w:rFonts w:hint="default" w:ascii="Times New Roman" w:hAnsi="Times New Roman" w:eastAsia="方正仿宋_GBK" w:cs="Times New Roman"/>
                <w:szCs w:val="21"/>
              </w:rPr>
            </w:pPr>
          </w:p>
        </w:tc>
        <w:tc>
          <w:tcPr>
            <w:tcW w:w="3610" w:type="dxa"/>
            <w:vAlign w:val="center"/>
          </w:tcPr>
          <w:p w14:paraId="02081445">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其他检验检测机构</w:t>
            </w:r>
          </w:p>
        </w:tc>
        <w:tc>
          <w:tcPr>
            <w:tcW w:w="966" w:type="dxa"/>
            <w:vAlign w:val="center"/>
          </w:tcPr>
          <w:p w14:paraId="07EE56D7">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一般检查事项</w:t>
            </w:r>
          </w:p>
        </w:tc>
        <w:tc>
          <w:tcPr>
            <w:tcW w:w="764" w:type="dxa"/>
            <w:vAlign w:val="center"/>
          </w:tcPr>
          <w:p w14:paraId="51BEC7AD">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16C7A14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A：5%；</w:t>
            </w:r>
          </w:p>
          <w:p w14:paraId="71B1CAE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B：50%；</w:t>
            </w:r>
          </w:p>
          <w:p w14:paraId="0D7F89D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p>
          <w:p w14:paraId="606B5FC0">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D：100%。</w:t>
            </w:r>
          </w:p>
        </w:tc>
        <w:tc>
          <w:tcPr>
            <w:tcW w:w="1106" w:type="dxa"/>
            <w:vAlign w:val="center"/>
          </w:tcPr>
          <w:p w14:paraId="591945DD">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9—11月</w:t>
            </w:r>
          </w:p>
        </w:tc>
        <w:tc>
          <w:tcPr>
            <w:tcW w:w="1193" w:type="dxa"/>
            <w:shd w:val="clear" w:color="auto" w:fill="auto"/>
            <w:vAlign w:val="center"/>
          </w:tcPr>
          <w:p w14:paraId="4A5290F0">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continue"/>
            <w:vAlign w:val="center"/>
          </w:tcPr>
          <w:p w14:paraId="74D0D502">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34172696">
            <w:pPr>
              <w:widowControl/>
              <w:spacing w:line="240" w:lineRule="exact"/>
              <w:jc w:val="left"/>
              <w:rPr>
                <w:rFonts w:hint="default" w:ascii="Times New Roman" w:hAnsi="Times New Roman" w:eastAsia="方正仿宋_GBK" w:cs="Times New Roman"/>
                <w:kern w:val="0"/>
                <w:szCs w:val="21"/>
              </w:rPr>
            </w:pPr>
          </w:p>
        </w:tc>
      </w:tr>
      <w:tr w14:paraId="681B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540" w:type="dxa"/>
            <w:vMerge w:val="restart"/>
            <w:vAlign w:val="center"/>
          </w:tcPr>
          <w:p w14:paraId="2438EF63">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19</w:t>
            </w:r>
          </w:p>
        </w:tc>
        <w:tc>
          <w:tcPr>
            <w:tcW w:w="1636" w:type="dxa"/>
            <w:vMerge w:val="restart"/>
            <w:vAlign w:val="center"/>
          </w:tcPr>
          <w:p w14:paraId="05E3CDC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获证产品有效性抽查</w:t>
            </w:r>
          </w:p>
        </w:tc>
        <w:tc>
          <w:tcPr>
            <w:tcW w:w="2442" w:type="dxa"/>
            <w:vAlign w:val="center"/>
          </w:tcPr>
          <w:p w14:paraId="18F9171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CCC认证产品监督抽查</w:t>
            </w:r>
          </w:p>
        </w:tc>
        <w:tc>
          <w:tcPr>
            <w:tcW w:w="3610" w:type="dxa"/>
            <w:vAlign w:val="center"/>
          </w:tcPr>
          <w:p w14:paraId="0D3422D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通过一般方式获得CCC认证证书的CCC产品生产企业</w:t>
            </w:r>
          </w:p>
        </w:tc>
        <w:tc>
          <w:tcPr>
            <w:tcW w:w="966" w:type="dxa"/>
            <w:vAlign w:val="center"/>
          </w:tcPr>
          <w:p w14:paraId="67AFC45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72B63B8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4F8B6AD3">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w:t>
            </w:r>
          </w:p>
        </w:tc>
        <w:tc>
          <w:tcPr>
            <w:tcW w:w="1106" w:type="dxa"/>
            <w:vAlign w:val="center"/>
          </w:tcPr>
          <w:p w14:paraId="34A0E60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0A42E494">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restart"/>
            <w:vAlign w:val="center"/>
          </w:tcPr>
          <w:p w14:paraId="1FE3E9D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质量处</w:t>
            </w:r>
          </w:p>
        </w:tc>
        <w:tc>
          <w:tcPr>
            <w:tcW w:w="1125" w:type="dxa"/>
            <w:vMerge w:val="continue"/>
            <w:shd w:val="clear" w:color="auto" w:fill="auto"/>
            <w:vAlign w:val="center"/>
          </w:tcPr>
          <w:p w14:paraId="0A18F253">
            <w:pPr>
              <w:widowControl/>
              <w:spacing w:line="240" w:lineRule="exact"/>
              <w:jc w:val="left"/>
              <w:rPr>
                <w:rFonts w:hint="default" w:ascii="Times New Roman" w:hAnsi="Times New Roman" w:eastAsia="方正仿宋_GBK" w:cs="Times New Roman"/>
                <w:kern w:val="0"/>
                <w:szCs w:val="21"/>
              </w:rPr>
            </w:pPr>
          </w:p>
        </w:tc>
      </w:tr>
      <w:tr w14:paraId="5CA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540" w:type="dxa"/>
            <w:vMerge w:val="continue"/>
            <w:vAlign w:val="center"/>
          </w:tcPr>
          <w:p w14:paraId="4B59CB87">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6B87E5C0">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147E1D5F">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CCC自我声明产品监督抽查</w:t>
            </w:r>
          </w:p>
        </w:tc>
        <w:tc>
          <w:tcPr>
            <w:tcW w:w="3610" w:type="dxa"/>
            <w:vAlign w:val="center"/>
          </w:tcPr>
          <w:p w14:paraId="1FA1F05B">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通过自我声明方式获得CCC认证证书的CCC产品生产企业</w:t>
            </w:r>
          </w:p>
        </w:tc>
        <w:tc>
          <w:tcPr>
            <w:tcW w:w="966" w:type="dxa"/>
            <w:vAlign w:val="center"/>
          </w:tcPr>
          <w:p w14:paraId="4150DFE1">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重点检查事项</w:t>
            </w:r>
          </w:p>
        </w:tc>
        <w:tc>
          <w:tcPr>
            <w:tcW w:w="764" w:type="dxa"/>
            <w:vAlign w:val="center"/>
          </w:tcPr>
          <w:p w14:paraId="70AD1153">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w:t>
            </w:r>
          </w:p>
        </w:tc>
        <w:tc>
          <w:tcPr>
            <w:tcW w:w="1152" w:type="dxa"/>
            <w:vAlign w:val="center"/>
          </w:tcPr>
          <w:p w14:paraId="780D4692">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30%</w:t>
            </w:r>
          </w:p>
        </w:tc>
        <w:tc>
          <w:tcPr>
            <w:tcW w:w="1106" w:type="dxa"/>
            <w:vAlign w:val="center"/>
          </w:tcPr>
          <w:p w14:paraId="21D25D15">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3—11月</w:t>
            </w:r>
          </w:p>
        </w:tc>
        <w:tc>
          <w:tcPr>
            <w:tcW w:w="1193" w:type="dxa"/>
            <w:shd w:val="clear" w:color="auto" w:fill="auto"/>
            <w:vAlign w:val="center"/>
          </w:tcPr>
          <w:p w14:paraId="09680ED0">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continue"/>
            <w:vAlign w:val="center"/>
          </w:tcPr>
          <w:p w14:paraId="3643EFE4">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72F57B83">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3686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40" w:type="dxa"/>
            <w:vAlign w:val="center"/>
          </w:tcPr>
          <w:p w14:paraId="7695453E">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20</w:t>
            </w:r>
          </w:p>
        </w:tc>
        <w:tc>
          <w:tcPr>
            <w:tcW w:w="1636" w:type="dxa"/>
            <w:vAlign w:val="center"/>
          </w:tcPr>
          <w:p w14:paraId="58F4BCCC">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 w:val="21"/>
                <w:szCs w:val="21"/>
              </w:rPr>
              <w:t>登记事项和公示信息综合检查</w:t>
            </w:r>
          </w:p>
        </w:tc>
        <w:tc>
          <w:tcPr>
            <w:tcW w:w="2442" w:type="dxa"/>
            <w:vAlign w:val="center"/>
          </w:tcPr>
          <w:p w14:paraId="091DB7FA">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营业执照（登记证）规范使用情况的检查名称规范使用情况的检查</w:t>
            </w:r>
          </w:p>
          <w:p w14:paraId="6348A920">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经营（驻在）期限的检查</w:t>
            </w:r>
          </w:p>
          <w:p w14:paraId="0901A6A1">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经营（业务）范围中无需审批的经营（业务）项目的检查</w:t>
            </w:r>
          </w:p>
          <w:p w14:paraId="40F08916">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住所（经营范围）或驻在场所的检查</w:t>
            </w:r>
          </w:p>
          <w:p w14:paraId="7262805B">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注册资本实缴情况的检查</w:t>
            </w:r>
          </w:p>
          <w:p w14:paraId="46F46D04">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法定代表人（负责人）任职情况的检查</w:t>
            </w:r>
          </w:p>
          <w:p w14:paraId="75DD8C46">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法定代表人、自然人股东身份真实性的检查</w:t>
            </w:r>
          </w:p>
          <w:p w14:paraId="36C7BBFF">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年度报告公示信息的检查</w:t>
            </w:r>
          </w:p>
          <w:p w14:paraId="0FDF5A6D">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即时公示信息的检查</w:t>
            </w:r>
          </w:p>
        </w:tc>
        <w:tc>
          <w:tcPr>
            <w:tcW w:w="3610" w:type="dxa"/>
            <w:vAlign w:val="center"/>
          </w:tcPr>
          <w:p w14:paraId="6B2FBAED">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截止2025年6月30日已报送2024年度年报的经营主体，包含2024年成立并通过告知承诺系统填报住所（经营场所）自主承诺，且未通过核验的（不含勾选有不动产证、有产权证）经营主体</w:t>
            </w:r>
          </w:p>
        </w:tc>
        <w:tc>
          <w:tcPr>
            <w:tcW w:w="966" w:type="dxa"/>
            <w:vAlign w:val="center"/>
          </w:tcPr>
          <w:p w14:paraId="23D3061F">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一般检查事项</w:t>
            </w:r>
          </w:p>
        </w:tc>
        <w:tc>
          <w:tcPr>
            <w:tcW w:w="764" w:type="dxa"/>
            <w:vAlign w:val="center"/>
          </w:tcPr>
          <w:p w14:paraId="720050D7">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w:t>
            </w:r>
          </w:p>
        </w:tc>
        <w:tc>
          <w:tcPr>
            <w:tcW w:w="1152" w:type="dxa"/>
            <w:vAlign w:val="center"/>
          </w:tcPr>
          <w:p w14:paraId="6E5585E6">
            <w:pPr>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1.企业：A类0.1%，B类1%，C类4%共2524户，D类100%；</w:t>
            </w:r>
          </w:p>
          <w:p w14:paraId="624838F1">
            <w:pPr>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2.个体工商户：0.01%；</w:t>
            </w:r>
          </w:p>
          <w:p w14:paraId="65F90946">
            <w:pPr>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3.农民专业合作：3%；</w:t>
            </w:r>
          </w:p>
          <w:p w14:paraId="56E71A42">
            <w:pPr>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 对经营范围包括“纹身”或“文身”的3114户经营主体中已报送2024年度年报的，抽查比例不低于3%；</w:t>
            </w:r>
          </w:p>
          <w:p w14:paraId="7A34E15E">
            <w:pPr>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5.告知承诺系统填报住所（经营场所）自主承诺未通过核验(不含勾选有不动产证、产权证）经营主体：1%。</w:t>
            </w:r>
          </w:p>
        </w:tc>
        <w:tc>
          <w:tcPr>
            <w:tcW w:w="1106" w:type="dxa"/>
            <w:vAlign w:val="center"/>
          </w:tcPr>
          <w:p w14:paraId="7961363A">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7—11月</w:t>
            </w:r>
          </w:p>
        </w:tc>
        <w:tc>
          <w:tcPr>
            <w:tcW w:w="1193" w:type="dxa"/>
            <w:shd w:val="clear" w:color="auto" w:fill="auto"/>
            <w:vAlign w:val="center"/>
          </w:tcPr>
          <w:p w14:paraId="0C02F1A7">
            <w:pPr>
              <w:widowControl/>
              <w:spacing w:line="24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1.现场检查；</w:t>
            </w:r>
          </w:p>
          <w:p w14:paraId="5442588F">
            <w:pPr>
              <w:pStyle w:val="8"/>
              <w:snapToGrid/>
              <w:spacing w:line="24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2.书面检查；</w:t>
            </w:r>
          </w:p>
          <w:p w14:paraId="745AB12E">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z w:val="21"/>
                <w:szCs w:val="21"/>
              </w:rPr>
              <w:t>3.</w:t>
            </w:r>
            <w:r>
              <w:rPr>
                <w:rFonts w:hint="default" w:ascii="Times New Roman" w:hAnsi="Times New Roman" w:eastAsia="方正仿宋_GBK" w:cs="Times New Roman"/>
                <w:kern w:val="0"/>
                <w:sz w:val="21"/>
                <w:szCs w:val="21"/>
              </w:rPr>
              <w:t>委托第三方机构开展检查。</w:t>
            </w:r>
          </w:p>
        </w:tc>
        <w:tc>
          <w:tcPr>
            <w:tcW w:w="1313" w:type="dxa"/>
            <w:vAlign w:val="center"/>
          </w:tcPr>
          <w:p w14:paraId="56C71B4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市场处</w:t>
            </w:r>
          </w:p>
        </w:tc>
        <w:tc>
          <w:tcPr>
            <w:tcW w:w="1125" w:type="dxa"/>
            <w:shd w:val="clear" w:color="auto" w:fill="auto"/>
            <w:vAlign w:val="center"/>
          </w:tcPr>
          <w:p w14:paraId="5AB1E983">
            <w:pPr>
              <w:pStyle w:val="2"/>
              <w:spacing w:line="240" w:lineRule="exact"/>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val="0"/>
                <w:bCs w:val="0"/>
                <w:kern w:val="2"/>
                <w:sz w:val="21"/>
                <w:szCs w:val="21"/>
              </w:rPr>
              <w:t>总局会适时修订企业信用风险分类通用指标，为避免因重新运算导致ABCD类经营主体数量差别较大问题，建议以报送抽查计划时间时的ABCD类经营主体户数为准。</w:t>
            </w:r>
          </w:p>
        </w:tc>
      </w:tr>
      <w:tr w14:paraId="0A5A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40" w:type="dxa"/>
            <w:vAlign w:val="center"/>
          </w:tcPr>
          <w:p w14:paraId="75F5E2D2">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21</w:t>
            </w:r>
          </w:p>
        </w:tc>
        <w:tc>
          <w:tcPr>
            <w:tcW w:w="1636" w:type="dxa"/>
            <w:vAlign w:val="center"/>
          </w:tcPr>
          <w:p w14:paraId="3430D06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大型企业逾期尚未支付中小企业款项年报公示专项检查</w:t>
            </w:r>
          </w:p>
        </w:tc>
        <w:tc>
          <w:tcPr>
            <w:tcW w:w="2442" w:type="dxa"/>
            <w:vAlign w:val="center"/>
          </w:tcPr>
          <w:p w14:paraId="0245CB7D">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大型企业未按照规定在企业年度报告中公示逾期尚未支付中小企业款项信息或隐瞒真实情况、弄虚作假</w:t>
            </w:r>
          </w:p>
        </w:tc>
        <w:tc>
          <w:tcPr>
            <w:tcW w:w="3610" w:type="dxa"/>
            <w:vAlign w:val="center"/>
          </w:tcPr>
          <w:p w14:paraId="7A65DCE0">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总局下发2025年大型企业名单</w:t>
            </w:r>
          </w:p>
        </w:tc>
        <w:tc>
          <w:tcPr>
            <w:tcW w:w="966" w:type="dxa"/>
            <w:vAlign w:val="center"/>
          </w:tcPr>
          <w:p w14:paraId="0B08BBDD">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一般检查事项</w:t>
            </w:r>
          </w:p>
        </w:tc>
        <w:tc>
          <w:tcPr>
            <w:tcW w:w="764" w:type="dxa"/>
            <w:vAlign w:val="center"/>
          </w:tcPr>
          <w:p w14:paraId="1F962AAA">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w:t>
            </w:r>
          </w:p>
        </w:tc>
        <w:tc>
          <w:tcPr>
            <w:tcW w:w="1152" w:type="dxa"/>
            <w:vAlign w:val="center"/>
          </w:tcPr>
          <w:p w14:paraId="7071EE2E">
            <w:pPr>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A、B类20%，C、D类30%。</w:t>
            </w:r>
          </w:p>
        </w:tc>
        <w:tc>
          <w:tcPr>
            <w:tcW w:w="1106" w:type="dxa"/>
            <w:vAlign w:val="center"/>
          </w:tcPr>
          <w:p w14:paraId="58187A4D">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w:t>
            </w:r>
            <w:r>
              <w:rPr>
                <w:rFonts w:hint="default" w:ascii="Times New Roman" w:hAnsi="Times New Roman" w:eastAsia="方正仿宋_GBK" w:cs="Times New Roman"/>
                <w:szCs w:val="21"/>
                <w:lang w:val="en-US" w:eastAsia="zh-CN"/>
              </w:rPr>
              <w:t>11</w:t>
            </w:r>
            <w:r>
              <w:rPr>
                <w:rFonts w:hint="default" w:ascii="Times New Roman" w:hAnsi="Times New Roman" w:eastAsia="方正仿宋_GBK" w:cs="Times New Roman"/>
                <w:szCs w:val="21"/>
              </w:rPr>
              <w:t>月</w:t>
            </w:r>
          </w:p>
        </w:tc>
        <w:tc>
          <w:tcPr>
            <w:tcW w:w="1193" w:type="dxa"/>
            <w:shd w:val="clear" w:color="auto" w:fill="auto"/>
            <w:vAlign w:val="center"/>
          </w:tcPr>
          <w:p w14:paraId="67AFA71B">
            <w:pPr>
              <w:widowControl/>
              <w:spacing w:line="240" w:lineRule="exac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Align w:val="center"/>
          </w:tcPr>
          <w:p w14:paraId="29BBA133">
            <w:pPr>
              <w:spacing w:line="240" w:lineRule="exact"/>
              <w:jc w:val="center"/>
              <w:rPr>
                <w:rFonts w:hint="default" w:ascii="Times New Roman" w:hAnsi="Times New Roman" w:eastAsia="方正仿宋_GBK" w:cs="Times New Roman"/>
                <w:spacing w:val="-4"/>
                <w:szCs w:val="21"/>
              </w:rPr>
            </w:pPr>
            <w:r>
              <w:rPr>
                <w:rFonts w:hint="default" w:ascii="Times New Roman" w:hAnsi="Times New Roman" w:eastAsia="方正仿宋_GBK" w:cs="Times New Roman"/>
                <w:spacing w:val="-4"/>
                <w:szCs w:val="21"/>
              </w:rPr>
              <w:t>市场处</w:t>
            </w:r>
          </w:p>
        </w:tc>
        <w:tc>
          <w:tcPr>
            <w:tcW w:w="1125" w:type="dxa"/>
            <w:shd w:val="clear" w:color="auto" w:fill="auto"/>
            <w:vAlign w:val="center"/>
          </w:tcPr>
          <w:p w14:paraId="70FA0755">
            <w:pPr>
              <w:widowControl/>
              <w:spacing w:line="240" w:lineRule="exac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实际抽查对象数以2025年总局大型企业名单中已报送2024年度年报的大型企业数量按照A、B类20%，C、D类30%的抽查比例抽取</w:t>
            </w:r>
          </w:p>
        </w:tc>
      </w:tr>
      <w:tr w14:paraId="6767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40" w:type="dxa"/>
            <w:vMerge w:val="restart"/>
            <w:vAlign w:val="center"/>
          </w:tcPr>
          <w:p w14:paraId="62E31435">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22</w:t>
            </w:r>
          </w:p>
        </w:tc>
        <w:tc>
          <w:tcPr>
            <w:tcW w:w="1636" w:type="dxa"/>
            <w:vMerge w:val="restart"/>
            <w:vAlign w:val="center"/>
          </w:tcPr>
          <w:p w14:paraId="1098DAA3">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专利代理监督检查</w:t>
            </w:r>
          </w:p>
        </w:tc>
        <w:tc>
          <w:tcPr>
            <w:tcW w:w="2442" w:type="dxa"/>
            <w:vAlign w:val="center"/>
          </w:tcPr>
          <w:p w14:paraId="270E0AF0">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专利代理机构主体资格和执业资质检查</w:t>
            </w:r>
          </w:p>
        </w:tc>
        <w:tc>
          <w:tcPr>
            <w:tcW w:w="3610" w:type="dxa"/>
            <w:vAlign w:val="center"/>
          </w:tcPr>
          <w:p w14:paraId="01AFF5E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w:t>
            </w:r>
          </w:p>
        </w:tc>
        <w:tc>
          <w:tcPr>
            <w:tcW w:w="966" w:type="dxa"/>
            <w:vAlign w:val="center"/>
          </w:tcPr>
          <w:p w14:paraId="6CD171C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6932E366">
            <w:pPr>
              <w:widowControl/>
              <w:spacing w:line="240" w:lineRule="exact"/>
              <w:jc w:val="center"/>
              <w:rPr>
                <w:rFonts w:hint="default" w:ascii="Times New Roman" w:hAnsi="Times New Roman" w:eastAsia="方正仿宋_GBK" w:cs="Times New Roman"/>
                <w:i/>
                <w:iCs/>
                <w:szCs w:val="21"/>
              </w:rPr>
            </w:pPr>
            <w:r>
              <w:rPr>
                <w:rFonts w:hint="default" w:ascii="Times New Roman" w:hAnsi="Times New Roman" w:eastAsia="方正仿宋_GBK" w:cs="Times New Roman"/>
                <w:kern w:val="0"/>
                <w:szCs w:val="21"/>
              </w:rPr>
              <w:t>/</w:t>
            </w:r>
          </w:p>
        </w:tc>
        <w:tc>
          <w:tcPr>
            <w:tcW w:w="1152" w:type="dxa"/>
            <w:vMerge w:val="restart"/>
            <w:vAlign w:val="center"/>
          </w:tcPr>
          <w:p w14:paraId="174C6E7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A：3%；</w:t>
            </w:r>
          </w:p>
          <w:p w14:paraId="52119B49">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B：5%；</w:t>
            </w:r>
          </w:p>
          <w:p w14:paraId="456D3F7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p>
          <w:p w14:paraId="739710E3">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D：100%。</w:t>
            </w:r>
          </w:p>
        </w:tc>
        <w:tc>
          <w:tcPr>
            <w:tcW w:w="1106" w:type="dxa"/>
            <w:vMerge w:val="restart"/>
            <w:vAlign w:val="center"/>
          </w:tcPr>
          <w:p w14:paraId="6CA34478">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9—11月</w:t>
            </w:r>
          </w:p>
        </w:tc>
        <w:tc>
          <w:tcPr>
            <w:tcW w:w="1193" w:type="dxa"/>
            <w:shd w:val="clear" w:color="auto" w:fill="auto"/>
            <w:vAlign w:val="center"/>
          </w:tcPr>
          <w:p w14:paraId="7E4F4B34">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restart"/>
            <w:vAlign w:val="center"/>
          </w:tcPr>
          <w:p w14:paraId="4C6A094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知识产权处</w:t>
            </w:r>
          </w:p>
        </w:tc>
        <w:tc>
          <w:tcPr>
            <w:tcW w:w="1125" w:type="dxa"/>
            <w:vMerge w:val="restart"/>
            <w:shd w:val="clear" w:color="auto" w:fill="auto"/>
            <w:vAlign w:val="center"/>
          </w:tcPr>
          <w:p w14:paraId="270B4CE7">
            <w:pPr>
              <w:widowControl/>
              <w:spacing w:line="240" w:lineRule="exact"/>
              <w:ind w:firstLine="420" w:firstLineChars="0"/>
              <w:jc w:val="center"/>
              <w:rPr>
                <w:rFonts w:hint="default" w:ascii="Times New Roman" w:hAnsi="Times New Roman" w:eastAsia="方正仿宋_GBK" w:cs="Times New Roman"/>
                <w:kern w:val="0"/>
                <w:sz w:val="21"/>
                <w:szCs w:val="21"/>
                <w:lang w:val="en-US" w:eastAsia="zh-CN" w:bidi="ar-SA"/>
              </w:rPr>
            </w:pPr>
          </w:p>
          <w:p w14:paraId="21912F84">
            <w:pPr>
              <w:widowControl/>
              <w:spacing w:line="240" w:lineRule="exact"/>
              <w:ind w:firstLine="420" w:firstLineChars="0"/>
              <w:jc w:val="center"/>
              <w:rPr>
                <w:rFonts w:hint="default" w:ascii="Times New Roman" w:hAnsi="Times New Roman" w:eastAsia="方正仿宋_GBK" w:cs="Times New Roman"/>
                <w:kern w:val="0"/>
                <w:sz w:val="21"/>
                <w:szCs w:val="21"/>
                <w:lang w:val="en-US" w:eastAsia="zh-CN" w:bidi="ar-SA"/>
              </w:rPr>
            </w:pPr>
          </w:p>
          <w:p w14:paraId="5FA60D24">
            <w:pPr>
              <w:widowControl/>
              <w:spacing w:line="240" w:lineRule="exact"/>
              <w:jc w:val="left"/>
              <w:rPr>
                <w:rFonts w:hint="default" w:ascii="Times New Roman" w:hAnsi="Times New Roman" w:eastAsia="方正仿宋_GBK" w:cs="Times New Roman"/>
                <w:kern w:val="0"/>
                <w:szCs w:val="21"/>
              </w:rPr>
            </w:pPr>
          </w:p>
        </w:tc>
      </w:tr>
      <w:tr w14:paraId="6A8D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540" w:type="dxa"/>
            <w:vMerge w:val="continue"/>
            <w:vAlign w:val="center"/>
          </w:tcPr>
          <w:p w14:paraId="28F8F748">
            <w:pPr>
              <w:widowControl/>
              <w:spacing w:line="240" w:lineRule="exact"/>
              <w:jc w:val="center"/>
              <w:rPr>
                <w:rFonts w:hint="default" w:ascii="Times New Roman" w:hAnsi="Times New Roman" w:eastAsia="方正仿宋_GBK" w:cs="Times New Roman"/>
                <w:kern w:val="0"/>
                <w:szCs w:val="21"/>
              </w:rPr>
            </w:pPr>
          </w:p>
        </w:tc>
        <w:tc>
          <w:tcPr>
            <w:tcW w:w="1636" w:type="dxa"/>
            <w:vMerge w:val="continue"/>
            <w:shd w:val="clear" w:color="auto" w:fill="auto"/>
            <w:vAlign w:val="center"/>
          </w:tcPr>
          <w:p w14:paraId="10ECFBFF">
            <w:pPr>
              <w:widowControl/>
              <w:spacing w:line="240" w:lineRule="exact"/>
              <w:rPr>
                <w:rFonts w:hint="default" w:ascii="Times New Roman" w:hAnsi="Times New Roman" w:eastAsia="方正仿宋_GBK" w:cs="Times New Roman"/>
                <w:kern w:val="0"/>
                <w:szCs w:val="21"/>
              </w:rPr>
            </w:pPr>
          </w:p>
        </w:tc>
        <w:tc>
          <w:tcPr>
            <w:tcW w:w="2442" w:type="dxa"/>
            <w:vAlign w:val="center"/>
          </w:tcPr>
          <w:p w14:paraId="6AC9DC0D">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专利代理机构设立、变更、注销办事机构情况的检查</w:t>
            </w:r>
          </w:p>
        </w:tc>
        <w:tc>
          <w:tcPr>
            <w:tcW w:w="3610" w:type="dxa"/>
            <w:vAlign w:val="center"/>
          </w:tcPr>
          <w:p w14:paraId="74F7250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w:t>
            </w:r>
          </w:p>
        </w:tc>
        <w:tc>
          <w:tcPr>
            <w:tcW w:w="966" w:type="dxa"/>
            <w:vAlign w:val="center"/>
          </w:tcPr>
          <w:p w14:paraId="519BE39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261B4A87">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Merge w:val="continue"/>
            <w:vAlign w:val="center"/>
          </w:tcPr>
          <w:p w14:paraId="4B0791DD">
            <w:pPr>
              <w:widowControl/>
              <w:spacing w:line="240" w:lineRule="exact"/>
              <w:jc w:val="left"/>
              <w:rPr>
                <w:rFonts w:hint="default" w:ascii="Times New Roman" w:hAnsi="Times New Roman" w:eastAsia="方正仿宋_GBK" w:cs="Times New Roman"/>
                <w:kern w:val="0"/>
                <w:szCs w:val="21"/>
              </w:rPr>
            </w:pPr>
          </w:p>
        </w:tc>
        <w:tc>
          <w:tcPr>
            <w:tcW w:w="1106" w:type="dxa"/>
            <w:vMerge w:val="continue"/>
            <w:vAlign w:val="center"/>
          </w:tcPr>
          <w:p w14:paraId="452E5B3E">
            <w:pPr>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5E90654A">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continue"/>
            <w:vAlign w:val="center"/>
          </w:tcPr>
          <w:p w14:paraId="43BA6CD4">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7BF483DE">
            <w:pPr>
              <w:widowControl/>
              <w:spacing w:line="240" w:lineRule="exact"/>
              <w:jc w:val="left"/>
              <w:rPr>
                <w:rFonts w:hint="default" w:ascii="Times New Roman" w:hAnsi="Times New Roman" w:eastAsia="方正仿宋_GBK" w:cs="Times New Roman"/>
                <w:kern w:val="0"/>
                <w:szCs w:val="21"/>
              </w:rPr>
            </w:pPr>
          </w:p>
        </w:tc>
      </w:tr>
      <w:tr w14:paraId="04A5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40" w:type="dxa"/>
            <w:vMerge w:val="continue"/>
            <w:vAlign w:val="center"/>
          </w:tcPr>
          <w:p w14:paraId="15CA3A3B">
            <w:pPr>
              <w:widowControl/>
              <w:spacing w:line="240" w:lineRule="exact"/>
              <w:jc w:val="center"/>
              <w:rPr>
                <w:rFonts w:hint="default" w:ascii="Times New Roman" w:hAnsi="Times New Roman" w:eastAsia="方正仿宋_GBK" w:cs="Times New Roman"/>
                <w:kern w:val="0"/>
                <w:szCs w:val="21"/>
                <w:lang w:val="en-US" w:eastAsia="zh-CN"/>
              </w:rPr>
            </w:pPr>
          </w:p>
        </w:tc>
        <w:tc>
          <w:tcPr>
            <w:tcW w:w="1636" w:type="dxa"/>
            <w:vMerge w:val="restart"/>
            <w:vAlign w:val="center"/>
          </w:tcPr>
          <w:p w14:paraId="5F257714">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专利代理监督检查</w:t>
            </w:r>
          </w:p>
        </w:tc>
        <w:tc>
          <w:tcPr>
            <w:tcW w:w="2442" w:type="dxa"/>
            <w:vMerge w:val="restart"/>
            <w:vAlign w:val="center"/>
          </w:tcPr>
          <w:p w14:paraId="409C1A29">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专利代理机构专利代理人执业行为检查</w:t>
            </w:r>
          </w:p>
        </w:tc>
        <w:tc>
          <w:tcPr>
            <w:tcW w:w="3610" w:type="dxa"/>
            <w:vAlign w:val="center"/>
          </w:tcPr>
          <w:p w14:paraId="2E5C1F8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w:t>
            </w:r>
          </w:p>
        </w:tc>
        <w:tc>
          <w:tcPr>
            <w:tcW w:w="966" w:type="dxa"/>
            <w:vAlign w:val="center"/>
          </w:tcPr>
          <w:p w14:paraId="20E7475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6BE6A2E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049BB19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A：3%；</w:t>
            </w:r>
          </w:p>
          <w:p w14:paraId="6438671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B：5%；</w:t>
            </w:r>
          </w:p>
          <w:p w14:paraId="51D5442D">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p>
          <w:p w14:paraId="546EC72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D：100%。</w:t>
            </w:r>
          </w:p>
        </w:tc>
        <w:tc>
          <w:tcPr>
            <w:tcW w:w="1106" w:type="dxa"/>
            <w:vMerge w:val="continue"/>
            <w:vAlign w:val="center"/>
          </w:tcPr>
          <w:p w14:paraId="7EA5B441">
            <w:pPr>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072E14FD">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restart"/>
            <w:vAlign w:val="center"/>
          </w:tcPr>
          <w:p w14:paraId="0341B9D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知识产权处</w:t>
            </w:r>
          </w:p>
        </w:tc>
        <w:tc>
          <w:tcPr>
            <w:tcW w:w="1125" w:type="dxa"/>
            <w:vMerge w:val="continue"/>
            <w:shd w:val="clear" w:color="auto" w:fill="auto"/>
            <w:vAlign w:val="center"/>
          </w:tcPr>
          <w:p w14:paraId="0D707486">
            <w:pPr>
              <w:widowControl/>
              <w:spacing w:line="240" w:lineRule="exact"/>
              <w:jc w:val="left"/>
              <w:rPr>
                <w:rFonts w:hint="default" w:ascii="Times New Roman" w:hAnsi="Times New Roman" w:eastAsia="方正仿宋_GBK" w:cs="Times New Roman"/>
                <w:kern w:val="0"/>
                <w:szCs w:val="21"/>
              </w:rPr>
            </w:pPr>
          </w:p>
        </w:tc>
      </w:tr>
      <w:tr w14:paraId="071A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0" w:type="dxa"/>
            <w:vMerge w:val="continue"/>
            <w:vAlign w:val="center"/>
          </w:tcPr>
          <w:p w14:paraId="6086ABBD">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6BE5B18D">
            <w:pPr>
              <w:widowControl/>
              <w:spacing w:line="240" w:lineRule="exact"/>
              <w:rPr>
                <w:rFonts w:hint="default" w:ascii="Times New Roman" w:hAnsi="Times New Roman" w:eastAsia="方正仿宋_GBK" w:cs="Times New Roman"/>
                <w:kern w:val="0"/>
                <w:szCs w:val="21"/>
              </w:rPr>
            </w:pPr>
          </w:p>
        </w:tc>
        <w:tc>
          <w:tcPr>
            <w:tcW w:w="2442" w:type="dxa"/>
            <w:vMerge w:val="continue"/>
            <w:vAlign w:val="center"/>
          </w:tcPr>
          <w:p w14:paraId="13DB54AA">
            <w:pPr>
              <w:widowControl/>
              <w:spacing w:line="240" w:lineRule="exact"/>
              <w:rPr>
                <w:rFonts w:hint="default" w:ascii="Times New Roman" w:hAnsi="Times New Roman" w:eastAsia="方正仿宋_GBK" w:cs="Times New Roman"/>
                <w:kern w:val="0"/>
                <w:szCs w:val="21"/>
              </w:rPr>
            </w:pPr>
          </w:p>
        </w:tc>
        <w:tc>
          <w:tcPr>
            <w:tcW w:w="3610" w:type="dxa"/>
            <w:vAlign w:val="center"/>
          </w:tcPr>
          <w:p w14:paraId="3B8718A6">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专利代理人</w:t>
            </w:r>
          </w:p>
        </w:tc>
        <w:tc>
          <w:tcPr>
            <w:tcW w:w="966" w:type="dxa"/>
            <w:vAlign w:val="center"/>
          </w:tcPr>
          <w:p w14:paraId="510A7B7A">
            <w:pPr>
              <w:widowControl/>
              <w:spacing w:line="2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重点检查事项</w:t>
            </w:r>
          </w:p>
        </w:tc>
        <w:tc>
          <w:tcPr>
            <w:tcW w:w="764" w:type="dxa"/>
            <w:vAlign w:val="center"/>
          </w:tcPr>
          <w:p w14:paraId="2B3F1613">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4A903DA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w:t>
            </w:r>
          </w:p>
        </w:tc>
        <w:tc>
          <w:tcPr>
            <w:tcW w:w="1106" w:type="dxa"/>
            <w:vMerge w:val="continue"/>
            <w:vAlign w:val="center"/>
          </w:tcPr>
          <w:p w14:paraId="0B1D15E6">
            <w:pPr>
              <w:spacing w:line="240" w:lineRule="exact"/>
              <w:jc w:val="center"/>
              <w:rPr>
                <w:rFonts w:hint="default" w:ascii="Times New Roman" w:hAnsi="Times New Roman" w:eastAsia="方正仿宋_GBK" w:cs="Times New Roman"/>
                <w:kern w:val="0"/>
                <w:szCs w:val="21"/>
              </w:rPr>
            </w:pPr>
          </w:p>
        </w:tc>
        <w:tc>
          <w:tcPr>
            <w:tcW w:w="1193" w:type="dxa"/>
            <w:vAlign w:val="center"/>
          </w:tcPr>
          <w:p w14:paraId="57621375">
            <w:pPr>
              <w:spacing w:line="240" w:lineRule="exact"/>
              <w:jc w:val="center"/>
              <w:rPr>
                <w:rFonts w:hint="default" w:ascii="Times New Roman" w:hAnsi="Times New Roman" w:eastAsia="方正仿宋_GBK" w:cs="Times New Roman"/>
                <w:kern w:val="0"/>
                <w:szCs w:val="21"/>
              </w:rPr>
            </w:pPr>
          </w:p>
        </w:tc>
        <w:tc>
          <w:tcPr>
            <w:tcW w:w="1313" w:type="dxa"/>
            <w:vMerge w:val="continue"/>
            <w:vAlign w:val="center"/>
          </w:tcPr>
          <w:p w14:paraId="1E64745F">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27D2970A">
            <w:pPr>
              <w:widowControl/>
              <w:spacing w:line="240" w:lineRule="exact"/>
              <w:jc w:val="left"/>
              <w:rPr>
                <w:rFonts w:hint="default" w:ascii="Times New Roman" w:hAnsi="Times New Roman" w:eastAsia="方正仿宋_GBK" w:cs="Times New Roman"/>
                <w:kern w:val="0"/>
                <w:szCs w:val="21"/>
              </w:rPr>
            </w:pPr>
          </w:p>
        </w:tc>
      </w:tr>
      <w:tr w14:paraId="5B03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0" w:type="dxa"/>
            <w:vMerge w:val="continue"/>
            <w:vAlign w:val="center"/>
          </w:tcPr>
          <w:p w14:paraId="424E017D">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2A3D5555">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56062C3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专利代理机构年度报告和信息公示情况核查</w:t>
            </w:r>
          </w:p>
        </w:tc>
        <w:tc>
          <w:tcPr>
            <w:tcW w:w="3610" w:type="dxa"/>
            <w:vAlign w:val="center"/>
          </w:tcPr>
          <w:p w14:paraId="1D00417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w:t>
            </w:r>
          </w:p>
        </w:tc>
        <w:tc>
          <w:tcPr>
            <w:tcW w:w="966" w:type="dxa"/>
            <w:vAlign w:val="center"/>
          </w:tcPr>
          <w:p w14:paraId="61A5CF54">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50DAC3E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1EE1C2FD">
            <w:pPr>
              <w:widowControl/>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A：3%；</w:t>
            </w:r>
          </w:p>
          <w:p w14:paraId="2817204C">
            <w:pPr>
              <w:widowControl/>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B：5%；</w:t>
            </w:r>
          </w:p>
          <w:p w14:paraId="756B40CD">
            <w:pPr>
              <w:widowControl/>
              <w:spacing w:line="22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C：100%；</w:t>
            </w:r>
          </w:p>
          <w:p w14:paraId="670555C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D：100%。</w:t>
            </w:r>
          </w:p>
        </w:tc>
        <w:tc>
          <w:tcPr>
            <w:tcW w:w="1106" w:type="dxa"/>
            <w:vMerge w:val="continue"/>
            <w:vAlign w:val="center"/>
          </w:tcPr>
          <w:p w14:paraId="782B8970">
            <w:pPr>
              <w:widowControl/>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6948E0FD">
            <w:pPr>
              <w:widowControl/>
              <w:spacing w:line="22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现场检查/书面检查</w:t>
            </w:r>
          </w:p>
        </w:tc>
        <w:tc>
          <w:tcPr>
            <w:tcW w:w="1313" w:type="dxa"/>
            <w:vMerge w:val="continue"/>
            <w:vAlign w:val="center"/>
          </w:tcPr>
          <w:p w14:paraId="244D8D5B">
            <w:pPr>
              <w:widowControl/>
              <w:spacing w:line="240" w:lineRule="exact"/>
              <w:jc w:val="center"/>
              <w:rPr>
                <w:rFonts w:hint="default" w:ascii="Times New Roman" w:hAnsi="Times New Roman" w:eastAsia="方正仿宋_GBK" w:cs="Times New Roman"/>
                <w:kern w:val="0"/>
                <w:szCs w:val="21"/>
              </w:rPr>
            </w:pPr>
          </w:p>
        </w:tc>
        <w:tc>
          <w:tcPr>
            <w:tcW w:w="1125" w:type="dxa"/>
            <w:vMerge w:val="continue"/>
            <w:shd w:val="clear" w:color="auto" w:fill="auto"/>
            <w:vAlign w:val="center"/>
          </w:tcPr>
          <w:p w14:paraId="714BD2BD">
            <w:pPr>
              <w:widowControl/>
              <w:spacing w:line="240" w:lineRule="exact"/>
              <w:ind w:firstLine="420" w:firstLineChars="0"/>
              <w:jc w:val="center"/>
              <w:rPr>
                <w:rFonts w:hint="default" w:ascii="Times New Roman" w:hAnsi="Times New Roman" w:eastAsia="方正仿宋_GBK" w:cs="Times New Roman"/>
                <w:kern w:val="0"/>
                <w:sz w:val="21"/>
                <w:szCs w:val="21"/>
                <w:lang w:val="en-US" w:eastAsia="zh-CN" w:bidi="ar-SA"/>
              </w:rPr>
            </w:pPr>
          </w:p>
        </w:tc>
      </w:tr>
      <w:tr w14:paraId="00AC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40" w:type="dxa"/>
            <w:vMerge w:val="restart"/>
            <w:vAlign w:val="center"/>
          </w:tcPr>
          <w:p w14:paraId="61CECD08">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23</w:t>
            </w:r>
          </w:p>
        </w:tc>
        <w:tc>
          <w:tcPr>
            <w:tcW w:w="1636" w:type="dxa"/>
            <w:vMerge w:val="restart"/>
            <w:shd w:val="clear" w:color="auto" w:fill="auto"/>
            <w:vAlign w:val="center"/>
          </w:tcPr>
          <w:p w14:paraId="2B7ACA42">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商标使用行为的检查</w:t>
            </w:r>
          </w:p>
        </w:tc>
        <w:tc>
          <w:tcPr>
            <w:tcW w:w="2442" w:type="dxa"/>
            <w:shd w:val="clear" w:color="auto" w:fill="auto"/>
            <w:vAlign w:val="center"/>
          </w:tcPr>
          <w:p w14:paraId="18BE56CA">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商标规范使用行为的检查</w:t>
            </w:r>
          </w:p>
        </w:tc>
        <w:tc>
          <w:tcPr>
            <w:tcW w:w="3610" w:type="dxa"/>
            <w:shd w:val="clear" w:color="auto" w:fill="auto"/>
            <w:vAlign w:val="center"/>
          </w:tcPr>
          <w:p w14:paraId="48BF87A6">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各类市场主体</w:t>
            </w:r>
          </w:p>
        </w:tc>
        <w:tc>
          <w:tcPr>
            <w:tcW w:w="966" w:type="dxa"/>
            <w:shd w:val="clear" w:color="auto" w:fill="auto"/>
            <w:vAlign w:val="center"/>
          </w:tcPr>
          <w:p w14:paraId="7C8322BE">
            <w:pPr>
              <w:widowControl/>
              <w:spacing w:line="2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0903BF67">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Merge w:val="restart"/>
            <w:vAlign w:val="center"/>
          </w:tcPr>
          <w:p w14:paraId="0CF2066B">
            <w:pPr>
              <w:widowControl/>
              <w:spacing w:line="22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1.企业：A类0.1%，B类1%，C类4%，D类100%；</w:t>
            </w:r>
          </w:p>
          <w:p w14:paraId="484E39D0">
            <w:pPr>
              <w:widowControl/>
              <w:spacing w:line="22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2.个体工商户：0.01%；</w:t>
            </w:r>
          </w:p>
          <w:p w14:paraId="2FE4CEE6">
            <w:pPr>
              <w:widowControl/>
              <w:spacing w:line="22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3.农民专业合作：3%；</w:t>
            </w:r>
          </w:p>
          <w:p w14:paraId="3B27852A">
            <w:pPr>
              <w:widowControl/>
              <w:spacing w:line="22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4.对经营范围包括“纹身”或“文身”的经营主体中已报送2024年度年报的，抽查比例不低于3%；</w:t>
            </w:r>
          </w:p>
          <w:p w14:paraId="2E1CE84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5.告知承诺系统填报住所（经营场所）自主承诺未通过核验(不含勾选有不动产证、产权证）经营主体：1%。</w:t>
            </w:r>
          </w:p>
        </w:tc>
        <w:tc>
          <w:tcPr>
            <w:tcW w:w="1106" w:type="dxa"/>
            <w:vMerge w:val="restart"/>
            <w:vAlign w:val="center"/>
          </w:tcPr>
          <w:p w14:paraId="7EBA2105">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9—11月</w:t>
            </w:r>
          </w:p>
        </w:tc>
        <w:tc>
          <w:tcPr>
            <w:tcW w:w="1193" w:type="dxa"/>
            <w:shd w:val="clear" w:color="auto" w:fill="auto"/>
            <w:vAlign w:val="center"/>
          </w:tcPr>
          <w:p w14:paraId="52A058C4">
            <w:pPr>
              <w:widowControl/>
              <w:spacing w:line="22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restart"/>
            <w:vAlign w:val="center"/>
          </w:tcPr>
          <w:p w14:paraId="2CE473B1">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知识产权处</w:t>
            </w:r>
          </w:p>
        </w:tc>
        <w:tc>
          <w:tcPr>
            <w:tcW w:w="1125" w:type="dxa"/>
            <w:vMerge w:val="restart"/>
            <w:shd w:val="clear" w:color="auto" w:fill="auto"/>
            <w:vAlign w:val="center"/>
          </w:tcPr>
          <w:p w14:paraId="1C6FF78F">
            <w:pPr>
              <w:widowControl/>
              <w:spacing w:line="240" w:lineRule="exact"/>
              <w:jc w:val="center"/>
              <w:rPr>
                <w:rFonts w:hint="default" w:ascii="Times New Roman" w:hAnsi="Times New Roman" w:eastAsia="方正仿宋_GBK" w:cs="Times New Roman"/>
                <w:kern w:val="0"/>
                <w:sz w:val="21"/>
                <w:szCs w:val="21"/>
                <w:lang w:val="en-US" w:eastAsia="zh-CN" w:bidi="ar-SA"/>
              </w:rPr>
            </w:pPr>
          </w:p>
        </w:tc>
      </w:tr>
      <w:tr w14:paraId="00B7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40" w:type="dxa"/>
            <w:vMerge w:val="continue"/>
            <w:vAlign w:val="center"/>
          </w:tcPr>
          <w:p w14:paraId="7C141ACE">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697C6AFF">
            <w:pPr>
              <w:widowControl/>
              <w:spacing w:line="240" w:lineRule="exact"/>
              <w:jc w:val="left"/>
              <w:rPr>
                <w:rFonts w:hint="default" w:ascii="Times New Roman" w:hAnsi="Times New Roman" w:eastAsia="方正仿宋_GBK" w:cs="Times New Roman"/>
                <w:kern w:val="0"/>
                <w:szCs w:val="21"/>
              </w:rPr>
            </w:pPr>
          </w:p>
        </w:tc>
        <w:tc>
          <w:tcPr>
            <w:tcW w:w="2442" w:type="dxa"/>
            <w:shd w:val="clear" w:color="auto" w:fill="auto"/>
            <w:vAlign w:val="center"/>
          </w:tcPr>
          <w:p w14:paraId="1BCD5C11">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商标侵权假冒行为的检查</w:t>
            </w:r>
          </w:p>
        </w:tc>
        <w:tc>
          <w:tcPr>
            <w:tcW w:w="3610" w:type="dxa"/>
            <w:shd w:val="clear" w:color="auto" w:fill="auto"/>
            <w:vAlign w:val="center"/>
          </w:tcPr>
          <w:p w14:paraId="47B9C006">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各类市场主体</w:t>
            </w:r>
          </w:p>
        </w:tc>
        <w:tc>
          <w:tcPr>
            <w:tcW w:w="966" w:type="dxa"/>
            <w:shd w:val="clear" w:color="auto" w:fill="auto"/>
            <w:vAlign w:val="center"/>
          </w:tcPr>
          <w:p w14:paraId="7F180B4E">
            <w:pPr>
              <w:widowControl/>
              <w:spacing w:line="2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36B11C7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Merge w:val="continue"/>
            <w:vAlign w:val="center"/>
          </w:tcPr>
          <w:p w14:paraId="4DFB0F29">
            <w:pPr>
              <w:widowControl/>
              <w:spacing w:line="240" w:lineRule="exact"/>
              <w:jc w:val="left"/>
              <w:rPr>
                <w:rFonts w:hint="default" w:ascii="Times New Roman" w:hAnsi="Times New Roman" w:eastAsia="方正仿宋_GBK" w:cs="Times New Roman"/>
                <w:kern w:val="0"/>
                <w:szCs w:val="21"/>
              </w:rPr>
            </w:pPr>
          </w:p>
        </w:tc>
        <w:tc>
          <w:tcPr>
            <w:tcW w:w="1106" w:type="dxa"/>
            <w:vMerge w:val="continue"/>
            <w:vAlign w:val="center"/>
          </w:tcPr>
          <w:p w14:paraId="703E5C85">
            <w:pPr>
              <w:widowControl/>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711B9291">
            <w:pPr>
              <w:widowControl/>
              <w:spacing w:line="22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33200DE1">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604D2BF0">
            <w:pPr>
              <w:widowControl/>
              <w:spacing w:line="240" w:lineRule="exact"/>
              <w:jc w:val="left"/>
              <w:rPr>
                <w:rFonts w:hint="default" w:ascii="Times New Roman" w:hAnsi="Times New Roman" w:eastAsia="方正仿宋_GBK" w:cs="Times New Roman"/>
                <w:kern w:val="0"/>
                <w:szCs w:val="21"/>
              </w:rPr>
            </w:pPr>
          </w:p>
        </w:tc>
      </w:tr>
      <w:tr w14:paraId="4508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40" w:type="dxa"/>
            <w:vMerge w:val="continue"/>
            <w:vAlign w:val="center"/>
          </w:tcPr>
          <w:p w14:paraId="1BF2E7FA">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6564EA54">
            <w:pPr>
              <w:widowControl/>
              <w:spacing w:line="240" w:lineRule="exact"/>
              <w:jc w:val="left"/>
              <w:rPr>
                <w:rFonts w:hint="default" w:ascii="Times New Roman" w:hAnsi="Times New Roman" w:eastAsia="方正仿宋_GBK" w:cs="Times New Roman"/>
                <w:kern w:val="0"/>
                <w:szCs w:val="21"/>
              </w:rPr>
            </w:pPr>
          </w:p>
        </w:tc>
        <w:tc>
          <w:tcPr>
            <w:tcW w:w="2442" w:type="dxa"/>
            <w:shd w:val="clear" w:color="auto" w:fill="auto"/>
            <w:vAlign w:val="center"/>
          </w:tcPr>
          <w:p w14:paraId="7F38FE7D">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地理标志专用标志使用行为的检查</w:t>
            </w:r>
          </w:p>
        </w:tc>
        <w:tc>
          <w:tcPr>
            <w:tcW w:w="3610" w:type="dxa"/>
            <w:shd w:val="clear" w:color="auto" w:fill="auto"/>
            <w:vAlign w:val="center"/>
          </w:tcPr>
          <w:p w14:paraId="403C6CE4">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地理标志权利人</w:t>
            </w:r>
          </w:p>
        </w:tc>
        <w:tc>
          <w:tcPr>
            <w:tcW w:w="966" w:type="dxa"/>
            <w:shd w:val="clear" w:color="auto" w:fill="auto"/>
            <w:vAlign w:val="center"/>
          </w:tcPr>
          <w:p w14:paraId="49895A6C">
            <w:pPr>
              <w:widowControl/>
              <w:spacing w:line="2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10B5E24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Merge w:val="continue"/>
            <w:vAlign w:val="center"/>
          </w:tcPr>
          <w:p w14:paraId="5275DF96">
            <w:pPr>
              <w:widowControl/>
              <w:spacing w:line="240" w:lineRule="exact"/>
              <w:jc w:val="left"/>
              <w:rPr>
                <w:rFonts w:hint="default" w:ascii="Times New Roman" w:hAnsi="Times New Roman" w:eastAsia="方正仿宋_GBK" w:cs="Times New Roman"/>
                <w:kern w:val="0"/>
                <w:szCs w:val="21"/>
              </w:rPr>
            </w:pPr>
          </w:p>
        </w:tc>
        <w:tc>
          <w:tcPr>
            <w:tcW w:w="1106" w:type="dxa"/>
            <w:vMerge w:val="continue"/>
            <w:vAlign w:val="center"/>
          </w:tcPr>
          <w:p w14:paraId="7AB742E7">
            <w:pPr>
              <w:widowControl/>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26FABD8F">
            <w:pPr>
              <w:widowControl/>
              <w:spacing w:line="22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2F1A8C19">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57D6A159">
            <w:pPr>
              <w:widowControl/>
              <w:spacing w:line="240" w:lineRule="exact"/>
              <w:jc w:val="left"/>
              <w:rPr>
                <w:rFonts w:hint="default" w:ascii="Times New Roman" w:hAnsi="Times New Roman" w:eastAsia="方正仿宋_GBK" w:cs="Times New Roman"/>
                <w:kern w:val="0"/>
                <w:szCs w:val="21"/>
              </w:rPr>
            </w:pPr>
          </w:p>
        </w:tc>
      </w:tr>
      <w:tr w14:paraId="5AC0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40" w:type="dxa"/>
            <w:vMerge w:val="restart"/>
            <w:vAlign w:val="center"/>
          </w:tcPr>
          <w:p w14:paraId="24023794">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24</w:t>
            </w:r>
          </w:p>
        </w:tc>
        <w:tc>
          <w:tcPr>
            <w:tcW w:w="1636" w:type="dxa"/>
            <w:vMerge w:val="restart"/>
            <w:shd w:val="clear" w:color="auto" w:fill="auto"/>
            <w:vAlign w:val="center"/>
          </w:tcPr>
          <w:p w14:paraId="2E970F9B">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专利真实性监督检查</w:t>
            </w:r>
          </w:p>
        </w:tc>
        <w:tc>
          <w:tcPr>
            <w:tcW w:w="2442" w:type="dxa"/>
            <w:shd w:val="clear" w:color="auto" w:fill="auto"/>
            <w:vAlign w:val="center"/>
          </w:tcPr>
          <w:p w14:paraId="67A9DE89">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专利标识不规范</w:t>
            </w:r>
          </w:p>
        </w:tc>
        <w:tc>
          <w:tcPr>
            <w:tcW w:w="3610" w:type="dxa"/>
            <w:shd w:val="clear" w:color="auto" w:fill="auto"/>
            <w:vAlign w:val="center"/>
          </w:tcPr>
          <w:p w14:paraId="1483CB88">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各类市场主体</w:t>
            </w:r>
          </w:p>
        </w:tc>
        <w:tc>
          <w:tcPr>
            <w:tcW w:w="966" w:type="dxa"/>
            <w:shd w:val="clear" w:color="auto" w:fill="auto"/>
            <w:vAlign w:val="center"/>
          </w:tcPr>
          <w:p w14:paraId="70E1941A">
            <w:pPr>
              <w:widowControl/>
              <w:spacing w:line="2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3468336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Merge w:val="continue"/>
            <w:vAlign w:val="center"/>
          </w:tcPr>
          <w:p w14:paraId="56CCB448">
            <w:pPr>
              <w:widowControl/>
              <w:spacing w:line="240" w:lineRule="exact"/>
              <w:jc w:val="left"/>
              <w:rPr>
                <w:rFonts w:hint="default" w:ascii="Times New Roman" w:hAnsi="Times New Roman" w:eastAsia="方正仿宋_GBK" w:cs="Times New Roman"/>
                <w:kern w:val="0"/>
                <w:szCs w:val="21"/>
              </w:rPr>
            </w:pPr>
          </w:p>
        </w:tc>
        <w:tc>
          <w:tcPr>
            <w:tcW w:w="1106" w:type="dxa"/>
            <w:vMerge w:val="continue"/>
            <w:vAlign w:val="center"/>
          </w:tcPr>
          <w:p w14:paraId="22328FEB">
            <w:pPr>
              <w:widowControl/>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455038DF">
            <w:pPr>
              <w:widowControl/>
              <w:spacing w:line="22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141B9D8B">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033B06E5">
            <w:pPr>
              <w:widowControl/>
              <w:spacing w:line="240" w:lineRule="exact"/>
              <w:jc w:val="left"/>
              <w:rPr>
                <w:rFonts w:hint="default" w:ascii="Times New Roman" w:hAnsi="Times New Roman" w:eastAsia="方正仿宋_GBK" w:cs="Times New Roman"/>
                <w:kern w:val="0"/>
                <w:szCs w:val="21"/>
              </w:rPr>
            </w:pPr>
          </w:p>
        </w:tc>
      </w:tr>
      <w:tr w14:paraId="5B42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40" w:type="dxa"/>
            <w:vMerge w:val="continue"/>
            <w:vAlign w:val="center"/>
          </w:tcPr>
          <w:p w14:paraId="46340279">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5899AB67">
            <w:pPr>
              <w:widowControl/>
              <w:spacing w:line="240" w:lineRule="exact"/>
              <w:jc w:val="left"/>
              <w:rPr>
                <w:rFonts w:hint="default" w:ascii="Times New Roman" w:hAnsi="Times New Roman" w:eastAsia="方正仿宋_GBK" w:cs="Times New Roman"/>
                <w:kern w:val="0"/>
                <w:szCs w:val="21"/>
              </w:rPr>
            </w:pPr>
          </w:p>
        </w:tc>
        <w:tc>
          <w:tcPr>
            <w:tcW w:w="2442" w:type="dxa"/>
            <w:shd w:val="clear" w:color="auto" w:fill="auto"/>
            <w:vAlign w:val="center"/>
          </w:tcPr>
          <w:p w14:paraId="0D0E7D0C">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专利证书及其相关文件的真实性检查</w:t>
            </w:r>
          </w:p>
        </w:tc>
        <w:tc>
          <w:tcPr>
            <w:tcW w:w="3610" w:type="dxa"/>
            <w:shd w:val="clear" w:color="auto" w:fill="auto"/>
            <w:vAlign w:val="center"/>
          </w:tcPr>
          <w:p w14:paraId="082195CB">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各类市场主体</w:t>
            </w:r>
          </w:p>
        </w:tc>
        <w:tc>
          <w:tcPr>
            <w:tcW w:w="966" w:type="dxa"/>
            <w:shd w:val="clear" w:color="auto" w:fill="auto"/>
            <w:vAlign w:val="center"/>
          </w:tcPr>
          <w:p w14:paraId="55A8A26E">
            <w:pPr>
              <w:widowControl/>
              <w:spacing w:line="2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7C7EA1CB">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Merge w:val="continue"/>
            <w:vAlign w:val="center"/>
          </w:tcPr>
          <w:p w14:paraId="3010D19C">
            <w:pPr>
              <w:widowControl/>
              <w:spacing w:line="240" w:lineRule="exact"/>
              <w:jc w:val="left"/>
              <w:rPr>
                <w:rFonts w:hint="default" w:ascii="Times New Roman" w:hAnsi="Times New Roman" w:eastAsia="方正仿宋_GBK" w:cs="Times New Roman"/>
                <w:kern w:val="0"/>
                <w:szCs w:val="21"/>
              </w:rPr>
            </w:pPr>
          </w:p>
        </w:tc>
        <w:tc>
          <w:tcPr>
            <w:tcW w:w="1106" w:type="dxa"/>
            <w:vMerge w:val="continue"/>
            <w:vAlign w:val="center"/>
          </w:tcPr>
          <w:p w14:paraId="4BB55D7C">
            <w:pPr>
              <w:widowControl/>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131E7C3D">
            <w:pPr>
              <w:widowControl/>
              <w:spacing w:line="22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211B6D09">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5888DF71">
            <w:pPr>
              <w:widowControl/>
              <w:spacing w:line="240" w:lineRule="exact"/>
              <w:jc w:val="left"/>
              <w:rPr>
                <w:rFonts w:hint="default" w:ascii="Times New Roman" w:hAnsi="Times New Roman" w:eastAsia="方正仿宋_GBK" w:cs="Times New Roman"/>
                <w:kern w:val="0"/>
                <w:szCs w:val="21"/>
              </w:rPr>
            </w:pPr>
          </w:p>
        </w:tc>
      </w:tr>
      <w:tr w14:paraId="73CE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40" w:type="dxa"/>
            <w:vMerge w:val="continue"/>
            <w:vAlign w:val="center"/>
          </w:tcPr>
          <w:p w14:paraId="760E28F1">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0E102F9B">
            <w:pPr>
              <w:widowControl/>
              <w:spacing w:line="240" w:lineRule="exact"/>
              <w:jc w:val="left"/>
              <w:rPr>
                <w:rFonts w:hint="default" w:ascii="Times New Roman" w:hAnsi="Times New Roman" w:eastAsia="方正仿宋_GBK" w:cs="Times New Roman"/>
                <w:kern w:val="0"/>
                <w:szCs w:val="21"/>
              </w:rPr>
            </w:pPr>
          </w:p>
        </w:tc>
        <w:tc>
          <w:tcPr>
            <w:tcW w:w="2442" w:type="dxa"/>
            <w:shd w:val="clear" w:color="auto" w:fill="auto"/>
            <w:vAlign w:val="center"/>
          </w:tcPr>
          <w:p w14:paraId="1D065525">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专利产品宣传的真实性检查</w:t>
            </w:r>
          </w:p>
        </w:tc>
        <w:tc>
          <w:tcPr>
            <w:tcW w:w="3610" w:type="dxa"/>
            <w:shd w:val="clear" w:color="auto" w:fill="auto"/>
            <w:vAlign w:val="center"/>
          </w:tcPr>
          <w:p w14:paraId="178B0813">
            <w:pPr>
              <w:widowControl/>
              <w:spacing w:line="2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各类市场主体</w:t>
            </w:r>
          </w:p>
        </w:tc>
        <w:tc>
          <w:tcPr>
            <w:tcW w:w="966" w:type="dxa"/>
            <w:shd w:val="clear" w:color="auto" w:fill="auto"/>
            <w:vAlign w:val="center"/>
          </w:tcPr>
          <w:p w14:paraId="63BAE9AD">
            <w:pPr>
              <w:widowControl/>
              <w:spacing w:line="2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02C6695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Merge w:val="continue"/>
            <w:vAlign w:val="center"/>
          </w:tcPr>
          <w:p w14:paraId="7AD4A2F9">
            <w:pPr>
              <w:widowControl/>
              <w:spacing w:line="240" w:lineRule="exact"/>
              <w:jc w:val="left"/>
              <w:rPr>
                <w:rFonts w:hint="default" w:ascii="Times New Roman" w:hAnsi="Times New Roman" w:eastAsia="方正仿宋_GBK" w:cs="Times New Roman"/>
                <w:kern w:val="0"/>
                <w:szCs w:val="21"/>
              </w:rPr>
            </w:pPr>
          </w:p>
        </w:tc>
        <w:tc>
          <w:tcPr>
            <w:tcW w:w="1106" w:type="dxa"/>
            <w:vMerge w:val="continue"/>
            <w:vAlign w:val="center"/>
          </w:tcPr>
          <w:p w14:paraId="48D7B2E9">
            <w:pPr>
              <w:widowControl/>
              <w:spacing w:line="240" w:lineRule="exact"/>
              <w:jc w:val="center"/>
              <w:rPr>
                <w:rFonts w:hint="default" w:ascii="Times New Roman" w:hAnsi="Times New Roman" w:eastAsia="方正仿宋_GBK" w:cs="Times New Roman"/>
                <w:kern w:val="0"/>
                <w:szCs w:val="21"/>
              </w:rPr>
            </w:pPr>
          </w:p>
        </w:tc>
        <w:tc>
          <w:tcPr>
            <w:tcW w:w="1193" w:type="dxa"/>
            <w:shd w:val="clear" w:color="auto" w:fill="auto"/>
            <w:vAlign w:val="center"/>
          </w:tcPr>
          <w:p w14:paraId="7AC4A5C5">
            <w:pPr>
              <w:widowControl/>
              <w:spacing w:line="220" w:lineRule="exact"/>
              <w:rPr>
                <w:rFonts w:hint="default" w:ascii="Times New Roman" w:hAnsi="Times New Roman" w:eastAsia="方正仿宋_GBK" w:cs="Times New Roman"/>
                <w:spacing w:val="-6"/>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Merge w:val="continue"/>
            <w:vAlign w:val="center"/>
          </w:tcPr>
          <w:p w14:paraId="61FF368E">
            <w:pPr>
              <w:widowControl/>
              <w:spacing w:line="240" w:lineRule="exact"/>
              <w:jc w:val="center"/>
              <w:rPr>
                <w:rFonts w:hint="default" w:ascii="Times New Roman" w:hAnsi="Times New Roman" w:eastAsia="方正仿宋_GBK" w:cs="Times New Roman"/>
                <w:kern w:val="0"/>
                <w:szCs w:val="21"/>
              </w:rPr>
            </w:pPr>
          </w:p>
        </w:tc>
        <w:tc>
          <w:tcPr>
            <w:tcW w:w="1125" w:type="dxa"/>
            <w:vMerge w:val="continue"/>
            <w:vAlign w:val="center"/>
          </w:tcPr>
          <w:p w14:paraId="20286476">
            <w:pPr>
              <w:widowControl/>
              <w:spacing w:line="240" w:lineRule="exact"/>
              <w:jc w:val="left"/>
              <w:rPr>
                <w:rFonts w:hint="default" w:ascii="Times New Roman" w:hAnsi="Times New Roman" w:eastAsia="方正仿宋_GBK" w:cs="Times New Roman"/>
                <w:kern w:val="0"/>
                <w:szCs w:val="21"/>
              </w:rPr>
            </w:pPr>
          </w:p>
        </w:tc>
      </w:tr>
      <w:tr w14:paraId="15B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40" w:type="dxa"/>
            <w:vAlign w:val="center"/>
          </w:tcPr>
          <w:p w14:paraId="017AFF47">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25</w:t>
            </w:r>
          </w:p>
        </w:tc>
        <w:tc>
          <w:tcPr>
            <w:tcW w:w="1636" w:type="dxa"/>
            <w:shd w:val="clear" w:color="auto" w:fill="auto"/>
            <w:vAlign w:val="center"/>
          </w:tcPr>
          <w:p w14:paraId="2C0607B7">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“汇总取重”专项检查</w:t>
            </w:r>
          </w:p>
        </w:tc>
        <w:tc>
          <w:tcPr>
            <w:tcW w:w="2442" w:type="dxa"/>
            <w:shd w:val="clear" w:color="auto" w:fill="auto"/>
            <w:vAlign w:val="center"/>
          </w:tcPr>
          <w:p w14:paraId="0820CFA8">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电子商务经营行为检查（第二版）</w:t>
            </w:r>
          </w:p>
          <w:p w14:paraId="59E5003C">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市场类标准监督检查（第二版）</w:t>
            </w:r>
          </w:p>
          <w:p w14:paraId="09B57314">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检验检测机构检查（第二版）</w:t>
            </w:r>
          </w:p>
          <w:p w14:paraId="480A414F">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工业产品生产许可证产品生产企业检查（第二版）</w:t>
            </w:r>
          </w:p>
          <w:p w14:paraId="6F2E00B7">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专利真实性监督检查（第二版）</w:t>
            </w:r>
          </w:p>
          <w:p w14:paraId="591ADC46">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公示信息检查（第二版）</w:t>
            </w:r>
          </w:p>
          <w:p w14:paraId="03FA6141">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商标使用行为的检查（第二版）</w:t>
            </w:r>
          </w:p>
          <w:p w14:paraId="5D5B56DA">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登记事项检查（第二版）</w:t>
            </w:r>
          </w:p>
          <w:p w14:paraId="31785C7A">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获证产品有效性抽查（第二版）</w:t>
            </w:r>
          </w:p>
          <w:p w14:paraId="081D2A4A">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直销行为检查（第二版）</w:t>
            </w:r>
          </w:p>
          <w:p w14:paraId="0E8B0B87">
            <w:pPr>
              <w:widowControl/>
              <w:spacing w:line="200" w:lineRule="exac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广告行为检查（第二版）</w:t>
            </w:r>
          </w:p>
          <w:p w14:paraId="7461DA35">
            <w:pPr>
              <w:widowControl/>
              <w:spacing w:line="20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计量监督检查（第二版）</w:t>
            </w:r>
          </w:p>
        </w:tc>
        <w:tc>
          <w:tcPr>
            <w:tcW w:w="3610" w:type="dxa"/>
            <w:shd w:val="clear" w:color="auto" w:fill="auto"/>
            <w:vAlign w:val="center"/>
          </w:tcPr>
          <w:p w14:paraId="5A62D7E9">
            <w:pPr>
              <w:widowControl/>
              <w:spacing w:line="240" w:lineRule="exact"/>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重复检查对象</w:t>
            </w:r>
          </w:p>
        </w:tc>
        <w:tc>
          <w:tcPr>
            <w:tcW w:w="966" w:type="dxa"/>
            <w:shd w:val="clear" w:color="auto" w:fill="auto"/>
            <w:vAlign w:val="center"/>
          </w:tcPr>
          <w:p w14:paraId="7DFB8250">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一般检查事项/重点检查事项</w:t>
            </w:r>
          </w:p>
        </w:tc>
        <w:tc>
          <w:tcPr>
            <w:tcW w:w="764" w:type="dxa"/>
            <w:vAlign w:val="center"/>
          </w:tcPr>
          <w:p w14:paraId="04D86D6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52" w:type="dxa"/>
            <w:vAlign w:val="center"/>
          </w:tcPr>
          <w:p w14:paraId="621E9462">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p>
        </w:tc>
        <w:tc>
          <w:tcPr>
            <w:tcW w:w="1106" w:type="dxa"/>
            <w:shd w:val="clear" w:color="auto" w:fill="auto"/>
            <w:vAlign w:val="center"/>
          </w:tcPr>
          <w:p w14:paraId="355356F7">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rPr>
              <w:t>3-11月</w:t>
            </w:r>
          </w:p>
        </w:tc>
        <w:tc>
          <w:tcPr>
            <w:tcW w:w="1193" w:type="dxa"/>
            <w:shd w:val="clear" w:color="auto" w:fill="auto"/>
            <w:vAlign w:val="center"/>
          </w:tcPr>
          <w:p w14:paraId="532DA135">
            <w:pPr>
              <w:widowControl/>
              <w:spacing w:line="240" w:lineRule="exact"/>
              <w:jc w:val="center"/>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371C4DB8">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 w:val="21"/>
                <w:szCs w:val="21"/>
              </w:rPr>
              <w:t>相关业务处室</w:t>
            </w:r>
          </w:p>
        </w:tc>
        <w:tc>
          <w:tcPr>
            <w:tcW w:w="1125" w:type="dxa"/>
            <w:vAlign w:val="center"/>
          </w:tcPr>
          <w:p w14:paraId="37F28B95">
            <w:pPr>
              <w:widowControl/>
              <w:spacing w:line="240" w:lineRule="exact"/>
              <w:jc w:val="left"/>
              <w:rPr>
                <w:rFonts w:hint="default" w:ascii="Times New Roman" w:hAnsi="Times New Roman" w:eastAsia="方正仿宋_GBK" w:cs="Times New Roman"/>
                <w:kern w:val="0"/>
                <w:szCs w:val="21"/>
              </w:rPr>
            </w:pPr>
          </w:p>
        </w:tc>
      </w:tr>
      <w:tr w14:paraId="7CD2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40" w:type="dxa"/>
            <w:vMerge w:val="restart"/>
            <w:vAlign w:val="center"/>
          </w:tcPr>
          <w:p w14:paraId="3777408A">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26</w:t>
            </w:r>
          </w:p>
        </w:tc>
        <w:tc>
          <w:tcPr>
            <w:tcW w:w="1636" w:type="dxa"/>
            <w:vMerge w:val="restart"/>
            <w:vAlign w:val="center"/>
          </w:tcPr>
          <w:p w14:paraId="0105B837">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药品、医疗器械监督检查</w:t>
            </w:r>
          </w:p>
        </w:tc>
        <w:tc>
          <w:tcPr>
            <w:tcW w:w="2442" w:type="dxa"/>
            <w:vAlign w:val="center"/>
          </w:tcPr>
          <w:p w14:paraId="5AD48AA3">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药品零售企业飞行检查</w:t>
            </w:r>
          </w:p>
        </w:tc>
        <w:tc>
          <w:tcPr>
            <w:tcW w:w="3610" w:type="dxa"/>
            <w:vAlign w:val="center"/>
          </w:tcPr>
          <w:p w14:paraId="67DFBBA8">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药品零售企业</w:t>
            </w:r>
          </w:p>
        </w:tc>
        <w:tc>
          <w:tcPr>
            <w:tcW w:w="966" w:type="dxa"/>
            <w:vAlign w:val="center"/>
          </w:tcPr>
          <w:p w14:paraId="65BC80D4">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重点检查事项</w:t>
            </w:r>
          </w:p>
        </w:tc>
        <w:tc>
          <w:tcPr>
            <w:tcW w:w="764" w:type="dxa"/>
            <w:vAlign w:val="center"/>
          </w:tcPr>
          <w:p w14:paraId="15E87FCD">
            <w:pPr>
              <w:widowControl/>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15</w:t>
            </w:r>
          </w:p>
        </w:tc>
        <w:tc>
          <w:tcPr>
            <w:tcW w:w="1152" w:type="dxa"/>
            <w:vAlign w:val="center"/>
          </w:tcPr>
          <w:p w14:paraId="7DFB45E2">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A：3%；</w:t>
            </w:r>
          </w:p>
          <w:p w14:paraId="1A688B00">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B：3%；</w:t>
            </w:r>
          </w:p>
          <w:p w14:paraId="53A2C2F7">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C：0；</w:t>
            </w:r>
          </w:p>
          <w:p w14:paraId="7AB5095A">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D：0；</w:t>
            </w:r>
          </w:p>
          <w:p w14:paraId="21D7DD3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未评级：2%</w:t>
            </w:r>
          </w:p>
        </w:tc>
        <w:tc>
          <w:tcPr>
            <w:tcW w:w="1106" w:type="dxa"/>
            <w:vAlign w:val="center"/>
          </w:tcPr>
          <w:p w14:paraId="1625BADC">
            <w:pPr>
              <w:widowControl/>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6-10月</w:t>
            </w:r>
          </w:p>
        </w:tc>
        <w:tc>
          <w:tcPr>
            <w:tcW w:w="1193" w:type="dxa"/>
            <w:vAlign w:val="center"/>
          </w:tcPr>
          <w:p w14:paraId="193AA99A">
            <w:pPr>
              <w:widowControl/>
              <w:spacing w:line="240" w:lineRule="exact"/>
              <w:jc w:val="center"/>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2B616E76">
            <w:pPr>
              <w:widowControl/>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药械处</w:t>
            </w:r>
          </w:p>
        </w:tc>
        <w:tc>
          <w:tcPr>
            <w:tcW w:w="1125" w:type="dxa"/>
            <w:vAlign w:val="center"/>
          </w:tcPr>
          <w:p w14:paraId="1D8DA658">
            <w:pPr>
              <w:widowControl/>
              <w:spacing w:line="240" w:lineRule="exact"/>
              <w:jc w:val="left"/>
              <w:textAlignment w:val="center"/>
              <w:rPr>
                <w:rFonts w:hint="default" w:ascii="Times New Roman" w:hAnsi="Times New Roman" w:eastAsia="方正仿宋_GBK" w:cs="Times New Roman"/>
                <w:color w:val="000000"/>
                <w:sz w:val="20"/>
                <w:szCs w:val="20"/>
              </w:rPr>
            </w:pPr>
          </w:p>
        </w:tc>
      </w:tr>
      <w:tr w14:paraId="786A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40" w:type="dxa"/>
            <w:vMerge w:val="continue"/>
            <w:vAlign w:val="center"/>
          </w:tcPr>
          <w:p w14:paraId="5C9BB2B9">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25FE8327">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0B6B1C0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医疗器械经营企业监督检查</w:t>
            </w:r>
          </w:p>
        </w:tc>
        <w:tc>
          <w:tcPr>
            <w:tcW w:w="3610" w:type="dxa"/>
            <w:vAlign w:val="center"/>
          </w:tcPr>
          <w:p w14:paraId="1C730333">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第三类医疗器械经营企业</w:t>
            </w:r>
          </w:p>
        </w:tc>
        <w:tc>
          <w:tcPr>
            <w:tcW w:w="966" w:type="dxa"/>
            <w:vAlign w:val="center"/>
          </w:tcPr>
          <w:p w14:paraId="7165A529">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重点检查事项</w:t>
            </w:r>
          </w:p>
        </w:tc>
        <w:tc>
          <w:tcPr>
            <w:tcW w:w="764" w:type="dxa"/>
            <w:vAlign w:val="center"/>
          </w:tcPr>
          <w:p w14:paraId="7328854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9</w:t>
            </w:r>
          </w:p>
        </w:tc>
        <w:tc>
          <w:tcPr>
            <w:tcW w:w="1152" w:type="dxa"/>
            <w:vAlign w:val="center"/>
          </w:tcPr>
          <w:p w14:paraId="05905325">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A：3.5%；</w:t>
            </w:r>
          </w:p>
          <w:p w14:paraId="0173AFF7">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B：5%；</w:t>
            </w:r>
          </w:p>
          <w:p w14:paraId="6958BBCE">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C：0；</w:t>
            </w:r>
          </w:p>
          <w:p w14:paraId="67959FD5">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D：0；</w:t>
            </w:r>
          </w:p>
          <w:p w14:paraId="6D8BB5C8">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未评级：10%</w:t>
            </w:r>
          </w:p>
        </w:tc>
        <w:tc>
          <w:tcPr>
            <w:tcW w:w="1106" w:type="dxa"/>
            <w:vAlign w:val="center"/>
          </w:tcPr>
          <w:p w14:paraId="53665C1C">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5-10月</w:t>
            </w:r>
          </w:p>
        </w:tc>
        <w:tc>
          <w:tcPr>
            <w:tcW w:w="1193" w:type="dxa"/>
            <w:vAlign w:val="center"/>
          </w:tcPr>
          <w:p w14:paraId="5B57BDC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3D35F822">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药械处</w:t>
            </w:r>
          </w:p>
        </w:tc>
        <w:tc>
          <w:tcPr>
            <w:tcW w:w="1125" w:type="dxa"/>
            <w:vAlign w:val="center"/>
          </w:tcPr>
          <w:p w14:paraId="01CFFAF3">
            <w:pPr>
              <w:widowControl/>
              <w:spacing w:line="240" w:lineRule="exact"/>
              <w:jc w:val="left"/>
              <w:rPr>
                <w:rFonts w:hint="default" w:ascii="Times New Roman" w:hAnsi="Times New Roman" w:eastAsia="方正仿宋_GBK" w:cs="Times New Roman"/>
                <w:kern w:val="0"/>
                <w:szCs w:val="21"/>
              </w:rPr>
            </w:pPr>
          </w:p>
        </w:tc>
      </w:tr>
      <w:tr w14:paraId="2890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40" w:type="dxa"/>
            <w:vMerge w:val="continue"/>
            <w:vAlign w:val="center"/>
          </w:tcPr>
          <w:p w14:paraId="5102A0E3">
            <w:pPr>
              <w:widowControl/>
              <w:spacing w:line="240" w:lineRule="exact"/>
              <w:jc w:val="center"/>
              <w:rPr>
                <w:rFonts w:hint="default" w:ascii="Times New Roman" w:hAnsi="Times New Roman" w:eastAsia="方正仿宋_GBK" w:cs="Times New Roman"/>
                <w:kern w:val="0"/>
                <w:szCs w:val="21"/>
              </w:rPr>
            </w:pPr>
          </w:p>
        </w:tc>
        <w:tc>
          <w:tcPr>
            <w:tcW w:w="1636" w:type="dxa"/>
            <w:vMerge w:val="continue"/>
            <w:vAlign w:val="center"/>
          </w:tcPr>
          <w:p w14:paraId="3336ECA8">
            <w:pPr>
              <w:widowControl/>
              <w:spacing w:line="240" w:lineRule="exact"/>
              <w:jc w:val="left"/>
              <w:rPr>
                <w:rFonts w:hint="default" w:ascii="Times New Roman" w:hAnsi="Times New Roman" w:eastAsia="方正仿宋_GBK" w:cs="Times New Roman"/>
                <w:kern w:val="0"/>
                <w:szCs w:val="21"/>
              </w:rPr>
            </w:pPr>
          </w:p>
        </w:tc>
        <w:tc>
          <w:tcPr>
            <w:tcW w:w="2442" w:type="dxa"/>
            <w:vAlign w:val="center"/>
          </w:tcPr>
          <w:p w14:paraId="7CF443F2">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医疗机构监督检查</w:t>
            </w:r>
          </w:p>
        </w:tc>
        <w:tc>
          <w:tcPr>
            <w:tcW w:w="3610" w:type="dxa"/>
            <w:vAlign w:val="center"/>
          </w:tcPr>
          <w:p w14:paraId="1C95867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带住院床位的医疗机构</w:t>
            </w:r>
          </w:p>
        </w:tc>
        <w:tc>
          <w:tcPr>
            <w:tcW w:w="966" w:type="dxa"/>
            <w:vAlign w:val="center"/>
          </w:tcPr>
          <w:p w14:paraId="234089DA">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一般检查事项</w:t>
            </w:r>
          </w:p>
        </w:tc>
        <w:tc>
          <w:tcPr>
            <w:tcW w:w="764" w:type="dxa"/>
            <w:vAlign w:val="center"/>
          </w:tcPr>
          <w:p w14:paraId="5EAF594F">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4</w:t>
            </w:r>
          </w:p>
        </w:tc>
        <w:tc>
          <w:tcPr>
            <w:tcW w:w="1152" w:type="dxa"/>
            <w:vAlign w:val="center"/>
          </w:tcPr>
          <w:p w14:paraId="5B773E41">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A：10%；</w:t>
            </w:r>
          </w:p>
          <w:p w14:paraId="5E72B1B8">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B：20%；</w:t>
            </w:r>
          </w:p>
          <w:p w14:paraId="2CFC82A8">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C：30%；</w:t>
            </w:r>
          </w:p>
          <w:p w14:paraId="0A271569">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D：0；</w:t>
            </w:r>
          </w:p>
        </w:tc>
        <w:tc>
          <w:tcPr>
            <w:tcW w:w="1106" w:type="dxa"/>
            <w:vAlign w:val="center"/>
          </w:tcPr>
          <w:p w14:paraId="54EDC7A6">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5-10月</w:t>
            </w:r>
          </w:p>
        </w:tc>
        <w:tc>
          <w:tcPr>
            <w:tcW w:w="1193" w:type="dxa"/>
            <w:vAlign w:val="center"/>
          </w:tcPr>
          <w:p w14:paraId="50CDE81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213B0520">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 w:val="20"/>
                <w:szCs w:val="20"/>
              </w:rPr>
              <w:t>药械处</w:t>
            </w:r>
          </w:p>
        </w:tc>
        <w:tc>
          <w:tcPr>
            <w:tcW w:w="1125" w:type="dxa"/>
            <w:vAlign w:val="center"/>
          </w:tcPr>
          <w:p w14:paraId="266F8AE7">
            <w:pPr>
              <w:widowControl/>
              <w:spacing w:line="240" w:lineRule="exact"/>
              <w:jc w:val="left"/>
              <w:rPr>
                <w:rFonts w:hint="default" w:ascii="Times New Roman" w:hAnsi="Times New Roman" w:eastAsia="方正仿宋_GBK" w:cs="Times New Roman"/>
                <w:kern w:val="0"/>
                <w:szCs w:val="21"/>
              </w:rPr>
            </w:pPr>
          </w:p>
        </w:tc>
      </w:tr>
      <w:tr w14:paraId="4EDC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540" w:type="dxa"/>
            <w:vAlign w:val="center"/>
          </w:tcPr>
          <w:p w14:paraId="31629567">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27</w:t>
            </w:r>
          </w:p>
        </w:tc>
        <w:tc>
          <w:tcPr>
            <w:tcW w:w="1636" w:type="dxa"/>
            <w:vAlign w:val="center"/>
          </w:tcPr>
          <w:p w14:paraId="1152BB92">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在用电梯使用安全监督检查</w:t>
            </w:r>
          </w:p>
        </w:tc>
        <w:tc>
          <w:tcPr>
            <w:tcW w:w="2442" w:type="dxa"/>
            <w:vAlign w:val="center"/>
          </w:tcPr>
          <w:p w14:paraId="4194329A">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在用电梯使用安全监督检查</w:t>
            </w:r>
          </w:p>
        </w:tc>
        <w:tc>
          <w:tcPr>
            <w:tcW w:w="3610" w:type="dxa"/>
            <w:vAlign w:val="center"/>
          </w:tcPr>
          <w:p w14:paraId="3390D74C">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在用电梯</w:t>
            </w:r>
          </w:p>
        </w:tc>
        <w:tc>
          <w:tcPr>
            <w:tcW w:w="966" w:type="dxa"/>
            <w:vAlign w:val="center"/>
          </w:tcPr>
          <w:p w14:paraId="5EF9CBE8">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重点检查事项</w:t>
            </w:r>
          </w:p>
        </w:tc>
        <w:tc>
          <w:tcPr>
            <w:tcW w:w="764" w:type="dxa"/>
            <w:vAlign w:val="center"/>
          </w:tcPr>
          <w:p w14:paraId="6533BBB3">
            <w:pPr>
              <w:widowControl/>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40</w:t>
            </w:r>
          </w:p>
        </w:tc>
        <w:tc>
          <w:tcPr>
            <w:tcW w:w="1152" w:type="dxa"/>
            <w:vAlign w:val="center"/>
          </w:tcPr>
          <w:p w14:paraId="274597CF">
            <w:pPr>
              <w:widowControl/>
              <w:spacing w:line="24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w:t>
            </w:r>
          </w:p>
        </w:tc>
        <w:tc>
          <w:tcPr>
            <w:tcW w:w="1106" w:type="dxa"/>
            <w:vAlign w:val="center"/>
          </w:tcPr>
          <w:p w14:paraId="6F1B4B2B">
            <w:pPr>
              <w:widowControl/>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7-10月</w:t>
            </w:r>
          </w:p>
        </w:tc>
        <w:tc>
          <w:tcPr>
            <w:tcW w:w="1193" w:type="dxa"/>
            <w:vAlign w:val="center"/>
          </w:tcPr>
          <w:p w14:paraId="243C68BC">
            <w:pPr>
              <w:widowControl/>
              <w:spacing w:line="240" w:lineRule="exact"/>
              <w:jc w:val="center"/>
              <w:textAlignment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23CC2189">
            <w:pPr>
              <w:widowControl/>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rPr>
              <w:t>特监处</w:t>
            </w:r>
          </w:p>
        </w:tc>
        <w:tc>
          <w:tcPr>
            <w:tcW w:w="1125" w:type="dxa"/>
            <w:vAlign w:val="center"/>
          </w:tcPr>
          <w:p w14:paraId="1AE31E3B">
            <w:pPr>
              <w:widowControl/>
              <w:spacing w:line="240" w:lineRule="exact"/>
              <w:jc w:val="left"/>
              <w:textAlignment w:val="center"/>
              <w:rPr>
                <w:rFonts w:hint="default" w:ascii="Times New Roman" w:hAnsi="Times New Roman" w:eastAsia="方正仿宋_GBK" w:cs="Times New Roman"/>
                <w:color w:val="000000"/>
                <w:sz w:val="20"/>
                <w:szCs w:val="20"/>
              </w:rPr>
            </w:pPr>
          </w:p>
        </w:tc>
      </w:tr>
      <w:tr w14:paraId="0692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40" w:type="dxa"/>
            <w:vAlign w:val="center"/>
          </w:tcPr>
          <w:p w14:paraId="67727EB8">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28</w:t>
            </w:r>
          </w:p>
        </w:tc>
        <w:tc>
          <w:tcPr>
            <w:tcW w:w="1636" w:type="dxa"/>
            <w:vAlign w:val="center"/>
          </w:tcPr>
          <w:p w14:paraId="7CBC3B0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专利代理机构抽查</w:t>
            </w:r>
          </w:p>
        </w:tc>
        <w:tc>
          <w:tcPr>
            <w:tcW w:w="2442" w:type="dxa"/>
            <w:vAlign w:val="center"/>
          </w:tcPr>
          <w:p w14:paraId="741E49AE">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专利代理行为抽查</w:t>
            </w:r>
          </w:p>
        </w:tc>
        <w:tc>
          <w:tcPr>
            <w:tcW w:w="3610" w:type="dxa"/>
            <w:vAlign w:val="center"/>
          </w:tcPr>
          <w:p w14:paraId="2100B0B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专利代理机构</w:t>
            </w:r>
          </w:p>
        </w:tc>
        <w:tc>
          <w:tcPr>
            <w:tcW w:w="966" w:type="dxa"/>
            <w:vAlign w:val="center"/>
          </w:tcPr>
          <w:p w14:paraId="150EEF94">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0577DC18">
            <w:pPr>
              <w:widowControl/>
              <w:spacing w:line="240" w:lineRule="exact"/>
              <w:jc w:val="center"/>
              <w:rPr>
                <w:rFonts w:hint="default" w:ascii="Times New Roman" w:hAnsi="Times New Roman" w:eastAsia="方正仿宋_GBK" w:cs="Times New Roman"/>
                <w:szCs w:val="32"/>
              </w:rPr>
            </w:pPr>
            <w:r>
              <w:rPr>
                <w:rFonts w:hint="default" w:ascii="Times New Roman" w:hAnsi="Times New Roman" w:eastAsia="方正仿宋_GBK" w:cs="Times New Roman"/>
                <w:szCs w:val="32"/>
              </w:rPr>
              <w:t>11</w:t>
            </w:r>
          </w:p>
        </w:tc>
        <w:tc>
          <w:tcPr>
            <w:tcW w:w="1152" w:type="dxa"/>
            <w:vAlign w:val="center"/>
          </w:tcPr>
          <w:p w14:paraId="1996F870">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A：20%；</w:t>
            </w:r>
          </w:p>
          <w:p w14:paraId="7CDB0E3F">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B：20%；</w:t>
            </w:r>
          </w:p>
          <w:p w14:paraId="4D961E36">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C：20%；</w:t>
            </w:r>
          </w:p>
          <w:p w14:paraId="0D275EF3">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D：20%；</w:t>
            </w:r>
          </w:p>
          <w:p w14:paraId="066AFBE9">
            <w:pPr>
              <w:pStyle w:val="4"/>
              <w:spacing w:after="0" w:line="240" w:lineRule="exact"/>
              <w:ind w:left="0" w:leftChars="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未评级：20%</w:t>
            </w:r>
          </w:p>
        </w:tc>
        <w:tc>
          <w:tcPr>
            <w:tcW w:w="1106" w:type="dxa"/>
            <w:vAlign w:val="center"/>
          </w:tcPr>
          <w:p w14:paraId="271A00FB">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6-11月</w:t>
            </w:r>
          </w:p>
        </w:tc>
        <w:tc>
          <w:tcPr>
            <w:tcW w:w="1193" w:type="dxa"/>
            <w:vAlign w:val="center"/>
          </w:tcPr>
          <w:p w14:paraId="3696DC0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560C3178">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知识产权处</w:t>
            </w:r>
          </w:p>
        </w:tc>
        <w:tc>
          <w:tcPr>
            <w:tcW w:w="1125" w:type="dxa"/>
            <w:vAlign w:val="center"/>
          </w:tcPr>
          <w:p w14:paraId="5A5EFB0D">
            <w:pPr>
              <w:widowControl/>
              <w:spacing w:line="240" w:lineRule="exact"/>
              <w:jc w:val="left"/>
              <w:rPr>
                <w:rFonts w:hint="default" w:ascii="Times New Roman" w:hAnsi="Times New Roman" w:eastAsia="方正仿宋_GBK" w:cs="Times New Roman"/>
                <w:color w:val="000000"/>
                <w:kern w:val="0"/>
                <w:sz w:val="20"/>
                <w:szCs w:val="20"/>
              </w:rPr>
            </w:pPr>
          </w:p>
        </w:tc>
      </w:tr>
      <w:tr w14:paraId="50F7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40" w:type="dxa"/>
            <w:vAlign w:val="center"/>
          </w:tcPr>
          <w:p w14:paraId="639D10E5">
            <w:pPr>
              <w:widowControl/>
              <w:spacing w:line="240" w:lineRule="exact"/>
              <w:jc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val="en-US" w:eastAsia="zh-CN"/>
              </w:rPr>
              <w:t>29</w:t>
            </w:r>
          </w:p>
        </w:tc>
        <w:tc>
          <w:tcPr>
            <w:tcW w:w="1636" w:type="dxa"/>
            <w:vAlign w:val="center"/>
          </w:tcPr>
          <w:p w14:paraId="1FDBDA8B">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商标代理机构抽查</w:t>
            </w:r>
          </w:p>
        </w:tc>
        <w:tc>
          <w:tcPr>
            <w:tcW w:w="2442" w:type="dxa"/>
            <w:vAlign w:val="center"/>
          </w:tcPr>
          <w:p w14:paraId="2DE47AEF">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商标代理行为抽查</w:t>
            </w:r>
          </w:p>
        </w:tc>
        <w:tc>
          <w:tcPr>
            <w:tcW w:w="3610" w:type="dxa"/>
            <w:vAlign w:val="center"/>
          </w:tcPr>
          <w:p w14:paraId="4FE88EB5">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商标代理机构</w:t>
            </w:r>
          </w:p>
        </w:tc>
        <w:tc>
          <w:tcPr>
            <w:tcW w:w="966" w:type="dxa"/>
            <w:vAlign w:val="center"/>
          </w:tcPr>
          <w:p w14:paraId="4F997D81">
            <w:pPr>
              <w:widowControl/>
              <w:spacing w:line="240" w:lineRule="exact"/>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一般检查事项</w:t>
            </w:r>
          </w:p>
        </w:tc>
        <w:tc>
          <w:tcPr>
            <w:tcW w:w="764" w:type="dxa"/>
            <w:vAlign w:val="center"/>
          </w:tcPr>
          <w:p w14:paraId="32979153">
            <w:pPr>
              <w:widowControl/>
              <w:spacing w:line="240" w:lineRule="exact"/>
              <w:jc w:val="center"/>
              <w:rPr>
                <w:rFonts w:hint="default" w:ascii="Times New Roman" w:hAnsi="Times New Roman" w:eastAsia="方正仿宋_GBK" w:cs="Times New Roman"/>
                <w:szCs w:val="32"/>
              </w:rPr>
            </w:pPr>
            <w:r>
              <w:rPr>
                <w:rFonts w:hint="default" w:ascii="Times New Roman" w:hAnsi="Times New Roman" w:eastAsia="方正仿宋_GBK" w:cs="Times New Roman"/>
                <w:szCs w:val="32"/>
              </w:rPr>
              <w:t>21</w:t>
            </w:r>
          </w:p>
        </w:tc>
        <w:tc>
          <w:tcPr>
            <w:tcW w:w="1152" w:type="dxa"/>
            <w:vAlign w:val="center"/>
          </w:tcPr>
          <w:p w14:paraId="0AC9C966">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A：20%；</w:t>
            </w:r>
          </w:p>
          <w:p w14:paraId="07C250EA">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B：20%；</w:t>
            </w:r>
          </w:p>
          <w:p w14:paraId="661DE938">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C：20%；</w:t>
            </w:r>
          </w:p>
          <w:p w14:paraId="24FC5F1D">
            <w:pPr>
              <w:widowControl/>
              <w:spacing w:line="24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D：20%；</w:t>
            </w:r>
          </w:p>
          <w:p w14:paraId="344F1D66">
            <w:pPr>
              <w:pStyle w:val="4"/>
              <w:spacing w:after="0" w:line="240" w:lineRule="exact"/>
              <w:ind w:left="0" w:leftChars="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未评级：20%</w:t>
            </w:r>
          </w:p>
        </w:tc>
        <w:tc>
          <w:tcPr>
            <w:tcW w:w="1106" w:type="dxa"/>
            <w:vAlign w:val="center"/>
          </w:tcPr>
          <w:p w14:paraId="66724786">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6-11月</w:t>
            </w:r>
          </w:p>
        </w:tc>
        <w:tc>
          <w:tcPr>
            <w:tcW w:w="1193" w:type="dxa"/>
            <w:vAlign w:val="center"/>
          </w:tcPr>
          <w:p w14:paraId="4EF6632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spacing w:val="-6"/>
                <w:kern w:val="0"/>
                <w:sz w:val="21"/>
                <w:szCs w:val="21"/>
              </w:rPr>
              <w:t>现场检查</w:t>
            </w:r>
          </w:p>
        </w:tc>
        <w:tc>
          <w:tcPr>
            <w:tcW w:w="1313" w:type="dxa"/>
            <w:vAlign w:val="center"/>
          </w:tcPr>
          <w:p w14:paraId="52F92D1E">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知识产权处</w:t>
            </w:r>
          </w:p>
        </w:tc>
        <w:tc>
          <w:tcPr>
            <w:tcW w:w="1125" w:type="dxa"/>
            <w:vAlign w:val="center"/>
          </w:tcPr>
          <w:p w14:paraId="71B86345">
            <w:pPr>
              <w:widowControl/>
              <w:spacing w:line="240" w:lineRule="exact"/>
              <w:jc w:val="left"/>
              <w:rPr>
                <w:rFonts w:hint="default" w:ascii="Times New Roman" w:hAnsi="Times New Roman" w:eastAsia="方正仿宋_GBK" w:cs="Times New Roman"/>
                <w:color w:val="000000"/>
                <w:kern w:val="0"/>
                <w:sz w:val="20"/>
                <w:szCs w:val="20"/>
              </w:rPr>
            </w:pPr>
          </w:p>
        </w:tc>
      </w:tr>
    </w:tbl>
    <w:p w14:paraId="42BE6DB5">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r>
        <w:rPr>
          <w:rFonts w:hint="eastAsia" w:ascii="方正楷体_GBK" w:hAnsi="方正楷体_GBK" w:eastAsia="方正楷体_GBK" w:cs="方正楷体_GBK"/>
          <w:b w:val="0"/>
          <w:bCs/>
          <w:sz w:val="32"/>
          <w:szCs w:val="32"/>
        </w:rPr>
        <w:t>备注：</w:t>
      </w:r>
      <w:r>
        <w:rPr>
          <w:rFonts w:hint="eastAsia" w:ascii="方正仿宋_GBK" w:eastAsia="方正仿宋_GBK" w:cs="方正仿宋_GBK"/>
          <w:bCs/>
          <w:kern w:val="0"/>
          <w:sz w:val="32"/>
          <w:szCs w:val="32"/>
        </w:rPr>
        <w:t>因抽查对象动态</w:t>
      </w:r>
      <w:r>
        <w:rPr>
          <w:rFonts w:hint="default" w:ascii="Times New Roman" w:hAnsi="Times New Roman" w:eastAsia="方正仿宋_GBK" w:cs="Times New Roman"/>
          <w:bCs/>
          <w:kern w:val="0"/>
          <w:sz w:val="32"/>
          <w:szCs w:val="32"/>
        </w:rPr>
        <w:t>变化，抽取对象数量以实际检查户数为准</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kern w:val="0"/>
          <w:sz w:val="32"/>
          <w:szCs w:val="32"/>
        </w:rPr>
        <w:t>综合抽查对象1354户。</w:t>
      </w:r>
    </w:p>
    <w:p w14:paraId="2390451B">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0083E9CB">
      <w:pPr>
        <w:pStyle w:val="5"/>
        <w:pBdr>
          <w:bottom w:val="none" w:color="auto" w:sz="0" w:space="0"/>
        </w:pBdr>
        <w:spacing w:line="560" w:lineRule="exact"/>
        <w:jc w:val="both"/>
        <w:rPr>
          <w:rFonts w:hint="default" w:ascii="Times New Roman" w:hAnsi="Times New Roman" w:eastAsia="方正仿宋_GBK" w:cs="Times New Roman"/>
          <w:kern w:val="0"/>
          <w:sz w:val="32"/>
          <w:szCs w:val="32"/>
        </w:rPr>
        <w:sectPr>
          <w:pgSz w:w="16838" w:h="11906" w:orient="landscape"/>
          <w:pgMar w:top="1531" w:right="2098" w:bottom="1531" w:left="1985" w:header="851" w:footer="992" w:gutter="0"/>
          <w:pgNumType w:fmt="numberInDash"/>
          <w:cols w:space="425" w:num="1"/>
          <w:docGrid w:type="lines" w:linePitch="312" w:charSpace="0"/>
        </w:sectPr>
      </w:pPr>
    </w:p>
    <w:p w14:paraId="575A183C">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26D201CE">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13653963">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14F59492">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28672281">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418EB907">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58CAF65B">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26289907">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4B295E5E">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74FCC856">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2ECD3B3F">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73F0E335">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5EEEA591">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4A7DC21F">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450E3F26">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47E95070">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52523D05">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37D9B778">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p w14:paraId="75F38CDC">
      <w:pPr>
        <w:pStyle w:val="5"/>
        <w:pBdr>
          <w:bottom w:val="none" w:color="auto" w:sz="0" w:space="0"/>
        </w:pBdr>
        <w:tabs>
          <w:tab w:val="left" w:pos="5752"/>
          <w:tab w:val="clear" w:pos="4153"/>
        </w:tabs>
        <w:spacing w:line="560" w:lineRule="exact"/>
        <w:jc w:val="both"/>
        <w:rPr>
          <w:rFonts w:hint="eastAsia" w:ascii="Times New Roman" w:hAnsi="Times New Roman" w:eastAsia="方正仿宋_GBK" w:cs="Times New Roman"/>
          <w:kern w:val="0"/>
          <w:sz w:val="32"/>
          <w:szCs w:val="32"/>
          <w:lang w:eastAsia="zh-CN"/>
        </w:rPr>
      </w:pPr>
      <w:r>
        <w:rPr>
          <w:rFonts w:hint="eastAsia" w:eastAsia="方正仿宋_GBK" w:cs="Times New Roman"/>
          <w:kern w:val="0"/>
          <w:sz w:val="32"/>
          <w:szCs w:val="32"/>
          <w:lang w:eastAsia="zh-CN"/>
        </w:rPr>
        <w:tab/>
      </w:r>
    </w:p>
    <w:p w14:paraId="4B5D6506">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tbl>
      <w:tblPr>
        <w:tblStyle w:val="10"/>
        <w:tblpPr w:leftFromText="180" w:rightFromText="180" w:vertAnchor="text" w:horzAnchor="page" w:tblpX="1584" w:tblpY="865"/>
        <w:tblW w:w="0" w:type="auto"/>
        <w:tblInd w:w="0" w:type="dxa"/>
        <w:tblLayout w:type="autofit"/>
        <w:tblCellMar>
          <w:top w:w="0" w:type="dxa"/>
          <w:left w:w="0" w:type="dxa"/>
          <w:bottom w:w="0" w:type="dxa"/>
          <w:right w:w="0" w:type="dxa"/>
        </w:tblCellMar>
      </w:tblPr>
      <w:tblGrid>
        <w:gridCol w:w="8732"/>
      </w:tblGrid>
      <w:tr w14:paraId="29AC6725">
        <w:tblPrEx>
          <w:tblCellMar>
            <w:top w:w="0" w:type="dxa"/>
            <w:left w:w="0" w:type="dxa"/>
            <w:bottom w:w="0" w:type="dxa"/>
            <w:right w:w="0" w:type="dxa"/>
          </w:tblCellMar>
        </w:tblPrEx>
        <w:trPr>
          <w:trHeight w:val="575" w:hRule="atLeast"/>
        </w:trPr>
        <w:tc>
          <w:tcPr>
            <w:tcW w:w="8732" w:type="dxa"/>
            <w:tcBorders>
              <w:top w:val="single" w:color="auto" w:sz="4" w:space="0"/>
              <w:left w:val="nil"/>
              <w:bottom w:val="single" w:color="auto" w:sz="4" w:space="0"/>
              <w:right w:val="nil"/>
            </w:tcBorders>
            <w:noWrap w:val="0"/>
            <w:vAlign w:val="top"/>
          </w:tcPr>
          <w:p w14:paraId="099EC5CA">
            <w:pPr>
              <w:tabs>
                <w:tab w:val="center" w:pos="4153"/>
                <w:tab w:val="right" w:pos="9455"/>
              </w:tabs>
              <w:snapToGrid w:val="0"/>
              <w:spacing w:line="560" w:lineRule="exact"/>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 xml:space="preserve">重庆两江新区市场监督管理局办公室         </w:t>
            </w:r>
            <w:r>
              <w:rPr>
                <w:rFonts w:hint="eastAsia" w:ascii="方正仿宋_GBK" w:eastAsia="方正仿宋_GBK" w:cs="Times New Roman"/>
                <w:sz w:val="28"/>
                <w:szCs w:val="28"/>
                <w:lang w:val="en-US" w:eastAsia="zh-CN"/>
              </w:rPr>
              <w:t xml:space="preserve"> </w:t>
            </w:r>
            <w:r>
              <w:rPr>
                <w:rFonts w:hint="eastAsia" w:ascii="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eastAsia" w:ascii="方正仿宋_GBK" w:hAnsi="Times New Roman" w:eastAsia="方正仿宋_GBK" w:cs="Times New Roman"/>
                <w:sz w:val="28"/>
                <w:szCs w:val="28"/>
              </w:rPr>
              <w:t>年</w:t>
            </w:r>
            <w:r>
              <w:rPr>
                <w:rFonts w:hint="eastAsia" w:ascii="Times New Roman" w:hAnsi="Times New Roman" w:cs="Times New Roman"/>
                <w:sz w:val="28"/>
                <w:szCs w:val="28"/>
                <w:lang w:val="en-US" w:eastAsia="zh-CN"/>
              </w:rPr>
              <w:t>2</w:t>
            </w:r>
            <w:r>
              <w:rPr>
                <w:rFonts w:hint="eastAsia" w:ascii="方正仿宋_GBK" w:hAnsi="Times New Roman" w:eastAsia="方正仿宋_GBK" w:cs="Times New Roman"/>
                <w:sz w:val="28"/>
                <w:szCs w:val="28"/>
              </w:rPr>
              <w:t>月</w:t>
            </w:r>
            <w:r>
              <w:rPr>
                <w:rFonts w:hint="eastAsia" w:ascii="Times New Roman" w:hAnsi="Times New Roman" w:cs="Times New Roman"/>
                <w:sz w:val="28"/>
                <w:szCs w:val="28"/>
                <w:lang w:val="en-US" w:eastAsia="zh-CN"/>
              </w:rPr>
              <w:t>25</w:t>
            </w:r>
            <w:r>
              <w:rPr>
                <w:rFonts w:hint="eastAsia" w:ascii="方正仿宋_GBK" w:hAnsi="Times New Roman" w:eastAsia="方正仿宋_GBK" w:cs="Times New Roman"/>
                <w:sz w:val="28"/>
                <w:szCs w:val="28"/>
              </w:rPr>
              <w:t>日印发</w:t>
            </w:r>
          </w:p>
        </w:tc>
      </w:tr>
    </w:tbl>
    <w:p w14:paraId="117EFBC9">
      <w:pPr>
        <w:pStyle w:val="5"/>
        <w:pBdr>
          <w:bottom w:val="none" w:color="auto" w:sz="0" w:space="0"/>
        </w:pBdr>
        <w:spacing w:line="560" w:lineRule="exact"/>
        <w:jc w:val="both"/>
        <w:rPr>
          <w:rFonts w:hint="default" w:ascii="Times New Roman" w:hAnsi="Times New Roman" w:eastAsia="方正仿宋_GBK" w:cs="Times New Roman"/>
          <w:kern w:val="0"/>
          <w:sz w:val="32"/>
          <w:szCs w:val="32"/>
        </w:rPr>
      </w:pPr>
    </w:p>
    <w:sectPr>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28"/>
        <w:szCs w:val="28"/>
      </w:rPr>
      <w:id w:val="7646100"/>
    </w:sdtPr>
    <w:sdtEndPr>
      <w:rPr>
        <w:rFonts w:hint="eastAsia" w:asciiTheme="minorEastAsia" w:hAnsiTheme="minorEastAsia" w:eastAsiaTheme="minorEastAsia" w:cstheme="minorEastAsia"/>
        <w:sz w:val="28"/>
        <w:szCs w:val="28"/>
      </w:rPr>
    </w:sdtEndPr>
    <w:sdtContent>
      <w:p w14:paraId="12D6D7B4">
        <w:pPr>
          <w:pStyle w:val="7"/>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6102"/>
    </w:sdtPr>
    <w:sdtContent>
      <w:p w14:paraId="3503F35B">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kY2RkZjBmNDc5MzUzNjliZGU1ZWM2MGY3Y2U3YTAifQ=="/>
  </w:docVars>
  <w:rsids>
    <w:rsidRoot w:val="004740C6"/>
    <w:rsid w:val="00027304"/>
    <w:rsid w:val="00076DD0"/>
    <w:rsid w:val="0008304B"/>
    <w:rsid w:val="000E0816"/>
    <w:rsid w:val="000E2CF3"/>
    <w:rsid w:val="0014323D"/>
    <w:rsid w:val="00162CDA"/>
    <w:rsid w:val="00195FB4"/>
    <w:rsid w:val="001E1DDA"/>
    <w:rsid w:val="00232C8D"/>
    <w:rsid w:val="00233605"/>
    <w:rsid w:val="00280ED3"/>
    <w:rsid w:val="002D6FB6"/>
    <w:rsid w:val="00320452"/>
    <w:rsid w:val="003C7E37"/>
    <w:rsid w:val="00410FB6"/>
    <w:rsid w:val="004740C6"/>
    <w:rsid w:val="004816C8"/>
    <w:rsid w:val="0048519E"/>
    <w:rsid w:val="00490099"/>
    <w:rsid w:val="00505962"/>
    <w:rsid w:val="005E1971"/>
    <w:rsid w:val="00666CD1"/>
    <w:rsid w:val="006D598C"/>
    <w:rsid w:val="006E5902"/>
    <w:rsid w:val="0076412A"/>
    <w:rsid w:val="007A5E33"/>
    <w:rsid w:val="007B4CD4"/>
    <w:rsid w:val="00825B95"/>
    <w:rsid w:val="008B19BE"/>
    <w:rsid w:val="008F0171"/>
    <w:rsid w:val="00923832"/>
    <w:rsid w:val="009344DB"/>
    <w:rsid w:val="00935201"/>
    <w:rsid w:val="009D2671"/>
    <w:rsid w:val="009D5BCA"/>
    <w:rsid w:val="00A56E45"/>
    <w:rsid w:val="00AD7006"/>
    <w:rsid w:val="00AE1C89"/>
    <w:rsid w:val="00B9530D"/>
    <w:rsid w:val="00BC6FCE"/>
    <w:rsid w:val="00C04FD9"/>
    <w:rsid w:val="00C75582"/>
    <w:rsid w:val="00CB295A"/>
    <w:rsid w:val="00CC0187"/>
    <w:rsid w:val="00D123EF"/>
    <w:rsid w:val="00D4049D"/>
    <w:rsid w:val="00D8141F"/>
    <w:rsid w:val="00E854A2"/>
    <w:rsid w:val="00E969D2"/>
    <w:rsid w:val="00EB6ABC"/>
    <w:rsid w:val="00EC31EA"/>
    <w:rsid w:val="00EC4EF7"/>
    <w:rsid w:val="00F025CA"/>
    <w:rsid w:val="00F0300C"/>
    <w:rsid w:val="00F13EBF"/>
    <w:rsid w:val="00FD59E9"/>
    <w:rsid w:val="00FE3D3A"/>
    <w:rsid w:val="01A01BC8"/>
    <w:rsid w:val="04874344"/>
    <w:rsid w:val="0530678A"/>
    <w:rsid w:val="08986B20"/>
    <w:rsid w:val="0FA1213B"/>
    <w:rsid w:val="142E2F90"/>
    <w:rsid w:val="16DE1162"/>
    <w:rsid w:val="1A261FFF"/>
    <w:rsid w:val="1AFD7475"/>
    <w:rsid w:val="1DBC4C07"/>
    <w:rsid w:val="1EC83A83"/>
    <w:rsid w:val="1F6429EA"/>
    <w:rsid w:val="21562C7C"/>
    <w:rsid w:val="2E875789"/>
    <w:rsid w:val="306E3B3E"/>
    <w:rsid w:val="319A0963"/>
    <w:rsid w:val="31E74C74"/>
    <w:rsid w:val="34DD1293"/>
    <w:rsid w:val="38763077"/>
    <w:rsid w:val="3F786788"/>
    <w:rsid w:val="40F31031"/>
    <w:rsid w:val="425C090F"/>
    <w:rsid w:val="464E0242"/>
    <w:rsid w:val="46DA1AD6"/>
    <w:rsid w:val="47A361AE"/>
    <w:rsid w:val="493E3055"/>
    <w:rsid w:val="4A815635"/>
    <w:rsid w:val="4C3B3017"/>
    <w:rsid w:val="4DB671B1"/>
    <w:rsid w:val="5C20630B"/>
    <w:rsid w:val="5D757AED"/>
    <w:rsid w:val="5EC1529B"/>
    <w:rsid w:val="650C544E"/>
    <w:rsid w:val="65DC4ACB"/>
    <w:rsid w:val="669A6E60"/>
    <w:rsid w:val="6774514A"/>
    <w:rsid w:val="68091DC3"/>
    <w:rsid w:val="6AED777A"/>
    <w:rsid w:val="6C272818"/>
    <w:rsid w:val="73B27D4A"/>
    <w:rsid w:val="73F962E2"/>
    <w:rsid w:val="76E2215D"/>
    <w:rsid w:val="777F52D6"/>
    <w:rsid w:val="78C57641"/>
    <w:rsid w:val="7B7D06A6"/>
    <w:rsid w:val="7E785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unhideWhenUsed/>
    <w:qFormat/>
    <w:uiPriority w:val="0"/>
    <w:rPr>
      <w:rFonts w:ascii="仿宋_GB2312" w:eastAsia="仿宋_GB2312"/>
      <w:sz w:val="32"/>
      <w:szCs w:val="20"/>
    </w:rPr>
  </w:style>
  <w:style w:type="paragraph" w:styleId="4">
    <w:name w:val="Body Text Indent 2"/>
    <w:basedOn w:val="1"/>
    <w:next w:val="5"/>
    <w:link w:val="16"/>
    <w:unhideWhenUsed/>
    <w:qFormat/>
    <w:uiPriority w:val="0"/>
    <w:pPr>
      <w:spacing w:after="120" w:line="480" w:lineRule="auto"/>
      <w:ind w:left="420" w:leftChars="200"/>
    </w:pPr>
    <w:rPr>
      <w:rFonts w:hint="eastAsia" w:ascii="Calibri" w:hAnsi="Calibri"/>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alloon Text"/>
    <w:basedOn w:val="1"/>
    <w:link w:val="20"/>
    <w:semiHidden/>
    <w:qFormat/>
    <w:uiPriority w:val="0"/>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footnote text"/>
    <w:basedOn w:val="1"/>
    <w:link w:val="28"/>
    <w:qFormat/>
    <w:uiPriority w:val="0"/>
    <w:pPr>
      <w:snapToGrid w:val="0"/>
      <w:jc w:val="left"/>
    </w:pPr>
    <w:rPr>
      <w:rFonts w:eastAsia="方正仿宋_GBK"/>
      <w:sz w:val="18"/>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unhideWhenUsed/>
    <w:qFormat/>
    <w:uiPriority w:val="0"/>
    <w:rPr>
      <w:rFonts w:hint="default" w:ascii="Times New Roman" w:hAnsi="Times New Roman" w:cs="Times New Roman"/>
    </w:rPr>
  </w:style>
  <w:style w:type="character" w:styleId="13">
    <w:name w:val="line number"/>
    <w:basedOn w:val="11"/>
    <w:semiHidden/>
    <w:unhideWhenUsed/>
    <w:qFormat/>
    <w:uiPriority w:val="99"/>
  </w:style>
  <w:style w:type="character" w:customStyle="1" w:styleId="14">
    <w:name w:val="页眉 Char"/>
    <w:basedOn w:val="11"/>
    <w:link w:val="5"/>
    <w:semiHidden/>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正文文本缩进 2 Char"/>
    <w:basedOn w:val="11"/>
    <w:link w:val="4"/>
    <w:qFormat/>
    <w:uiPriority w:val="0"/>
    <w:rPr>
      <w:rFonts w:ascii="Calibri" w:hAnsi="Calibri" w:eastAsia="宋体" w:cs="Times New Roman"/>
    </w:rPr>
  </w:style>
  <w:style w:type="character" w:customStyle="1" w:styleId="17">
    <w:name w:val="NormalCharacter"/>
    <w:semiHidden/>
    <w:qFormat/>
    <w:uiPriority w:val="0"/>
  </w:style>
  <w:style w:type="character" w:customStyle="1" w:styleId="18">
    <w:name w:val="标题 1 Char"/>
    <w:basedOn w:val="11"/>
    <w:link w:val="2"/>
    <w:qFormat/>
    <w:uiPriority w:val="9"/>
    <w:rPr>
      <w:rFonts w:ascii="Times New Roman" w:hAnsi="Times New Roman" w:eastAsia="宋体" w:cs="Times New Roman"/>
      <w:b/>
      <w:bCs/>
      <w:kern w:val="44"/>
      <w:sz w:val="44"/>
      <w:szCs w:val="44"/>
    </w:rPr>
  </w:style>
  <w:style w:type="character" w:customStyle="1" w:styleId="19">
    <w:name w:val="日期 Char"/>
    <w:basedOn w:val="11"/>
    <w:link w:val="3"/>
    <w:qFormat/>
    <w:uiPriority w:val="0"/>
    <w:rPr>
      <w:rFonts w:ascii="仿宋_GB2312" w:hAnsi="Times New Roman" w:eastAsia="仿宋_GB2312" w:cs="Times New Roman"/>
      <w:sz w:val="32"/>
      <w:szCs w:val="20"/>
    </w:rPr>
  </w:style>
  <w:style w:type="character" w:customStyle="1" w:styleId="20">
    <w:name w:val="批注框文本 Char"/>
    <w:basedOn w:val="11"/>
    <w:link w:val="6"/>
    <w:semiHidden/>
    <w:qFormat/>
    <w:uiPriority w:val="0"/>
    <w:rPr>
      <w:rFonts w:ascii="Times New Roman" w:hAnsi="Times New Roman" w:eastAsia="宋体" w:cs="Times New Roman"/>
      <w:sz w:val="18"/>
      <w:szCs w:val="18"/>
    </w:rPr>
  </w:style>
  <w:style w:type="character" w:customStyle="1" w:styleId="21">
    <w:name w:val="font91"/>
    <w:basedOn w:val="11"/>
    <w:qFormat/>
    <w:uiPriority w:val="0"/>
    <w:rPr>
      <w:rFonts w:hint="eastAsia" w:ascii="宋体" w:hAnsi="宋体" w:eastAsia="宋体" w:cs="宋体"/>
      <w:color w:val="000000"/>
      <w:sz w:val="20"/>
      <w:szCs w:val="20"/>
      <w:u w:val="none"/>
    </w:rPr>
  </w:style>
  <w:style w:type="character" w:customStyle="1" w:styleId="22">
    <w:name w:val="font41"/>
    <w:basedOn w:val="11"/>
    <w:qFormat/>
    <w:uiPriority w:val="0"/>
    <w:rPr>
      <w:rFonts w:hint="eastAsia" w:ascii="宋体" w:hAnsi="宋体" w:eastAsia="宋体" w:cs="宋体"/>
      <w:color w:val="000000"/>
      <w:sz w:val="20"/>
      <w:szCs w:val="20"/>
      <w:u w:val="none"/>
    </w:rPr>
  </w:style>
  <w:style w:type="character" w:customStyle="1" w:styleId="23">
    <w:name w:val="font51"/>
    <w:basedOn w:val="11"/>
    <w:qFormat/>
    <w:uiPriority w:val="0"/>
    <w:rPr>
      <w:rFonts w:hint="eastAsia" w:ascii="宋体" w:hAnsi="宋体" w:eastAsia="宋体" w:cs="宋体"/>
      <w:color w:val="000000"/>
      <w:sz w:val="20"/>
      <w:szCs w:val="20"/>
      <w:u w:val="none"/>
    </w:rPr>
  </w:style>
  <w:style w:type="character" w:customStyle="1" w:styleId="24">
    <w:name w:val="font01"/>
    <w:basedOn w:val="11"/>
    <w:qFormat/>
    <w:uiPriority w:val="0"/>
    <w:rPr>
      <w:rFonts w:ascii="方正黑体_GBK" w:hAnsi="方正黑体_GBK" w:eastAsia="方正黑体_GBK" w:cs="方正黑体_GBK"/>
      <w:color w:val="000000"/>
      <w:sz w:val="22"/>
      <w:szCs w:val="22"/>
      <w:u w:val="none"/>
    </w:rPr>
  </w:style>
  <w:style w:type="character" w:customStyle="1" w:styleId="25">
    <w:name w:val="font11"/>
    <w:basedOn w:val="11"/>
    <w:qFormat/>
    <w:uiPriority w:val="0"/>
    <w:rPr>
      <w:rFonts w:hint="default" w:ascii="Times New Roman" w:hAnsi="Times New Roman" w:cs="Times New Roman"/>
      <w:color w:val="000000"/>
      <w:sz w:val="22"/>
      <w:szCs w:val="22"/>
      <w:u w:val="none"/>
    </w:rPr>
  </w:style>
  <w:style w:type="character" w:customStyle="1" w:styleId="26">
    <w:name w:val="font61"/>
    <w:basedOn w:val="11"/>
    <w:qFormat/>
    <w:uiPriority w:val="0"/>
    <w:rPr>
      <w:rFonts w:ascii="方正仿宋_GBK" w:hAnsi="方正仿宋_GBK" w:eastAsia="方正仿宋_GBK" w:cs="方正仿宋_GBK"/>
      <w:color w:val="000000"/>
      <w:sz w:val="20"/>
      <w:szCs w:val="20"/>
      <w:u w:val="none"/>
    </w:rPr>
  </w:style>
  <w:style w:type="character" w:customStyle="1" w:styleId="27">
    <w:name w:val="font31"/>
    <w:basedOn w:val="11"/>
    <w:qFormat/>
    <w:uiPriority w:val="0"/>
    <w:rPr>
      <w:rFonts w:hint="default" w:ascii="Times New Roman" w:hAnsi="Times New Roman" w:cs="Times New Roman"/>
      <w:color w:val="000000"/>
      <w:sz w:val="20"/>
      <w:szCs w:val="20"/>
      <w:u w:val="none"/>
    </w:rPr>
  </w:style>
  <w:style w:type="character" w:customStyle="1" w:styleId="28">
    <w:name w:val="脚注文本 Char"/>
    <w:basedOn w:val="11"/>
    <w:link w:val="8"/>
    <w:qFormat/>
    <w:uiPriority w:val="0"/>
    <w:rPr>
      <w:rFonts w:ascii="Times New Roman" w:hAnsi="Times New Roman" w:eastAsia="方正仿宋_GBK"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12CCA-32B0-428C-81EA-FE179438F21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5577</Words>
  <Characters>6245</Characters>
  <Lines>44</Lines>
  <Paragraphs>12</Paragraphs>
  <TotalTime>0</TotalTime>
  <ScaleCrop>false</ScaleCrop>
  <LinksUpToDate>false</LinksUpToDate>
  <CharactersWithSpaces>6302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2024-03-12T04:42:00Z</dcterms:created>
  <dc:creator>Windows User</dc:creator>
  <cp:lastModifiedBy>安然弱水</cp:lastModifiedBy>
  <cp:lastPrinted>2025-02-25T08:17:00Z</cp:lastPrinted>
  <dcterms:modified xsi:type="dcterms:W3CDTF">2025-08-28T01:08:49Z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eyJoZGlkIjoiNTY1MGQ5ZDcyMmUwY2NiYWVlNWY0OWY5NDcwMGM5M2MiLCJ1c2VySWQiOiIxMzAwNjA3NzU5In0=</vt:lpwstr>
  </property>
  <property fmtid="{D5CDD505-2E9C-101B-9397-08002B2CF9AE}" pid="3" name="KSOProductBuildVer">
    <vt:lpwstr>2052-12.1.0.22529</vt:lpwstr>
  </property>
  <property fmtid="{D5CDD505-2E9C-101B-9397-08002B2CF9AE}" pid="4" name="ICV">
    <vt:lpwstr>4C3AEBC1657D4025B0DBDFD00BAB2113_13</vt:lpwstr>
  </property>
</Properties>
</file>