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50" w:rsidRDefault="003C7B99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重庆两江新区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天宫殿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街道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月人民调解员补贴发放情况</w:t>
      </w:r>
    </w:p>
    <w:p w:rsidR="003A3650" w:rsidRDefault="003A365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3A3650" w:rsidRDefault="003C7B99">
      <w:pPr>
        <w:spacing w:line="560" w:lineRule="exact"/>
        <w:ind w:firstLineChars="200" w:firstLine="64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人民调解案件补贴公示表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60"/>
        <w:gridCol w:w="2322"/>
        <w:gridCol w:w="1527"/>
        <w:gridCol w:w="1350"/>
        <w:gridCol w:w="1275"/>
      </w:tblGrid>
      <w:tr w:rsidR="003A3650">
        <w:tc>
          <w:tcPr>
            <w:tcW w:w="8522" w:type="dxa"/>
            <w:gridSpan w:val="6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重庆两江新区</w:t>
            </w:r>
            <w:r>
              <w:rPr>
                <w:rFonts w:eastAsia="方正仿宋_GBK" w:hint="eastAsia"/>
                <w:sz w:val="32"/>
                <w:szCs w:val="32"/>
              </w:rPr>
              <w:t>天宫殿</w:t>
            </w:r>
            <w:r>
              <w:rPr>
                <w:rFonts w:eastAsia="方正仿宋_GBK" w:hint="eastAsia"/>
                <w:sz w:val="32"/>
                <w:szCs w:val="32"/>
              </w:rPr>
              <w:t>街道</w:t>
            </w:r>
          </w:p>
          <w:p w:rsidR="003A3650" w:rsidRDefault="003C7B99">
            <w:pPr>
              <w:tabs>
                <w:tab w:val="left" w:pos="2165"/>
              </w:tabs>
              <w:spacing w:line="560" w:lineRule="exact"/>
              <w:jc w:val="center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z w:val="32"/>
                <w:szCs w:val="32"/>
              </w:rPr>
              <w:t>21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>10</w:t>
            </w:r>
            <w:r>
              <w:rPr>
                <w:rFonts w:eastAsia="方正仿宋_GBK" w:hint="eastAsia"/>
                <w:sz w:val="32"/>
                <w:szCs w:val="32"/>
              </w:rPr>
              <w:t>月至</w:t>
            </w:r>
            <w:r>
              <w:rPr>
                <w:rFonts w:eastAsia="方正仿宋_GBK" w:hint="eastAsia"/>
                <w:sz w:val="32"/>
                <w:szCs w:val="32"/>
              </w:rPr>
              <w:t>2022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>6</w:t>
            </w:r>
            <w:r>
              <w:rPr>
                <w:rFonts w:eastAsia="方正仿宋_GBK" w:hint="eastAsia"/>
                <w:sz w:val="32"/>
                <w:szCs w:val="32"/>
              </w:rPr>
              <w:t>月人民调解员补贴发放公示表</w:t>
            </w:r>
          </w:p>
        </w:tc>
      </w:tr>
      <w:tr w:rsidR="003A3650">
        <w:tc>
          <w:tcPr>
            <w:tcW w:w="2048" w:type="dxa"/>
            <w:gridSpan w:val="2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依据</w:t>
            </w:r>
          </w:p>
        </w:tc>
        <w:tc>
          <w:tcPr>
            <w:tcW w:w="6474" w:type="dxa"/>
            <w:gridSpan w:val="4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《中华人民共和国人民调解法》第十六条，《重庆市人民调解条例》第七条，《重庆两江新区人民调解工作管理办法》第三十三条等。</w:t>
            </w:r>
          </w:p>
        </w:tc>
      </w:tr>
      <w:tr w:rsidR="003A3650">
        <w:tc>
          <w:tcPr>
            <w:tcW w:w="2048" w:type="dxa"/>
            <w:gridSpan w:val="2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/>
                <w:sz w:val="32"/>
                <w:szCs w:val="32"/>
              </w:rPr>
              <w:t>补贴发放情况</w:t>
            </w:r>
          </w:p>
        </w:tc>
        <w:tc>
          <w:tcPr>
            <w:tcW w:w="6474" w:type="dxa"/>
            <w:gridSpan w:val="4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z w:val="32"/>
                <w:szCs w:val="32"/>
              </w:rPr>
              <w:t>21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>10</w:t>
            </w:r>
            <w:r>
              <w:rPr>
                <w:rFonts w:eastAsia="方正仿宋_GBK" w:hint="eastAsia"/>
                <w:sz w:val="32"/>
                <w:szCs w:val="32"/>
              </w:rPr>
              <w:t>月至</w:t>
            </w:r>
            <w:r>
              <w:rPr>
                <w:rFonts w:eastAsia="方正仿宋_GBK" w:hint="eastAsia"/>
                <w:sz w:val="32"/>
                <w:szCs w:val="32"/>
              </w:rPr>
              <w:t>2022</w:t>
            </w:r>
            <w:r>
              <w:rPr>
                <w:rFonts w:eastAsia="方正仿宋_GBK" w:hint="eastAsia"/>
                <w:sz w:val="32"/>
                <w:szCs w:val="32"/>
              </w:rPr>
              <w:t>年</w:t>
            </w:r>
            <w:r>
              <w:rPr>
                <w:rFonts w:eastAsia="方正仿宋_GBK" w:hint="eastAsia"/>
                <w:sz w:val="32"/>
                <w:szCs w:val="32"/>
              </w:rPr>
              <w:t>6</w:t>
            </w:r>
            <w:r>
              <w:rPr>
                <w:rFonts w:eastAsia="方正仿宋_GBK" w:hint="eastAsia"/>
                <w:sz w:val="32"/>
                <w:szCs w:val="32"/>
              </w:rPr>
              <w:t>月，人民调解案件结案</w:t>
            </w:r>
            <w:r>
              <w:rPr>
                <w:rFonts w:eastAsia="方正仿宋_GBK" w:hint="eastAsia"/>
                <w:sz w:val="32"/>
                <w:szCs w:val="32"/>
              </w:rPr>
              <w:t>225</w:t>
            </w:r>
            <w:r>
              <w:rPr>
                <w:rFonts w:eastAsia="方正仿宋_GBK" w:hint="eastAsia"/>
                <w:sz w:val="32"/>
                <w:szCs w:val="32"/>
              </w:rPr>
              <w:t>件，发放补贴合计：</w:t>
            </w:r>
            <w:r>
              <w:rPr>
                <w:rFonts w:eastAsia="方正仿宋_GBK" w:hint="eastAsia"/>
                <w:sz w:val="32"/>
                <w:szCs w:val="32"/>
              </w:rPr>
              <w:t>18620</w:t>
            </w:r>
            <w:r>
              <w:rPr>
                <w:rFonts w:eastAsia="方正仿宋_GBK" w:hint="eastAsia"/>
                <w:sz w:val="32"/>
                <w:szCs w:val="32"/>
              </w:rPr>
              <w:t>元。</w:t>
            </w:r>
          </w:p>
        </w:tc>
      </w:tr>
      <w:tr w:rsidR="003A3650">
        <w:tc>
          <w:tcPr>
            <w:tcW w:w="2048" w:type="dxa"/>
            <w:gridSpan w:val="2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公示日期</w:t>
            </w:r>
          </w:p>
        </w:tc>
        <w:tc>
          <w:tcPr>
            <w:tcW w:w="6474" w:type="dxa"/>
            <w:gridSpan w:val="4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自公示信息发布之日起</w:t>
            </w:r>
            <w:r>
              <w:rPr>
                <w:rFonts w:eastAsia="方正仿宋_GBK" w:hint="eastAsia"/>
                <w:sz w:val="32"/>
                <w:szCs w:val="32"/>
              </w:rPr>
              <w:t>7</w:t>
            </w:r>
            <w:r>
              <w:rPr>
                <w:rFonts w:eastAsia="方正仿宋_GBK" w:hint="eastAsia"/>
                <w:sz w:val="32"/>
                <w:szCs w:val="32"/>
              </w:rPr>
              <w:t>日。</w:t>
            </w:r>
          </w:p>
        </w:tc>
      </w:tr>
      <w:tr w:rsidR="003A3650">
        <w:tc>
          <w:tcPr>
            <w:tcW w:w="2048" w:type="dxa"/>
            <w:gridSpan w:val="2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监督联系人</w:t>
            </w:r>
          </w:p>
        </w:tc>
        <w:tc>
          <w:tcPr>
            <w:tcW w:w="2322" w:type="dxa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田雨鑫</w:t>
            </w:r>
          </w:p>
        </w:tc>
        <w:tc>
          <w:tcPr>
            <w:tcW w:w="1527" w:type="dxa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023</w:t>
            </w:r>
            <w:r w:rsidR="009A3B62">
              <w:rPr>
                <w:rFonts w:eastAsia="方正楷体_GBK" w:hint="eastAsia"/>
                <w:sz w:val="32"/>
                <w:szCs w:val="32"/>
              </w:rPr>
              <w:t>-</w:t>
            </w:r>
            <w:r>
              <w:rPr>
                <w:rFonts w:eastAsia="方正楷体_GBK" w:hint="eastAsia"/>
                <w:sz w:val="32"/>
                <w:szCs w:val="32"/>
              </w:rPr>
              <w:t>67648733</w:t>
            </w:r>
          </w:p>
        </w:tc>
      </w:tr>
      <w:tr w:rsidR="003A3650">
        <w:tc>
          <w:tcPr>
            <w:tcW w:w="688" w:type="dxa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序号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案号</w:t>
            </w:r>
          </w:p>
        </w:tc>
        <w:tc>
          <w:tcPr>
            <w:tcW w:w="1527" w:type="dxa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调解员</w:t>
            </w:r>
          </w:p>
        </w:tc>
        <w:tc>
          <w:tcPr>
            <w:tcW w:w="1350" w:type="dxa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案件难度级别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tabs>
                <w:tab w:val="left" w:pos="2165"/>
              </w:tabs>
              <w:spacing w:line="560" w:lineRule="exact"/>
              <w:rPr>
                <w:rFonts w:eastAsia="方正楷体_GBK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补贴金额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杨华英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两江天宫殿丁香路人调（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郭正玲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李天平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潘超、田海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张亚淞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李天平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rPr>
          <w:trHeight w:val="313"/>
        </w:trPr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张亚淞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李天平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龚帅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两江天宫殿太湖西路人调（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龚帅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两江天宫殿太湖西路人调（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肖军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阳红、陈宜志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重大纠纷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两江天宫殿东湖北路人调（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阳红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lang w:bidi="ar"/>
              </w:rPr>
            </w:pPr>
            <w:hyperlink r:id="rId8" w:history="1"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两江天宫殿红枫路人调（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2021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）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9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号</w:t>
              </w:r>
            </w:hyperlink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lang w:bidi="ar"/>
              </w:rPr>
            </w:pPr>
            <w:hyperlink r:id="rId9" w:history="1"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两江天宫殿红枫路人调（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2021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）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10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号</w:t>
              </w:r>
            </w:hyperlink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lang w:bidi="ar"/>
              </w:rPr>
            </w:pPr>
            <w:hyperlink r:id="rId10" w:history="1"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两江天宫殿红枫路人调（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2022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）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1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号</w:t>
              </w:r>
            </w:hyperlink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lang w:bidi="ar"/>
              </w:rPr>
            </w:pPr>
            <w:hyperlink r:id="rId11" w:history="1"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两江天宫殿红枫路人调（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2022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）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号</w:t>
              </w:r>
            </w:hyperlink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lang w:bidi="ar"/>
              </w:rPr>
            </w:pPr>
            <w:hyperlink r:id="rId12" w:history="1"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两江天宫殿红枫路人调（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2022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）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3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号</w:t>
              </w:r>
            </w:hyperlink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lang w:bidi="ar"/>
              </w:rPr>
            </w:pPr>
            <w:hyperlink r:id="rId13" w:history="1"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两江天宫殿红枫路人调（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2022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）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4</w:t>
              </w:r>
              <w:r>
                <w:rPr>
                  <w:rStyle w:val="a5"/>
                  <w:rFonts w:ascii="宋体" w:hAnsi="宋体" w:cs="宋体" w:hint="eastAsia"/>
                  <w:color w:val="auto"/>
                  <w:sz w:val="20"/>
                  <w:u w:val="none"/>
                </w:rPr>
                <w:t>号</w:t>
              </w:r>
            </w:hyperlink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徐驰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3A3650" w:rsidRDefault="003C7B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李理、蒋莉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3A3650" w:rsidRDefault="003C7B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3A3650" w:rsidRDefault="003C7B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李理、蒋莉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李理、蒋莉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李理、蒋莉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两江天宫殿洪湖东路人调（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李理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两江天宫殿天龙路人调（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周罗香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两江天宫殿天龙路人调（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黎红翠、邓春玲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两江天宫殿天龙路人调（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邢书兰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两江天宫殿天龙路人调（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邓娟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（口头）两江天宫殿人调（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李光彩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口头纠纷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（口头）两江天宫殿人调（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李光彩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口头纠纷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李光彩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李光彩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两江天宫殿星湖路人调（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钟微微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两江天宫殿星湖路人调（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钟微微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两江天宫殿星湖路人调（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杜娟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120</w:t>
            </w:r>
          </w:p>
        </w:tc>
      </w:tr>
      <w:tr w:rsidR="003A3650">
        <w:trPr>
          <w:trHeight w:val="90"/>
        </w:trPr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两江天宫殿星湖路人调（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钟微微、杜娟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两江天宫殿星湖路人调（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钟微微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两江天宫殿星湖路人调（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郑富文、李娟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贾月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tabs>
                <w:tab w:val="left" w:pos="563"/>
              </w:tabs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贾月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谢会玲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rPr>
          <w:trHeight w:val="387"/>
        </w:trPr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谢会玲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两江天宫殿人调（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谢会玲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59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rPr>
          <w:trHeight w:val="90"/>
        </w:trPr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101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589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彭宁钦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王路光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王路光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王路光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吕倩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彭宁钦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赖阳英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143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疑难纠纷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185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张耀文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216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217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218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219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220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程植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一般纠纷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221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马晨星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222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肖力韦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223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马晨星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224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马晨星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 w:rsidR="003A3650">
        <w:tc>
          <w:tcPr>
            <w:tcW w:w="688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225</w:t>
            </w:r>
          </w:p>
        </w:tc>
        <w:tc>
          <w:tcPr>
            <w:tcW w:w="3682" w:type="dxa"/>
            <w:gridSpan w:val="2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两江天宫殿警调（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马晨星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简单纠纷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A3650" w:rsidRDefault="003C7B99">
            <w:pPr>
              <w:widowControl/>
              <w:jc w:val="left"/>
              <w:textAlignment w:val="bottom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</w:tr>
    </w:tbl>
    <w:p w:rsidR="003A3650" w:rsidRDefault="003A3650" w:rsidP="009A3B62">
      <w:pPr>
        <w:tabs>
          <w:tab w:val="left" w:pos="2165"/>
        </w:tabs>
        <w:spacing w:line="560" w:lineRule="exact"/>
      </w:pPr>
      <w:bookmarkStart w:id="0" w:name="_GoBack"/>
      <w:bookmarkEnd w:id="0"/>
    </w:p>
    <w:sectPr w:rsidR="003A3650"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99" w:rsidRDefault="003C7B99">
      <w:r>
        <w:separator/>
      </w:r>
    </w:p>
  </w:endnote>
  <w:endnote w:type="continuationSeparator" w:id="0">
    <w:p w:rsidR="003C7B99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50" w:rsidRDefault="003C7B99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fldChar w:fldCharType="end"/>
    </w:r>
  </w:p>
  <w:p w:rsidR="003A3650" w:rsidRDefault="003A36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50" w:rsidRDefault="003C7B99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A3B62" w:rsidRPr="009A3B62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3A3650" w:rsidRDefault="003A3650">
    <w:pPr>
      <w:pStyle w:val="a4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50" w:rsidRDefault="003C7B9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-302260</wp:posOffset>
              </wp:positionV>
              <wp:extent cx="6120130" cy="9525"/>
              <wp:effectExtent l="0" t="5080" r="13970" b="42545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952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32" type="#_x0000_t32" style="position:absolute;left:0pt;flip:y;margin-left:-20.8pt;margin-top:-23.8pt;height:0.75pt;width:481.9pt;z-index:251659264;mso-width-relative:page;mso-height-relative:page;" filled="f" stroked="t" coordsize="21600,21600" o:gfxdata="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32&#10;CxDZAAAACwEAAA8AAAAAAAAAAQAgAAAAIgAAAGRycy9kb3ducmV2LnhtbFBLAQIUABQAAAAIAIdO&#10;4kB3vZfc6QEAAIwDAAAOAAAAAAAAAAEAIAAAACgBAABkcnMvZTJvRG9jLnhtbFBLBQYAAAAABgAG&#10;AFkBAACDBQAAAAA=&#10;">
              <v:fill on="f" focussize="0,0"/>
              <v:stroke weight="4pt" color="#FF0000" joinstyle="round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-368935</wp:posOffset>
              </wp:positionV>
              <wp:extent cx="6120130" cy="9525"/>
              <wp:effectExtent l="0" t="6350" r="13970" b="12700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32" type="#_x0000_t32" style="position:absolute;left:0pt;flip:y;margin-left:-20.8pt;margin-top:-29.05pt;height:0.75pt;width:481.9pt;z-index:251658240;mso-width-relative:page;mso-height-relative:page;" filled="f" stroked="t" coordsize="21600,21600" o:gfxdata="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kQ&#10;+nHaAAAACwEAAA8AAAAAAAAAAQAgAAAAIgAAAGRycy9kb3ducmV2LnhtbFBLAQIUABQAAAAIAIdO&#10;4kBe/xrq6AEAAIwDAAAOAAAAAAAAAAEAIAAAACkBAABkcnMvZTJvRG9jLnhtbFBLBQYAAAAABgAG&#10;AFkBAACDBQAAAAA=&#10;">
              <v:fill on="f" focussize="0,0"/>
              <v:stroke weight="1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99" w:rsidRDefault="003C7B99">
      <w:r>
        <w:separator/>
      </w:r>
    </w:p>
  </w:footnote>
  <w:footnote w:type="continuationSeparator" w:id="0">
    <w:p w:rsidR="003C7B99" w:rsidRDefault="003C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0597"/>
    <w:rsid w:val="003A3650"/>
    <w:rsid w:val="003C7B99"/>
    <w:rsid w:val="009A3B62"/>
    <w:rsid w:val="32AD4A62"/>
    <w:rsid w:val="3A7B3DA6"/>
    <w:rsid w:val="4EB564A9"/>
    <w:rsid w:val="66CA1231"/>
    <w:rsid w:val="7337263F"/>
    <w:rsid w:val="7A7723A9"/>
    <w:rsid w:val="7DD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jc w:val="center"/>
    </w:pPr>
    <w:rPr>
      <w:rFonts w:ascii="华文中宋" w:eastAsia="华文中宋" w:hAnsi="新宋体"/>
      <w:b/>
      <w:sz w:val="40"/>
      <w:szCs w:val="4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9A3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A3B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jc w:val="center"/>
    </w:pPr>
    <w:rPr>
      <w:rFonts w:ascii="华文中宋" w:eastAsia="华文中宋" w:hAnsi="新宋体"/>
      <w:b/>
      <w:sz w:val="40"/>
      <w:szCs w:val="4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9A3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A3B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q.12348.gov.cn/rmtj/rmtj/caseDispute/writtenAgreement/acceptance.do" TargetMode="External"/><Relationship Id="rId13" Type="http://schemas.openxmlformats.org/officeDocument/2006/relationships/hyperlink" Target="http://cq.12348.gov.cn/rmtj/rmtj/caseDispute/writtenAgreement/acceptance.d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q.12348.gov.cn/rmtj/rmtj/caseDispute/writtenAgreement/acceptance.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q.12348.gov.cn/rmtj/rmtj/caseDispute/writtenAgreement/acceptance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q.12348.gov.cn/rmtj/rmtj/caseDispute/writtenAgreement/acceptanc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q.12348.gov.cn/rmtj/rmtj/caseDispute/writtenAgreement/acceptance.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1286</Words>
  <Characters>7332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WPS_1489997935</dc:creator>
  <cp:lastModifiedBy>user</cp:lastModifiedBy>
  <cp:revision>2</cp:revision>
  <dcterms:created xsi:type="dcterms:W3CDTF">2021-12-13T00:54:00Z</dcterms:created>
  <dcterms:modified xsi:type="dcterms:W3CDTF">2022-07-18T07:34:00Z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